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DE2F" w14:textId="4F364F36" w:rsidR="00F41656" w:rsidRPr="0023694E" w:rsidRDefault="00BD4734" w:rsidP="0023694E">
      <w:pPr>
        <w:pStyle w:val="NoSpacing"/>
        <w:ind w:firstLine="708"/>
        <w:rPr>
          <w:rFonts w:ascii="Times New Roman" w:hAnsi="Times New Roman" w:cs="Times New Roman"/>
        </w:rPr>
      </w:pPr>
      <w:r w:rsidRPr="0023694E">
        <w:rPr>
          <w:rFonts w:ascii="Times New Roman" w:hAnsi="Times New Roman" w:cs="Times New Roman"/>
        </w:rPr>
        <w:t xml:space="preserve">Na temelju odredbe članka </w:t>
      </w:r>
      <w:r w:rsidR="00CB1606" w:rsidRPr="0023694E">
        <w:rPr>
          <w:rFonts w:ascii="Times New Roman" w:hAnsi="Times New Roman" w:cs="Times New Roman"/>
        </w:rPr>
        <w:t xml:space="preserve">5. stavka 2., članka </w:t>
      </w:r>
      <w:r w:rsidR="00F31BF6" w:rsidRPr="0023694E">
        <w:rPr>
          <w:rFonts w:ascii="Times New Roman" w:hAnsi="Times New Roman" w:cs="Times New Roman"/>
        </w:rPr>
        <w:t>10. stavka 3</w:t>
      </w:r>
      <w:r w:rsidR="00A34F75" w:rsidRPr="0023694E">
        <w:rPr>
          <w:rFonts w:ascii="Times New Roman" w:hAnsi="Times New Roman" w:cs="Times New Roman"/>
        </w:rPr>
        <w:t xml:space="preserve">. </w:t>
      </w:r>
      <w:r w:rsidR="001354BF" w:rsidRPr="0023694E">
        <w:rPr>
          <w:rFonts w:ascii="Times New Roman" w:hAnsi="Times New Roman" w:cs="Times New Roman"/>
        </w:rPr>
        <w:t>Zakona o financiranju političkih aktivnosti, izborne promidžbe i referenduma (</w:t>
      </w:r>
      <w:r w:rsidR="00A34F75" w:rsidRPr="0023694E">
        <w:rPr>
          <w:rFonts w:ascii="Times New Roman" w:hAnsi="Times New Roman" w:cs="Times New Roman"/>
        </w:rPr>
        <w:t>„Narodne nov</w:t>
      </w:r>
      <w:r w:rsidR="00412857" w:rsidRPr="0023694E">
        <w:rPr>
          <w:rFonts w:ascii="Times New Roman" w:hAnsi="Times New Roman" w:cs="Times New Roman"/>
        </w:rPr>
        <w:t xml:space="preserve">ine“ broj </w:t>
      </w:r>
      <w:r w:rsidR="008B3E10" w:rsidRPr="0023694E">
        <w:rPr>
          <w:rFonts w:ascii="Times New Roman" w:hAnsi="Times New Roman" w:cs="Times New Roman"/>
        </w:rPr>
        <w:t xml:space="preserve">29/19, </w:t>
      </w:r>
      <w:r w:rsidR="001354BF" w:rsidRPr="0023694E">
        <w:rPr>
          <w:rFonts w:ascii="Times New Roman" w:hAnsi="Times New Roman" w:cs="Times New Roman"/>
        </w:rPr>
        <w:t>98/19</w:t>
      </w:r>
      <w:r w:rsidR="008B3E10" w:rsidRPr="0023694E">
        <w:rPr>
          <w:rFonts w:ascii="Times New Roman" w:hAnsi="Times New Roman" w:cs="Times New Roman"/>
        </w:rPr>
        <w:t xml:space="preserve"> i 126/21</w:t>
      </w:r>
      <w:r w:rsidR="00A34F75" w:rsidRPr="0023694E">
        <w:rPr>
          <w:rFonts w:ascii="Times New Roman" w:hAnsi="Times New Roman" w:cs="Times New Roman"/>
        </w:rPr>
        <w:t>) i odredbi članka 32. stavka 1. podstavka 31.</w:t>
      </w:r>
      <w:r w:rsidRPr="0023694E">
        <w:rPr>
          <w:rFonts w:ascii="Times New Roman" w:hAnsi="Times New Roman" w:cs="Times New Roman"/>
        </w:rPr>
        <w:t xml:space="preserve"> Statuta Grada Starog Grada ("Službeni glasnik</w:t>
      </w:r>
      <w:r w:rsidR="00A34F75" w:rsidRPr="0023694E">
        <w:rPr>
          <w:rFonts w:ascii="Times New Roman" w:hAnsi="Times New Roman" w:cs="Times New Roman"/>
        </w:rPr>
        <w:t xml:space="preserve"> Grada Starog Gra</w:t>
      </w:r>
      <w:r w:rsidR="00FA58B6" w:rsidRPr="0023694E">
        <w:rPr>
          <w:rFonts w:ascii="Times New Roman" w:hAnsi="Times New Roman" w:cs="Times New Roman"/>
        </w:rPr>
        <w:t xml:space="preserve">da". broj: 12/09, 03/10, 4/13, </w:t>
      </w:r>
      <w:r w:rsidR="00A34F75" w:rsidRPr="0023694E">
        <w:rPr>
          <w:rFonts w:ascii="Times New Roman" w:hAnsi="Times New Roman" w:cs="Times New Roman"/>
        </w:rPr>
        <w:t>5/13</w:t>
      </w:r>
      <w:r w:rsidR="001354BF" w:rsidRPr="0023694E">
        <w:rPr>
          <w:rFonts w:ascii="Times New Roman" w:hAnsi="Times New Roman" w:cs="Times New Roman"/>
        </w:rPr>
        <w:t xml:space="preserve">, </w:t>
      </w:r>
      <w:r w:rsidR="00FA58B6" w:rsidRPr="0023694E">
        <w:rPr>
          <w:rFonts w:ascii="Times New Roman" w:hAnsi="Times New Roman" w:cs="Times New Roman"/>
        </w:rPr>
        <w:t>6/18</w:t>
      </w:r>
      <w:r w:rsidR="001354BF" w:rsidRPr="0023694E">
        <w:rPr>
          <w:rFonts w:ascii="Times New Roman" w:hAnsi="Times New Roman" w:cs="Times New Roman"/>
        </w:rPr>
        <w:t xml:space="preserve"> i 2/20</w:t>
      </w:r>
      <w:r w:rsidRPr="0023694E">
        <w:rPr>
          <w:rFonts w:ascii="Times New Roman" w:hAnsi="Times New Roman" w:cs="Times New Roman"/>
        </w:rPr>
        <w:t xml:space="preserve">), </w:t>
      </w:r>
      <w:r w:rsidR="00F41656" w:rsidRPr="0023694E">
        <w:rPr>
          <w:rFonts w:ascii="Times New Roman" w:hAnsi="Times New Roman" w:cs="Times New Roman"/>
          <w:iCs/>
        </w:rPr>
        <w:t>Gradsko vijeće Grada Staroga Grada</w:t>
      </w:r>
      <w:r w:rsidR="00F41656" w:rsidRPr="0023694E">
        <w:rPr>
          <w:rFonts w:ascii="Times New Roman" w:hAnsi="Times New Roman" w:cs="Times New Roman"/>
          <w:i/>
        </w:rPr>
        <w:t xml:space="preserve"> </w:t>
      </w:r>
      <w:r w:rsidR="00F41656" w:rsidRPr="0023694E">
        <w:rPr>
          <w:rFonts w:ascii="Times New Roman" w:hAnsi="Times New Roman" w:cs="Times New Roman"/>
        </w:rPr>
        <w:t>na</w:t>
      </w:r>
      <w:r w:rsidR="00EE3665" w:rsidRPr="0023694E">
        <w:rPr>
          <w:rFonts w:ascii="Times New Roman" w:hAnsi="Times New Roman" w:cs="Times New Roman"/>
        </w:rPr>
        <w:t xml:space="preserve"> </w:t>
      </w:r>
      <w:r w:rsidR="008B0F2C">
        <w:rPr>
          <w:rFonts w:ascii="Times New Roman" w:hAnsi="Times New Roman" w:cs="Times New Roman"/>
        </w:rPr>
        <w:t>X</w:t>
      </w:r>
      <w:r w:rsidR="00EE3665" w:rsidRPr="0023694E">
        <w:rPr>
          <w:rFonts w:ascii="Times New Roman" w:hAnsi="Times New Roman" w:cs="Times New Roman"/>
        </w:rPr>
        <w:t>.</w:t>
      </w:r>
      <w:r w:rsidR="00F41656" w:rsidRPr="0023694E">
        <w:rPr>
          <w:rFonts w:ascii="Times New Roman" w:hAnsi="Times New Roman" w:cs="Times New Roman"/>
        </w:rPr>
        <w:t xml:space="preserve"> sjednici održanoj dana </w:t>
      </w:r>
      <w:r w:rsidR="008B0F2C">
        <w:rPr>
          <w:rFonts w:ascii="Times New Roman" w:hAnsi="Times New Roman" w:cs="Times New Roman"/>
        </w:rPr>
        <w:t>20</w:t>
      </w:r>
      <w:r w:rsidR="0023694E">
        <w:rPr>
          <w:rFonts w:ascii="Times New Roman" w:hAnsi="Times New Roman" w:cs="Times New Roman"/>
        </w:rPr>
        <w:t>. prosinca</w:t>
      </w:r>
      <w:r w:rsidR="00F41656" w:rsidRPr="0023694E">
        <w:rPr>
          <w:rFonts w:ascii="Times New Roman" w:hAnsi="Times New Roman" w:cs="Times New Roman"/>
        </w:rPr>
        <w:t xml:space="preserve"> 2025. godine  d o n o s i</w:t>
      </w:r>
    </w:p>
    <w:p w14:paraId="2DD559E9" w14:textId="77777777" w:rsidR="00BD4734" w:rsidRPr="0023694E" w:rsidRDefault="00BD4734" w:rsidP="00BD4734">
      <w:pPr>
        <w:spacing w:line="240" w:lineRule="atLeast"/>
        <w:jc w:val="both"/>
        <w:rPr>
          <w:sz w:val="22"/>
          <w:szCs w:val="22"/>
        </w:rPr>
      </w:pPr>
    </w:p>
    <w:p w14:paraId="6CE71942" w14:textId="77777777" w:rsidR="00BD4734" w:rsidRPr="0023694E" w:rsidRDefault="00BD4734" w:rsidP="00BD4734">
      <w:pPr>
        <w:spacing w:line="240" w:lineRule="atLeast"/>
        <w:jc w:val="center"/>
        <w:rPr>
          <w:b/>
          <w:bCs/>
          <w:sz w:val="22"/>
          <w:szCs w:val="22"/>
        </w:rPr>
      </w:pPr>
      <w:r w:rsidRPr="0023694E">
        <w:rPr>
          <w:b/>
          <w:bCs/>
          <w:sz w:val="22"/>
          <w:szCs w:val="22"/>
        </w:rPr>
        <w:t>O D L U K U</w:t>
      </w:r>
    </w:p>
    <w:p w14:paraId="19C8DDA4" w14:textId="078DB5E5" w:rsidR="00BD4734" w:rsidRPr="0023694E" w:rsidRDefault="00A34F75" w:rsidP="0023694E">
      <w:pPr>
        <w:spacing w:line="240" w:lineRule="atLeast"/>
        <w:jc w:val="center"/>
        <w:rPr>
          <w:b/>
          <w:bCs/>
          <w:sz w:val="22"/>
          <w:szCs w:val="22"/>
        </w:rPr>
      </w:pPr>
      <w:r w:rsidRPr="0023694E">
        <w:rPr>
          <w:b/>
          <w:bCs/>
          <w:sz w:val="22"/>
          <w:szCs w:val="22"/>
        </w:rPr>
        <w:t xml:space="preserve">o raspoređivanju sredstava za </w:t>
      </w:r>
      <w:r w:rsidR="008B3E10" w:rsidRPr="0023694E">
        <w:rPr>
          <w:b/>
          <w:bCs/>
          <w:sz w:val="22"/>
          <w:szCs w:val="22"/>
        </w:rPr>
        <w:t xml:space="preserve">redovito </w:t>
      </w:r>
      <w:r w:rsidR="00E96D00" w:rsidRPr="0023694E">
        <w:rPr>
          <w:b/>
          <w:bCs/>
          <w:sz w:val="22"/>
          <w:szCs w:val="22"/>
        </w:rPr>
        <w:t xml:space="preserve">godišnje </w:t>
      </w:r>
      <w:r w:rsidRPr="0023694E">
        <w:rPr>
          <w:b/>
          <w:bCs/>
          <w:sz w:val="22"/>
          <w:szCs w:val="22"/>
        </w:rPr>
        <w:t xml:space="preserve">financiranje političkih stranaka </w:t>
      </w:r>
      <w:r w:rsidR="00412857" w:rsidRPr="0023694E">
        <w:rPr>
          <w:b/>
          <w:bCs/>
          <w:sz w:val="22"/>
          <w:szCs w:val="22"/>
        </w:rPr>
        <w:t xml:space="preserve">i vijećnika s liste grupe birača </w:t>
      </w:r>
      <w:r w:rsidR="00E96D00" w:rsidRPr="0023694E">
        <w:rPr>
          <w:b/>
          <w:bCs/>
          <w:sz w:val="22"/>
          <w:szCs w:val="22"/>
        </w:rPr>
        <w:t xml:space="preserve"> </w:t>
      </w:r>
      <w:r w:rsidR="00412857" w:rsidRPr="0023694E">
        <w:rPr>
          <w:b/>
          <w:bCs/>
          <w:sz w:val="22"/>
          <w:szCs w:val="22"/>
        </w:rPr>
        <w:t>zastupljenih u Gradskom vijeću Grada Staroga Grada</w:t>
      </w:r>
      <w:r w:rsidR="00CB1606" w:rsidRPr="0023694E">
        <w:rPr>
          <w:b/>
          <w:bCs/>
          <w:sz w:val="22"/>
          <w:szCs w:val="22"/>
        </w:rPr>
        <w:t xml:space="preserve"> </w:t>
      </w:r>
      <w:r w:rsidR="008B3E10" w:rsidRPr="0023694E">
        <w:rPr>
          <w:b/>
          <w:bCs/>
          <w:sz w:val="22"/>
          <w:szCs w:val="22"/>
        </w:rPr>
        <w:t>za 202</w:t>
      </w:r>
      <w:r w:rsidR="0023694E">
        <w:rPr>
          <w:b/>
          <w:bCs/>
          <w:sz w:val="22"/>
          <w:szCs w:val="22"/>
        </w:rPr>
        <w:t>6</w:t>
      </w:r>
      <w:r w:rsidRPr="0023694E">
        <w:rPr>
          <w:b/>
          <w:bCs/>
          <w:sz w:val="22"/>
          <w:szCs w:val="22"/>
        </w:rPr>
        <w:t>. godinu</w:t>
      </w:r>
    </w:p>
    <w:p w14:paraId="49EB8A5C" w14:textId="77777777" w:rsidR="00BD4734" w:rsidRPr="0023694E" w:rsidRDefault="00A65046" w:rsidP="00A65046">
      <w:pPr>
        <w:tabs>
          <w:tab w:val="left" w:pos="6645"/>
        </w:tabs>
        <w:spacing w:line="240" w:lineRule="atLeast"/>
        <w:rPr>
          <w:b/>
          <w:bCs/>
          <w:sz w:val="22"/>
          <w:szCs w:val="22"/>
        </w:rPr>
      </w:pPr>
      <w:r w:rsidRPr="0023694E">
        <w:rPr>
          <w:b/>
          <w:bCs/>
          <w:sz w:val="22"/>
          <w:szCs w:val="22"/>
        </w:rPr>
        <w:tab/>
      </w:r>
    </w:p>
    <w:p w14:paraId="6C27C496" w14:textId="77777777" w:rsidR="00BD4734" w:rsidRPr="0023694E" w:rsidRDefault="00BD4734" w:rsidP="009A3A61">
      <w:pPr>
        <w:spacing w:line="240" w:lineRule="atLeast"/>
        <w:ind w:hanging="284"/>
        <w:jc w:val="center"/>
        <w:rPr>
          <w:b/>
          <w:bCs/>
          <w:sz w:val="22"/>
          <w:szCs w:val="22"/>
        </w:rPr>
      </w:pPr>
      <w:r w:rsidRPr="0023694E">
        <w:rPr>
          <w:b/>
          <w:bCs/>
          <w:sz w:val="22"/>
          <w:szCs w:val="22"/>
        </w:rPr>
        <w:t>Članak 1.</w:t>
      </w:r>
    </w:p>
    <w:p w14:paraId="4CAD8E2D" w14:textId="77777777" w:rsidR="00BD4734" w:rsidRPr="0023694E" w:rsidRDefault="00BD4734" w:rsidP="00BD4734">
      <w:pPr>
        <w:spacing w:line="240" w:lineRule="atLeast"/>
        <w:ind w:firstLine="739"/>
        <w:jc w:val="both"/>
        <w:rPr>
          <w:sz w:val="22"/>
          <w:szCs w:val="22"/>
        </w:rPr>
      </w:pPr>
    </w:p>
    <w:p w14:paraId="39342C8A" w14:textId="3B76FCE0" w:rsidR="00234191" w:rsidRDefault="0023694E" w:rsidP="00ED4B20">
      <w:pPr>
        <w:pStyle w:val="ListParagraph"/>
        <w:numPr>
          <w:ilvl w:val="0"/>
          <w:numId w:val="11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Ovom Odlukom </w:t>
      </w:r>
      <w:r w:rsidRPr="0023694E">
        <w:rPr>
          <w:sz w:val="22"/>
          <w:szCs w:val="22"/>
        </w:rPr>
        <w:t>o raspoređivanju sredstava za redovito godišnje financiranje političkih stranaka i vijećnika s liste grupe birača  zastupljenih u Gradskom vijeću Grada Staroga Grada za 2026. godinu</w:t>
      </w:r>
      <w:r>
        <w:rPr>
          <w:sz w:val="22"/>
          <w:szCs w:val="22"/>
        </w:rPr>
        <w:t xml:space="preserve"> (u daljnjem tekstu tekstu: Odluka) raspoređuju se sredstva za redovito godišnje financiranje političkih stranaka i vijećnika s liste grupe birača zastupljenih u Gradskom vijeću Grada Starog aGrada (u daljnjem tekstu: Gradsko vijeće) za razdoblje od 1. siječnja do 31. prosinca 2025. godine na način i pod uvjetima utvrđenim Zakonom.</w:t>
      </w:r>
    </w:p>
    <w:p w14:paraId="6990F08F" w14:textId="24066C9A" w:rsidR="0023694E" w:rsidRDefault="0023694E" w:rsidP="00ED4B20">
      <w:pPr>
        <w:pStyle w:val="ListParagraph"/>
        <w:numPr>
          <w:ilvl w:val="0"/>
          <w:numId w:val="11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Za namjenu iz stavka 2. ovog članka osigurana su sredstva u Proračunu Grada Starog aGrada za 2026. godinu.</w:t>
      </w:r>
    </w:p>
    <w:p w14:paraId="62C32884" w14:textId="6E6B4909" w:rsidR="0023694E" w:rsidRDefault="0023694E" w:rsidP="00ED4B20">
      <w:pPr>
        <w:pStyle w:val="ListParagraph"/>
        <w:numPr>
          <w:ilvl w:val="0"/>
          <w:numId w:val="11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Riječi i pojmovi koji se koriste u ovoj odluci, a koji imaju rodno značenje, odnose se na jednak način na muški i ženski rod, bez obzira u kojem su rodu navedeni.</w:t>
      </w:r>
    </w:p>
    <w:p w14:paraId="6D060CA3" w14:textId="093A0E4F" w:rsidR="0023694E" w:rsidRDefault="0023694E" w:rsidP="0023694E">
      <w:pPr>
        <w:spacing w:line="240" w:lineRule="atLeast"/>
        <w:ind w:left="360"/>
        <w:jc w:val="both"/>
        <w:rPr>
          <w:sz w:val="22"/>
          <w:szCs w:val="22"/>
        </w:rPr>
      </w:pPr>
    </w:p>
    <w:p w14:paraId="297AF8D6" w14:textId="79214B6C" w:rsidR="0023694E" w:rsidRPr="009A3A61" w:rsidRDefault="0023694E" w:rsidP="009A3A61">
      <w:pPr>
        <w:spacing w:line="240" w:lineRule="atLeast"/>
        <w:jc w:val="center"/>
        <w:rPr>
          <w:b/>
          <w:bCs/>
          <w:sz w:val="22"/>
          <w:szCs w:val="22"/>
        </w:rPr>
      </w:pPr>
      <w:r w:rsidRPr="009A3A61">
        <w:rPr>
          <w:b/>
          <w:bCs/>
          <w:sz w:val="22"/>
          <w:szCs w:val="22"/>
        </w:rPr>
        <w:t>Članak 2.</w:t>
      </w:r>
    </w:p>
    <w:p w14:paraId="6C7144D0" w14:textId="77777777" w:rsidR="0023694E" w:rsidRDefault="0023694E" w:rsidP="0023694E">
      <w:pPr>
        <w:spacing w:line="240" w:lineRule="atLeast"/>
        <w:ind w:left="360"/>
        <w:jc w:val="center"/>
        <w:rPr>
          <w:sz w:val="22"/>
          <w:szCs w:val="22"/>
        </w:rPr>
      </w:pPr>
    </w:p>
    <w:p w14:paraId="043987E3" w14:textId="2B32A8CD" w:rsidR="0023694E" w:rsidRDefault="0023694E" w:rsidP="0023694E">
      <w:pPr>
        <w:pStyle w:val="ListParagraph"/>
        <w:numPr>
          <w:ilvl w:val="0"/>
          <w:numId w:val="13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Za svakog člana Gradskog vijeća utvrđuje se jednaki godišnji iznost sredstava tako da pojedinoj političkoj stranci pripdaju sredstva razmjerna broju njenih članova u Gradskom vijeću u trenutku konstituiranja Gradskog vijeća te pojedinom vijećniku s liste grupe birača.</w:t>
      </w:r>
    </w:p>
    <w:p w14:paraId="16141287" w14:textId="03935E8D" w:rsidR="0023694E" w:rsidRDefault="0023694E" w:rsidP="0023694E">
      <w:pPr>
        <w:pStyle w:val="ListParagraph"/>
        <w:numPr>
          <w:ilvl w:val="0"/>
          <w:numId w:val="13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Za svakog izabranog člana Gradskog vijeća pozastupljenog spola, pojedinoj političčkoj stranci i vijećnicima s liste grupe birača pripada i pravo na naknadu u visini od 10% iznosa.</w:t>
      </w:r>
    </w:p>
    <w:p w14:paraId="375DE9B6" w14:textId="53270F86" w:rsidR="0023694E" w:rsidRDefault="0023694E" w:rsidP="0023694E">
      <w:pPr>
        <w:pStyle w:val="ListParagraph"/>
        <w:numPr>
          <w:ilvl w:val="0"/>
          <w:numId w:val="13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Podzastupljenost spola u smislu stavka 2. ovog članka postoji ako je zastupljenost jednog spola u Gradskom vijeću niža od 40%.</w:t>
      </w:r>
    </w:p>
    <w:p w14:paraId="2B2BB15A" w14:textId="77777777" w:rsidR="0023694E" w:rsidRDefault="0023694E" w:rsidP="0023694E">
      <w:pPr>
        <w:spacing w:line="240" w:lineRule="atLeast"/>
        <w:rPr>
          <w:sz w:val="22"/>
          <w:szCs w:val="22"/>
        </w:rPr>
      </w:pPr>
    </w:p>
    <w:p w14:paraId="53864AC3" w14:textId="31CA7F92" w:rsidR="0023694E" w:rsidRPr="009A3A61" w:rsidRDefault="0023694E" w:rsidP="0023694E">
      <w:pPr>
        <w:spacing w:line="240" w:lineRule="atLeast"/>
        <w:jc w:val="center"/>
        <w:rPr>
          <w:b/>
          <w:bCs/>
          <w:sz w:val="22"/>
          <w:szCs w:val="22"/>
        </w:rPr>
      </w:pPr>
      <w:r w:rsidRPr="009A3A61">
        <w:rPr>
          <w:b/>
          <w:bCs/>
          <w:sz w:val="22"/>
          <w:szCs w:val="22"/>
        </w:rPr>
        <w:t>Članak 3.</w:t>
      </w:r>
    </w:p>
    <w:p w14:paraId="769918E0" w14:textId="77777777" w:rsidR="0023694E" w:rsidRDefault="0023694E" w:rsidP="0023694E">
      <w:pPr>
        <w:spacing w:line="240" w:lineRule="atLeast"/>
        <w:jc w:val="center"/>
        <w:rPr>
          <w:sz w:val="22"/>
          <w:szCs w:val="22"/>
        </w:rPr>
      </w:pPr>
    </w:p>
    <w:p w14:paraId="6DD0AEEE" w14:textId="0CBA74F7" w:rsidR="0023694E" w:rsidRDefault="009A3A61" w:rsidP="009A3A61">
      <w:pPr>
        <w:pStyle w:val="ListParagraph"/>
        <w:numPr>
          <w:ilvl w:val="0"/>
          <w:numId w:val="14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Za svakog člana Gradskog vijeća utvrđuje se godišnji iznost sredstava od 132,72 €.</w:t>
      </w:r>
    </w:p>
    <w:p w14:paraId="0EBC18EA" w14:textId="561875C6" w:rsidR="009A3A61" w:rsidRDefault="009A3A61" w:rsidP="009A3A61">
      <w:pPr>
        <w:pStyle w:val="ListParagraph"/>
        <w:numPr>
          <w:ilvl w:val="0"/>
          <w:numId w:val="14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Za svakog člana Gradskog vijeća podzastupljenog spola utvrđuje se godišnji iznos od 146,00 €.</w:t>
      </w:r>
    </w:p>
    <w:p w14:paraId="3F61FD89" w14:textId="77777777" w:rsidR="009A3A61" w:rsidRDefault="009A3A61" w:rsidP="009A3A61">
      <w:pPr>
        <w:spacing w:line="240" w:lineRule="atLeast"/>
        <w:rPr>
          <w:sz w:val="22"/>
          <w:szCs w:val="22"/>
        </w:rPr>
      </w:pPr>
    </w:p>
    <w:p w14:paraId="22BCB5DB" w14:textId="63221B13" w:rsidR="009A3A61" w:rsidRPr="009A3A61" w:rsidRDefault="009A3A61" w:rsidP="009A3A61">
      <w:pPr>
        <w:spacing w:line="240" w:lineRule="atLeast"/>
        <w:jc w:val="center"/>
        <w:rPr>
          <w:b/>
          <w:bCs/>
          <w:sz w:val="22"/>
          <w:szCs w:val="22"/>
        </w:rPr>
      </w:pPr>
      <w:r w:rsidRPr="009A3A61">
        <w:rPr>
          <w:b/>
          <w:bCs/>
          <w:sz w:val="22"/>
          <w:szCs w:val="22"/>
        </w:rPr>
        <w:t>Članak 4.</w:t>
      </w:r>
    </w:p>
    <w:p w14:paraId="6CEDE878" w14:textId="77777777" w:rsidR="009A3A61" w:rsidRDefault="009A3A61" w:rsidP="009A3A61">
      <w:pPr>
        <w:spacing w:line="240" w:lineRule="atLeast"/>
        <w:jc w:val="center"/>
        <w:rPr>
          <w:sz w:val="22"/>
          <w:szCs w:val="22"/>
        </w:rPr>
      </w:pPr>
    </w:p>
    <w:p w14:paraId="208FD5F7" w14:textId="33D39D8A" w:rsidR="00234191" w:rsidRPr="009A3A61" w:rsidRDefault="009A3A61" w:rsidP="009A3A61">
      <w:pPr>
        <w:pStyle w:val="ListParagraph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Političkim strankama i vijećnicima s liste grupe birača zastupljenim u Gradskom vijeću raspoređuju se sredstva osigurana u Proračunu Grada Staroga Grada za 2026. godinu na način utvrđen u članku 2. ove Odluke u godišnjem iznosu kako slijedi:</w:t>
      </w:r>
    </w:p>
    <w:tbl>
      <w:tblPr>
        <w:tblStyle w:val="TableGrid"/>
        <w:tblW w:w="8775" w:type="dxa"/>
        <w:tblInd w:w="137" w:type="dxa"/>
        <w:tblLook w:val="04A0" w:firstRow="1" w:lastRow="0" w:firstColumn="1" w:lastColumn="0" w:noHBand="0" w:noVBand="1"/>
      </w:tblPr>
      <w:tblGrid>
        <w:gridCol w:w="3397"/>
        <w:gridCol w:w="993"/>
        <w:gridCol w:w="957"/>
        <w:gridCol w:w="1688"/>
        <w:gridCol w:w="1740"/>
      </w:tblGrid>
      <w:tr w:rsidR="00234191" w:rsidRPr="0023694E" w14:paraId="14FCF74B" w14:textId="77777777" w:rsidTr="002A7D8A">
        <w:trPr>
          <w:trHeight w:val="215"/>
        </w:trPr>
        <w:tc>
          <w:tcPr>
            <w:tcW w:w="3397" w:type="dxa"/>
            <w:vMerge w:val="restart"/>
            <w:shd w:val="clear" w:color="auto" w:fill="BFBFBF" w:themeFill="background1" w:themeFillShade="BF"/>
            <w:vAlign w:val="center"/>
          </w:tcPr>
          <w:p w14:paraId="491018E1" w14:textId="77777777" w:rsidR="00234191" w:rsidRPr="0023694E" w:rsidRDefault="00234191" w:rsidP="00BB2E22">
            <w:r w:rsidRPr="0023694E">
              <w:t>POLITIČKA STRANKA / NEZAVISNI VIJEĆNIK</w:t>
            </w:r>
          </w:p>
        </w:tc>
        <w:tc>
          <w:tcPr>
            <w:tcW w:w="1950" w:type="dxa"/>
            <w:gridSpan w:val="2"/>
            <w:shd w:val="clear" w:color="auto" w:fill="BFBFBF" w:themeFill="background1" w:themeFillShade="BF"/>
            <w:vAlign w:val="center"/>
          </w:tcPr>
          <w:p w14:paraId="099759C4" w14:textId="77777777" w:rsidR="00234191" w:rsidRPr="0023694E" w:rsidRDefault="00234191" w:rsidP="00BB2E22">
            <w:pPr>
              <w:jc w:val="center"/>
            </w:pPr>
            <w:r w:rsidRPr="0023694E">
              <w:t>BROJ ČLANOVA</w:t>
            </w:r>
          </w:p>
        </w:tc>
        <w:tc>
          <w:tcPr>
            <w:tcW w:w="1688" w:type="dxa"/>
            <w:vMerge w:val="restart"/>
            <w:shd w:val="clear" w:color="auto" w:fill="BFBFBF" w:themeFill="background1" w:themeFillShade="BF"/>
            <w:vAlign w:val="center"/>
          </w:tcPr>
          <w:p w14:paraId="0E5B6882" w14:textId="77777777" w:rsidR="00234191" w:rsidRPr="0023694E" w:rsidRDefault="00234191" w:rsidP="00BB2E22">
            <w:pPr>
              <w:jc w:val="center"/>
              <w:rPr>
                <w:b/>
              </w:rPr>
            </w:pPr>
            <w:r w:rsidRPr="0023694E">
              <w:rPr>
                <w:b/>
              </w:rPr>
              <w:t>TROMJESEČNI IZNOS</w:t>
            </w:r>
          </w:p>
        </w:tc>
        <w:tc>
          <w:tcPr>
            <w:tcW w:w="1740" w:type="dxa"/>
            <w:vMerge w:val="restart"/>
            <w:shd w:val="clear" w:color="auto" w:fill="BFBFBF" w:themeFill="background1" w:themeFillShade="BF"/>
            <w:vAlign w:val="center"/>
          </w:tcPr>
          <w:p w14:paraId="63C4EE75" w14:textId="77777777" w:rsidR="00234191" w:rsidRPr="0023694E" w:rsidRDefault="00234191" w:rsidP="00BB2E22">
            <w:pPr>
              <w:jc w:val="center"/>
              <w:rPr>
                <w:b/>
              </w:rPr>
            </w:pPr>
            <w:r w:rsidRPr="0023694E">
              <w:rPr>
                <w:b/>
              </w:rPr>
              <w:t>UKUPAN IZNOS</w:t>
            </w:r>
          </w:p>
        </w:tc>
      </w:tr>
      <w:tr w:rsidR="00234191" w:rsidRPr="0023694E" w14:paraId="3E7DA8A1" w14:textId="77777777" w:rsidTr="002A7D8A">
        <w:trPr>
          <w:trHeight w:val="215"/>
        </w:trPr>
        <w:tc>
          <w:tcPr>
            <w:tcW w:w="3397" w:type="dxa"/>
            <w:vMerge/>
            <w:shd w:val="clear" w:color="auto" w:fill="BFBFBF" w:themeFill="background1" w:themeFillShade="BF"/>
          </w:tcPr>
          <w:p w14:paraId="47A7A43B" w14:textId="77777777" w:rsidR="00234191" w:rsidRPr="0023694E" w:rsidRDefault="00234191" w:rsidP="00BB2E22"/>
        </w:tc>
        <w:tc>
          <w:tcPr>
            <w:tcW w:w="993" w:type="dxa"/>
            <w:shd w:val="clear" w:color="auto" w:fill="BFBFBF" w:themeFill="background1" w:themeFillShade="BF"/>
          </w:tcPr>
          <w:p w14:paraId="055436D1" w14:textId="77777777" w:rsidR="00234191" w:rsidRPr="0023694E" w:rsidRDefault="00234191" w:rsidP="00BB2E22">
            <w:pPr>
              <w:jc w:val="center"/>
            </w:pPr>
            <w:r w:rsidRPr="0023694E">
              <w:t>Muškarci</w:t>
            </w:r>
          </w:p>
        </w:tc>
        <w:tc>
          <w:tcPr>
            <w:tcW w:w="957" w:type="dxa"/>
            <w:shd w:val="clear" w:color="auto" w:fill="BFBFBF" w:themeFill="background1" w:themeFillShade="BF"/>
          </w:tcPr>
          <w:p w14:paraId="0AC79911" w14:textId="77777777" w:rsidR="00234191" w:rsidRPr="0023694E" w:rsidRDefault="00234191" w:rsidP="00BB2E22">
            <w:pPr>
              <w:jc w:val="center"/>
            </w:pPr>
            <w:r w:rsidRPr="0023694E">
              <w:t>Žene</w:t>
            </w:r>
          </w:p>
        </w:tc>
        <w:tc>
          <w:tcPr>
            <w:tcW w:w="1688" w:type="dxa"/>
            <w:vMerge/>
            <w:shd w:val="clear" w:color="auto" w:fill="BFBFBF" w:themeFill="background1" w:themeFillShade="BF"/>
          </w:tcPr>
          <w:p w14:paraId="2647C9F0" w14:textId="77777777" w:rsidR="00234191" w:rsidRPr="0023694E" w:rsidRDefault="00234191" w:rsidP="00BB2E22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/>
            <w:shd w:val="clear" w:color="auto" w:fill="BFBFBF" w:themeFill="background1" w:themeFillShade="BF"/>
          </w:tcPr>
          <w:p w14:paraId="2B1ACED6" w14:textId="77777777" w:rsidR="00234191" w:rsidRPr="0023694E" w:rsidRDefault="00234191" w:rsidP="00BB2E22">
            <w:pPr>
              <w:jc w:val="center"/>
              <w:rPr>
                <w:b/>
              </w:rPr>
            </w:pPr>
          </w:p>
        </w:tc>
      </w:tr>
      <w:tr w:rsidR="00234191" w:rsidRPr="0023694E" w14:paraId="0D6917FE" w14:textId="77777777" w:rsidTr="002A7D8A">
        <w:tc>
          <w:tcPr>
            <w:tcW w:w="3397" w:type="dxa"/>
          </w:tcPr>
          <w:p w14:paraId="75BB0DDD" w14:textId="77777777" w:rsidR="00234191" w:rsidRPr="0023694E" w:rsidRDefault="00523046" w:rsidP="00BB2E22">
            <w:pPr>
              <w:rPr>
                <w:b/>
                <w:sz w:val="22"/>
                <w:szCs w:val="22"/>
              </w:rPr>
            </w:pPr>
            <w:r w:rsidRPr="0023694E">
              <w:rPr>
                <w:b/>
                <w:sz w:val="22"/>
                <w:szCs w:val="22"/>
              </w:rPr>
              <w:t xml:space="preserve">Kandidacijska lista grupe birača nositelja Antonia Škarpe </w:t>
            </w:r>
          </w:p>
        </w:tc>
        <w:tc>
          <w:tcPr>
            <w:tcW w:w="5378" w:type="dxa"/>
            <w:gridSpan w:val="4"/>
            <w:vAlign w:val="center"/>
          </w:tcPr>
          <w:p w14:paraId="240FCE46" w14:textId="77777777" w:rsidR="00234191" w:rsidRPr="0023694E" w:rsidRDefault="00234191" w:rsidP="00BB2E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4191" w:rsidRPr="0023694E" w14:paraId="65B4581E" w14:textId="77777777" w:rsidTr="002A7D8A">
        <w:tc>
          <w:tcPr>
            <w:tcW w:w="3397" w:type="dxa"/>
          </w:tcPr>
          <w:p w14:paraId="13CA2678" w14:textId="77777777" w:rsidR="00234191" w:rsidRPr="0023694E" w:rsidRDefault="00234191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Bratanić Teo</w:t>
            </w:r>
          </w:p>
        </w:tc>
        <w:tc>
          <w:tcPr>
            <w:tcW w:w="993" w:type="dxa"/>
            <w:vAlign w:val="center"/>
          </w:tcPr>
          <w:p w14:paraId="4D32901A" w14:textId="77777777" w:rsidR="00234191" w:rsidRPr="0023694E" w:rsidRDefault="00234191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  <w:vAlign w:val="center"/>
          </w:tcPr>
          <w:p w14:paraId="27CF0C5D" w14:textId="77777777" w:rsidR="00234191" w:rsidRPr="0023694E" w:rsidRDefault="00234191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1688" w:type="dxa"/>
            <w:vAlign w:val="center"/>
          </w:tcPr>
          <w:p w14:paraId="4D1A1A3C" w14:textId="77777777" w:rsidR="00234191" w:rsidRPr="0023694E" w:rsidRDefault="00234191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33,18 €</w:t>
            </w:r>
          </w:p>
        </w:tc>
        <w:tc>
          <w:tcPr>
            <w:tcW w:w="1740" w:type="dxa"/>
            <w:vAlign w:val="center"/>
          </w:tcPr>
          <w:p w14:paraId="7D6D5073" w14:textId="2A12BCE4" w:rsidR="00234191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132,72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41193FC3" w14:textId="77777777" w:rsidTr="002A7D8A">
        <w:tc>
          <w:tcPr>
            <w:tcW w:w="3397" w:type="dxa"/>
          </w:tcPr>
          <w:p w14:paraId="52A558FB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Moškatelo Ivica</w:t>
            </w:r>
          </w:p>
        </w:tc>
        <w:tc>
          <w:tcPr>
            <w:tcW w:w="993" w:type="dxa"/>
            <w:vAlign w:val="center"/>
          </w:tcPr>
          <w:p w14:paraId="2C53661C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  <w:vAlign w:val="center"/>
          </w:tcPr>
          <w:p w14:paraId="1680FA3F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1688" w:type="dxa"/>
            <w:vAlign w:val="center"/>
          </w:tcPr>
          <w:p w14:paraId="6D0CED98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33,18 €</w:t>
            </w:r>
          </w:p>
        </w:tc>
        <w:tc>
          <w:tcPr>
            <w:tcW w:w="1740" w:type="dxa"/>
            <w:vAlign w:val="center"/>
          </w:tcPr>
          <w:p w14:paraId="2403CE97" w14:textId="4C42BA0D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132,72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0B6099E3" w14:textId="77777777" w:rsidTr="002A7D8A">
        <w:tc>
          <w:tcPr>
            <w:tcW w:w="3397" w:type="dxa"/>
          </w:tcPr>
          <w:p w14:paraId="00AFEB91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Matijević Frankica</w:t>
            </w:r>
          </w:p>
        </w:tc>
        <w:tc>
          <w:tcPr>
            <w:tcW w:w="993" w:type="dxa"/>
            <w:vAlign w:val="center"/>
          </w:tcPr>
          <w:p w14:paraId="77ECD757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  <w:vAlign w:val="center"/>
          </w:tcPr>
          <w:p w14:paraId="540E1140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center"/>
          </w:tcPr>
          <w:p w14:paraId="3AB8B82A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36,50 €</w:t>
            </w:r>
          </w:p>
        </w:tc>
        <w:tc>
          <w:tcPr>
            <w:tcW w:w="1740" w:type="dxa"/>
            <w:vAlign w:val="center"/>
          </w:tcPr>
          <w:p w14:paraId="5B7DFD05" w14:textId="441D9E94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146,00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7ED0FA88" w14:textId="77777777" w:rsidTr="002A7D8A">
        <w:tc>
          <w:tcPr>
            <w:tcW w:w="3397" w:type="dxa"/>
          </w:tcPr>
          <w:p w14:paraId="13FC509D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Moscatello Amalija</w:t>
            </w:r>
          </w:p>
        </w:tc>
        <w:tc>
          <w:tcPr>
            <w:tcW w:w="993" w:type="dxa"/>
            <w:vAlign w:val="center"/>
          </w:tcPr>
          <w:p w14:paraId="51AD64E3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  <w:vAlign w:val="center"/>
          </w:tcPr>
          <w:p w14:paraId="040427BE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center"/>
          </w:tcPr>
          <w:p w14:paraId="2E755E3E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36,50 €</w:t>
            </w:r>
          </w:p>
        </w:tc>
        <w:tc>
          <w:tcPr>
            <w:tcW w:w="1740" w:type="dxa"/>
            <w:vAlign w:val="center"/>
          </w:tcPr>
          <w:p w14:paraId="67AD4F88" w14:textId="4EF896CA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146,00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31182457" w14:textId="77777777" w:rsidTr="002A7D8A">
        <w:tc>
          <w:tcPr>
            <w:tcW w:w="3397" w:type="dxa"/>
          </w:tcPr>
          <w:p w14:paraId="3228235A" w14:textId="77777777" w:rsidR="00523046" w:rsidRPr="0023694E" w:rsidRDefault="00523046" w:rsidP="00BB2E22">
            <w:pPr>
              <w:rPr>
                <w:b/>
                <w:sz w:val="22"/>
                <w:szCs w:val="22"/>
              </w:rPr>
            </w:pPr>
            <w:r w:rsidRPr="0023694E">
              <w:rPr>
                <w:b/>
                <w:sz w:val="22"/>
                <w:szCs w:val="22"/>
              </w:rPr>
              <w:t>Kandidacijska lista grupe birača nositelja Branka Lučić Lavčevića</w:t>
            </w:r>
          </w:p>
        </w:tc>
        <w:tc>
          <w:tcPr>
            <w:tcW w:w="993" w:type="dxa"/>
            <w:vAlign w:val="center"/>
          </w:tcPr>
          <w:p w14:paraId="48E0F58F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  <w:vAlign w:val="center"/>
          </w:tcPr>
          <w:p w14:paraId="79393BD3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23B8F56E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09AC4678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</w:tr>
      <w:tr w:rsidR="00523046" w:rsidRPr="0023694E" w14:paraId="2775C649" w14:textId="77777777" w:rsidTr="002A7D8A">
        <w:tc>
          <w:tcPr>
            <w:tcW w:w="3397" w:type="dxa"/>
          </w:tcPr>
          <w:p w14:paraId="0636E0AC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Lučić Lavčević Branko</w:t>
            </w:r>
          </w:p>
        </w:tc>
        <w:tc>
          <w:tcPr>
            <w:tcW w:w="993" w:type="dxa"/>
            <w:vAlign w:val="center"/>
          </w:tcPr>
          <w:p w14:paraId="0255C968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  <w:vAlign w:val="center"/>
          </w:tcPr>
          <w:p w14:paraId="301C409F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1688" w:type="dxa"/>
            <w:vAlign w:val="center"/>
          </w:tcPr>
          <w:p w14:paraId="46E7E330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33,18 €</w:t>
            </w:r>
          </w:p>
        </w:tc>
        <w:tc>
          <w:tcPr>
            <w:tcW w:w="1740" w:type="dxa"/>
            <w:vAlign w:val="center"/>
          </w:tcPr>
          <w:p w14:paraId="49038799" w14:textId="528D262A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132,72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43930BF9" w14:textId="77777777" w:rsidTr="002A7D8A">
        <w:tc>
          <w:tcPr>
            <w:tcW w:w="3397" w:type="dxa"/>
          </w:tcPr>
          <w:p w14:paraId="6C449FDB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Radonić Tarita</w:t>
            </w:r>
          </w:p>
        </w:tc>
        <w:tc>
          <w:tcPr>
            <w:tcW w:w="993" w:type="dxa"/>
            <w:vAlign w:val="center"/>
          </w:tcPr>
          <w:p w14:paraId="1FB57D63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  <w:vAlign w:val="center"/>
          </w:tcPr>
          <w:p w14:paraId="1097F6F1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center"/>
          </w:tcPr>
          <w:p w14:paraId="30E922F7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36,50 €</w:t>
            </w:r>
          </w:p>
        </w:tc>
        <w:tc>
          <w:tcPr>
            <w:tcW w:w="1740" w:type="dxa"/>
            <w:vAlign w:val="center"/>
          </w:tcPr>
          <w:p w14:paraId="7AEF2608" w14:textId="48CC42F0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146,00</w:t>
            </w:r>
            <w:r w:rsidR="00571EA5" w:rsidRPr="0023694E">
              <w:rPr>
                <w:sz w:val="22"/>
                <w:szCs w:val="22"/>
              </w:rPr>
              <w:t xml:space="preserve"> € </w:t>
            </w:r>
          </w:p>
        </w:tc>
      </w:tr>
      <w:tr w:rsidR="00523046" w:rsidRPr="0023694E" w14:paraId="56FA5AC8" w14:textId="77777777" w:rsidTr="002A7D8A">
        <w:tc>
          <w:tcPr>
            <w:tcW w:w="3397" w:type="dxa"/>
          </w:tcPr>
          <w:p w14:paraId="7B3F2E17" w14:textId="77777777" w:rsidR="00523046" w:rsidRPr="0023694E" w:rsidRDefault="00523046" w:rsidP="00BB2E22">
            <w:pPr>
              <w:rPr>
                <w:sz w:val="22"/>
                <w:szCs w:val="22"/>
              </w:rPr>
            </w:pPr>
            <w:r w:rsidRPr="0023694E">
              <w:rPr>
                <w:b/>
                <w:sz w:val="22"/>
                <w:szCs w:val="22"/>
              </w:rPr>
              <w:lastRenderedPageBreak/>
              <w:t>HRVATSKA DEMOKRATSKA ZAJEDNICA</w:t>
            </w:r>
          </w:p>
        </w:tc>
        <w:tc>
          <w:tcPr>
            <w:tcW w:w="993" w:type="dxa"/>
            <w:vAlign w:val="center"/>
          </w:tcPr>
          <w:p w14:paraId="41D81201" w14:textId="77777777" w:rsidR="00523046" w:rsidRPr="0023694E" w:rsidRDefault="00571EA5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5</w:t>
            </w:r>
          </w:p>
        </w:tc>
        <w:tc>
          <w:tcPr>
            <w:tcW w:w="957" w:type="dxa"/>
            <w:vAlign w:val="center"/>
          </w:tcPr>
          <w:p w14:paraId="19378EB3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center"/>
          </w:tcPr>
          <w:p w14:paraId="036A36CF" w14:textId="60E2E627" w:rsidR="00523046" w:rsidRPr="0023694E" w:rsidRDefault="00E57E8D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202,40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740" w:type="dxa"/>
            <w:vAlign w:val="center"/>
          </w:tcPr>
          <w:p w14:paraId="1CC54525" w14:textId="2E39EFF1" w:rsidR="00523046" w:rsidRPr="0023694E" w:rsidRDefault="00E57E8D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809,60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0B0B9C98" w14:textId="77777777" w:rsidTr="002A7D8A">
        <w:tc>
          <w:tcPr>
            <w:tcW w:w="3397" w:type="dxa"/>
            <w:shd w:val="clear" w:color="auto" w:fill="FFFFFF" w:themeFill="background1"/>
          </w:tcPr>
          <w:p w14:paraId="5D79894A" w14:textId="77777777" w:rsidR="00523046" w:rsidRPr="0023694E" w:rsidRDefault="00523046" w:rsidP="00BB2E22">
            <w:pPr>
              <w:rPr>
                <w:b/>
                <w:sz w:val="22"/>
                <w:szCs w:val="22"/>
              </w:rPr>
            </w:pPr>
            <w:r w:rsidRPr="0023694E">
              <w:rPr>
                <w:b/>
                <w:sz w:val="22"/>
                <w:szCs w:val="22"/>
              </w:rPr>
              <w:t>SOCIJALDEMOKRATSKA PARTIJA HRVATSKE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94C589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14:paraId="586AD097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0</w:t>
            </w:r>
          </w:p>
        </w:tc>
        <w:tc>
          <w:tcPr>
            <w:tcW w:w="1688" w:type="dxa"/>
            <w:shd w:val="clear" w:color="auto" w:fill="FFFFFF" w:themeFill="background1"/>
            <w:vAlign w:val="center"/>
          </w:tcPr>
          <w:p w14:paraId="14D11710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33,18 €</w:t>
            </w:r>
          </w:p>
        </w:tc>
        <w:tc>
          <w:tcPr>
            <w:tcW w:w="1740" w:type="dxa"/>
            <w:shd w:val="clear" w:color="auto" w:fill="FFFFFF" w:themeFill="background1"/>
            <w:vAlign w:val="center"/>
          </w:tcPr>
          <w:p w14:paraId="346E6B00" w14:textId="3088DBD7" w:rsidR="00523046" w:rsidRPr="0023694E" w:rsidRDefault="009A3A61" w:rsidP="00BB2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132,72</w:t>
            </w:r>
            <w:r w:rsidR="00571EA5" w:rsidRPr="0023694E">
              <w:rPr>
                <w:sz w:val="22"/>
                <w:szCs w:val="22"/>
              </w:rPr>
              <w:t xml:space="preserve"> €</w:t>
            </w:r>
          </w:p>
        </w:tc>
      </w:tr>
      <w:tr w:rsidR="00523046" w:rsidRPr="0023694E" w14:paraId="604ACB02" w14:textId="77777777" w:rsidTr="002A7D8A">
        <w:tc>
          <w:tcPr>
            <w:tcW w:w="3397" w:type="dxa"/>
            <w:shd w:val="clear" w:color="auto" w:fill="A6A6A6" w:themeFill="background1" w:themeFillShade="A6"/>
          </w:tcPr>
          <w:p w14:paraId="57833288" w14:textId="77777777" w:rsidR="00523046" w:rsidRPr="0023694E" w:rsidRDefault="00523046" w:rsidP="00BB2E22">
            <w:pPr>
              <w:rPr>
                <w:b/>
                <w:sz w:val="22"/>
                <w:szCs w:val="22"/>
              </w:rPr>
            </w:pPr>
            <w:r w:rsidRPr="0023694E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993" w:type="dxa"/>
            <w:shd w:val="clear" w:color="auto" w:fill="A6A6A6" w:themeFill="background1" w:themeFillShade="A6"/>
            <w:vAlign w:val="center"/>
          </w:tcPr>
          <w:p w14:paraId="5F3677E7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9</w:t>
            </w:r>
          </w:p>
        </w:tc>
        <w:tc>
          <w:tcPr>
            <w:tcW w:w="957" w:type="dxa"/>
            <w:shd w:val="clear" w:color="auto" w:fill="A6A6A6" w:themeFill="background1" w:themeFillShade="A6"/>
            <w:vAlign w:val="center"/>
          </w:tcPr>
          <w:p w14:paraId="47A2B35B" w14:textId="77777777" w:rsidR="00523046" w:rsidRPr="0023694E" w:rsidRDefault="00466DAC" w:rsidP="00BB2E22">
            <w:pPr>
              <w:jc w:val="center"/>
              <w:rPr>
                <w:sz w:val="22"/>
                <w:szCs w:val="22"/>
              </w:rPr>
            </w:pPr>
            <w:r w:rsidRPr="0023694E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shd w:val="clear" w:color="auto" w:fill="A6A6A6" w:themeFill="background1" w:themeFillShade="A6"/>
            <w:vAlign w:val="center"/>
          </w:tcPr>
          <w:p w14:paraId="47C78D1D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6A6A6" w:themeFill="background1" w:themeFillShade="A6"/>
            <w:vAlign w:val="center"/>
          </w:tcPr>
          <w:p w14:paraId="4D7D7052" w14:textId="77777777" w:rsidR="00523046" w:rsidRPr="0023694E" w:rsidRDefault="00523046" w:rsidP="00BB2E22">
            <w:pPr>
              <w:jc w:val="center"/>
              <w:rPr>
                <w:sz w:val="22"/>
                <w:szCs w:val="22"/>
              </w:rPr>
            </w:pPr>
          </w:p>
        </w:tc>
      </w:tr>
      <w:tr w:rsidR="00523046" w:rsidRPr="0023694E" w14:paraId="53673134" w14:textId="77777777" w:rsidTr="002A7D8A">
        <w:tc>
          <w:tcPr>
            <w:tcW w:w="3397" w:type="dxa"/>
            <w:shd w:val="clear" w:color="auto" w:fill="A6A6A6" w:themeFill="background1" w:themeFillShade="A6"/>
          </w:tcPr>
          <w:p w14:paraId="305B0809" w14:textId="77777777" w:rsidR="00523046" w:rsidRPr="0023694E" w:rsidRDefault="00523046" w:rsidP="00BB2E22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  <w:vAlign w:val="center"/>
          </w:tcPr>
          <w:p w14:paraId="2F5001DC" w14:textId="77777777" w:rsidR="00523046" w:rsidRPr="0023694E" w:rsidRDefault="00523046" w:rsidP="00BB2E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6A6A6" w:themeFill="background1" w:themeFillShade="A6"/>
            <w:vAlign w:val="center"/>
          </w:tcPr>
          <w:p w14:paraId="2B641E6E" w14:textId="77777777" w:rsidR="00523046" w:rsidRPr="0023694E" w:rsidRDefault="00523046" w:rsidP="00BB2E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6A6A6" w:themeFill="background1" w:themeFillShade="A6"/>
            <w:vAlign w:val="center"/>
          </w:tcPr>
          <w:p w14:paraId="3AF01CB5" w14:textId="77777777" w:rsidR="00523046" w:rsidRPr="0023694E" w:rsidRDefault="00523046" w:rsidP="00BB2E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6A6A6" w:themeFill="background1" w:themeFillShade="A6"/>
            <w:vAlign w:val="center"/>
          </w:tcPr>
          <w:p w14:paraId="288A0ED1" w14:textId="15367F83" w:rsidR="00523046" w:rsidRPr="0023694E" w:rsidRDefault="00E57E8D" w:rsidP="00BB2E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1.778,48 €</w:t>
            </w:r>
          </w:p>
        </w:tc>
      </w:tr>
    </w:tbl>
    <w:p w14:paraId="38D78A75" w14:textId="77777777" w:rsidR="00234191" w:rsidRPr="0023694E" w:rsidRDefault="00234191" w:rsidP="00234191">
      <w:pPr>
        <w:pStyle w:val="ListParagraph"/>
        <w:spacing w:line="240" w:lineRule="atLeast"/>
        <w:jc w:val="both"/>
        <w:rPr>
          <w:sz w:val="22"/>
          <w:szCs w:val="22"/>
        </w:rPr>
      </w:pPr>
    </w:p>
    <w:p w14:paraId="3FE779EE" w14:textId="6968B9C8" w:rsidR="00BD4734" w:rsidRPr="0023694E" w:rsidRDefault="00BD4734" w:rsidP="00DD61F8">
      <w:pPr>
        <w:spacing w:line="240" w:lineRule="atLeast"/>
        <w:ind w:hanging="284"/>
        <w:jc w:val="center"/>
        <w:rPr>
          <w:b/>
          <w:bCs/>
          <w:sz w:val="22"/>
          <w:szCs w:val="22"/>
        </w:rPr>
      </w:pPr>
      <w:r w:rsidRPr="0023694E">
        <w:rPr>
          <w:b/>
          <w:bCs/>
          <w:sz w:val="22"/>
          <w:szCs w:val="22"/>
        </w:rPr>
        <w:t xml:space="preserve">Članak </w:t>
      </w:r>
      <w:r w:rsidR="00E57E8D">
        <w:rPr>
          <w:b/>
          <w:bCs/>
          <w:sz w:val="22"/>
          <w:szCs w:val="22"/>
        </w:rPr>
        <w:t>5</w:t>
      </w:r>
      <w:r w:rsidRPr="0023694E">
        <w:rPr>
          <w:b/>
          <w:bCs/>
          <w:sz w:val="22"/>
          <w:szCs w:val="22"/>
        </w:rPr>
        <w:t>.</w:t>
      </w:r>
    </w:p>
    <w:p w14:paraId="2E3D679E" w14:textId="77777777" w:rsidR="00BD4734" w:rsidRPr="0023694E" w:rsidRDefault="00BD4734" w:rsidP="00BD4734">
      <w:pPr>
        <w:spacing w:line="240" w:lineRule="atLeast"/>
        <w:ind w:firstLine="744"/>
        <w:jc w:val="both"/>
        <w:rPr>
          <w:sz w:val="22"/>
          <w:szCs w:val="22"/>
        </w:rPr>
      </w:pPr>
    </w:p>
    <w:p w14:paraId="6C28769F" w14:textId="77777777" w:rsidR="00E57E8D" w:rsidRDefault="00E57E8D" w:rsidP="00E57E8D">
      <w:pPr>
        <w:pStyle w:val="ListParagraph"/>
        <w:numPr>
          <w:ilvl w:val="0"/>
          <w:numId w:val="16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Sredstva iz članka 4. ove Odluke doznačuje Jedinstveni upravni odjel Grada Staroga Grad</w:t>
      </w:r>
      <w:r>
        <w:t xml:space="preserve">a na </w:t>
      </w:r>
      <w:r w:rsidRPr="00E57E8D">
        <w:rPr>
          <w:sz w:val="22"/>
          <w:szCs w:val="22"/>
        </w:rPr>
        <w:t xml:space="preserve">račun političke stranke odnosno na poseban račun nezavisnog </w:t>
      </w:r>
      <w:r>
        <w:rPr>
          <w:sz w:val="22"/>
          <w:szCs w:val="22"/>
        </w:rPr>
        <w:t>vijećnika, tromjesečno u jednakim iznosima.</w:t>
      </w:r>
    </w:p>
    <w:p w14:paraId="2428765D" w14:textId="77777777" w:rsidR="00E57E8D" w:rsidRDefault="00E57E8D" w:rsidP="00E57E8D">
      <w:pPr>
        <w:pStyle w:val="ListParagraph"/>
        <w:numPr>
          <w:ilvl w:val="0"/>
          <w:numId w:val="16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Ukoliko se početak i završetak mandata ne poklapaju s početkom i završetkom tromjesečja, u tom tromjesečju se isplaćuje iznos razmjeran broju dana trajana mandata.</w:t>
      </w:r>
    </w:p>
    <w:p w14:paraId="0A10E098" w14:textId="77777777" w:rsidR="00E57E8D" w:rsidRDefault="00E57E8D" w:rsidP="00E57E8D">
      <w:pPr>
        <w:spacing w:line="240" w:lineRule="atLeast"/>
        <w:jc w:val="both"/>
        <w:rPr>
          <w:sz w:val="22"/>
          <w:szCs w:val="22"/>
        </w:rPr>
      </w:pPr>
    </w:p>
    <w:p w14:paraId="04BCEF2B" w14:textId="14E5E5E1" w:rsidR="00234191" w:rsidRPr="00E57E8D" w:rsidRDefault="00E57E8D" w:rsidP="00E57E8D">
      <w:pPr>
        <w:spacing w:line="240" w:lineRule="atLeast"/>
        <w:jc w:val="center"/>
        <w:rPr>
          <w:b/>
          <w:bCs/>
          <w:sz w:val="22"/>
          <w:szCs w:val="22"/>
        </w:rPr>
      </w:pPr>
      <w:r w:rsidRPr="00E57E8D">
        <w:rPr>
          <w:b/>
          <w:bCs/>
          <w:sz w:val="22"/>
          <w:szCs w:val="22"/>
        </w:rPr>
        <w:t>Članak 6.</w:t>
      </w:r>
    </w:p>
    <w:p w14:paraId="343741A5" w14:textId="77777777" w:rsidR="00E57E8D" w:rsidRDefault="00E57E8D" w:rsidP="00E57E8D">
      <w:pPr>
        <w:spacing w:line="240" w:lineRule="atLeast"/>
        <w:jc w:val="center"/>
        <w:rPr>
          <w:sz w:val="22"/>
          <w:szCs w:val="22"/>
        </w:rPr>
      </w:pPr>
    </w:p>
    <w:p w14:paraId="5EFDBDC7" w14:textId="40A3B9A5" w:rsidR="00E57E8D" w:rsidRPr="00E57E8D" w:rsidRDefault="00E57E8D" w:rsidP="00E57E8D">
      <w:pPr>
        <w:pStyle w:val="ListParagraph"/>
        <w:numPr>
          <w:ilvl w:val="0"/>
          <w:numId w:val="17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Ova Odluka stupa na snagu osmog dana od dana objave u „Službenom glasniku Grada Staroga Grada“.</w:t>
      </w:r>
    </w:p>
    <w:p w14:paraId="5F300522" w14:textId="77777777" w:rsidR="00234191" w:rsidRPr="0023694E" w:rsidRDefault="00234191" w:rsidP="00BD4734">
      <w:pPr>
        <w:spacing w:line="240" w:lineRule="atLeast"/>
        <w:ind w:firstLine="744"/>
        <w:jc w:val="both"/>
        <w:rPr>
          <w:sz w:val="22"/>
          <w:szCs w:val="22"/>
        </w:rPr>
      </w:pPr>
    </w:p>
    <w:p w14:paraId="5041D240" w14:textId="77777777" w:rsidR="00BE7ED8" w:rsidRPr="0023694E" w:rsidRDefault="00BE7ED8" w:rsidP="00DD61F8">
      <w:pPr>
        <w:spacing w:line="240" w:lineRule="atLeast"/>
        <w:rPr>
          <w:sz w:val="22"/>
          <w:szCs w:val="22"/>
        </w:rPr>
      </w:pPr>
    </w:p>
    <w:p w14:paraId="082BC67B" w14:textId="77777777" w:rsidR="00594431" w:rsidRPr="0023694E" w:rsidRDefault="000741FF" w:rsidP="00412857">
      <w:pPr>
        <w:ind w:firstLine="1"/>
        <w:jc w:val="center"/>
        <w:rPr>
          <w:sz w:val="22"/>
          <w:szCs w:val="22"/>
        </w:rPr>
      </w:pPr>
      <w:r w:rsidRPr="0023694E">
        <w:rPr>
          <w:noProof/>
          <w:sz w:val="22"/>
          <w:szCs w:val="22"/>
          <w:lang w:eastAsia="hr-HR"/>
        </w:rPr>
        <w:drawing>
          <wp:inline distT="0" distB="0" distL="0" distR="0" wp14:anchorId="5D0DEE3E" wp14:editId="7A79A5D3">
            <wp:extent cx="611505" cy="742315"/>
            <wp:effectExtent l="0" t="0" r="0" b="635"/>
            <wp:docPr id="1" name="Picture 1" descr="http://www.mfin.hr/mfin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fin.hr/mfin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1F5F" w14:textId="77777777" w:rsidR="00594431" w:rsidRPr="0023694E" w:rsidRDefault="00594431" w:rsidP="00412857">
      <w:pPr>
        <w:jc w:val="center"/>
        <w:rPr>
          <w:sz w:val="22"/>
          <w:szCs w:val="22"/>
        </w:rPr>
      </w:pPr>
      <w:r w:rsidRPr="0023694E">
        <w:rPr>
          <w:sz w:val="22"/>
          <w:szCs w:val="22"/>
        </w:rPr>
        <w:t xml:space="preserve"> REPUBLIKA HRVATSKA</w:t>
      </w:r>
    </w:p>
    <w:p w14:paraId="0C424C51" w14:textId="77777777" w:rsidR="00594431" w:rsidRPr="0023694E" w:rsidRDefault="00594431" w:rsidP="00594431">
      <w:pPr>
        <w:jc w:val="center"/>
        <w:outlineLvl w:val="0"/>
        <w:rPr>
          <w:sz w:val="22"/>
          <w:szCs w:val="22"/>
        </w:rPr>
      </w:pPr>
      <w:bookmarkStart w:id="0" w:name="_Toc366581909"/>
      <w:r w:rsidRPr="0023694E">
        <w:rPr>
          <w:sz w:val="22"/>
          <w:szCs w:val="22"/>
        </w:rPr>
        <w:t>SPLITSKO-DALMATINSKA ŽUPANIJA</w:t>
      </w:r>
      <w:bookmarkEnd w:id="0"/>
    </w:p>
    <w:p w14:paraId="667679DE" w14:textId="77777777" w:rsidR="00594431" w:rsidRPr="0023694E" w:rsidRDefault="000741FF" w:rsidP="00412857">
      <w:pPr>
        <w:jc w:val="center"/>
        <w:rPr>
          <w:color w:val="FF0000"/>
          <w:sz w:val="22"/>
          <w:szCs w:val="22"/>
        </w:rPr>
      </w:pPr>
      <w:r w:rsidRPr="0023694E">
        <w:rPr>
          <w:noProof/>
          <w:sz w:val="22"/>
          <w:szCs w:val="22"/>
          <w:lang w:eastAsia="hr-HR"/>
        </w:rPr>
        <w:drawing>
          <wp:inline distT="0" distB="0" distL="0" distR="0" wp14:anchorId="27DB7FAC" wp14:editId="2ABDB23E">
            <wp:extent cx="563880" cy="664845"/>
            <wp:effectExtent l="0" t="0" r="7620" b="1905"/>
            <wp:docPr id="2" name="Picture 2" descr="F:\MIHAELA\GRAD STARI GRAD\G\GRADSKO VIJEĆE\MANDAT 2017-2021\37. sjednica 23.12.2020\Local Settings\turist_zajednica\grb grada u boji_files\g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IHAELA\GRAD STARI GRAD\G\GRADSKO VIJEĆE\MANDAT 2017-2021\37. sjednica 23.12.2020\Local Settings\turist_zajednica\grb grada u boji_files\gr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388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E2D8F" w14:textId="77777777" w:rsidR="00594431" w:rsidRPr="0023694E" w:rsidRDefault="00BE7ED8" w:rsidP="00412857">
      <w:pPr>
        <w:pStyle w:val="Heading4"/>
        <w:ind w:left="2832"/>
        <w:rPr>
          <w:sz w:val="22"/>
          <w:szCs w:val="22"/>
          <w:lang w:val="hr-HR"/>
        </w:rPr>
      </w:pPr>
      <w:r w:rsidRPr="0023694E">
        <w:rPr>
          <w:sz w:val="22"/>
          <w:szCs w:val="22"/>
          <w:lang w:val="hr-HR"/>
        </w:rPr>
        <w:t xml:space="preserve"> </w:t>
      </w:r>
      <w:r w:rsidR="00412857" w:rsidRPr="0023694E">
        <w:rPr>
          <w:sz w:val="22"/>
          <w:szCs w:val="22"/>
          <w:lang w:val="hr-HR"/>
        </w:rPr>
        <w:t xml:space="preserve"> </w:t>
      </w:r>
      <w:r w:rsidR="00594431" w:rsidRPr="0023694E">
        <w:rPr>
          <w:sz w:val="22"/>
          <w:szCs w:val="22"/>
          <w:lang w:val="hr-HR"/>
        </w:rPr>
        <w:t>GRAD STARI GRAD</w:t>
      </w:r>
    </w:p>
    <w:p w14:paraId="0896C715" w14:textId="77777777" w:rsidR="00594431" w:rsidRPr="0023694E" w:rsidRDefault="00594431" w:rsidP="00594431">
      <w:pPr>
        <w:rPr>
          <w:i/>
          <w:sz w:val="22"/>
          <w:szCs w:val="22"/>
        </w:rPr>
      </w:pPr>
      <w:r w:rsidRPr="0023694E">
        <w:rPr>
          <w:sz w:val="22"/>
          <w:szCs w:val="22"/>
        </w:rPr>
        <w:tab/>
      </w:r>
      <w:r w:rsidR="00412857" w:rsidRPr="0023694E">
        <w:rPr>
          <w:sz w:val="22"/>
          <w:szCs w:val="22"/>
        </w:rPr>
        <w:tab/>
      </w:r>
      <w:r w:rsidR="00412857" w:rsidRPr="0023694E">
        <w:rPr>
          <w:sz w:val="22"/>
          <w:szCs w:val="22"/>
        </w:rPr>
        <w:tab/>
      </w:r>
      <w:r w:rsidR="00412857" w:rsidRPr="0023694E">
        <w:rPr>
          <w:sz w:val="22"/>
          <w:szCs w:val="22"/>
        </w:rPr>
        <w:tab/>
      </w:r>
      <w:r w:rsidR="00412857" w:rsidRPr="0023694E">
        <w:rPr>
          <w:sz w:val="22"/>
          <w:szCs w:val="22"/>
        </w:rPr>
        <w:tab/>
      </w:r>
      <w:r w:rsidR="00BE7ED8" w:rsidRPr="0023694E">
        <w:rPr>
          <w:i/>
          <w:sz w:val="22"/>
          <w:szCs w:val="22"/>
        </w:rPr>
        <w:t xml:space="preserve">       </w:t>
      </w:r>
      <w:r w:rsidR="00412857" w:rsidRPr="0023694E">
        <w:rPr>
          <w:i/>
          <w:sz w:val="22"/>
          <w:szCs w:val="22"/>
        </w:rPr>
        <w:t>Gradsko vijeće</w:t>
      </w:r>
    </w:p>
    <w:p w14:paraId="1B6014F9" w14:textId="77777777" w:rsidR="00BD4734" w:rsidRPr="0023694E" w:rsidRDefault="00BD4734" w:rsidP="00BD4734">
      <w:pPr>
        <w:spacing w:line="240" w:lineRule="atLeast"/>
        <w:jc w:val="both"/>
        <w:rPr>
          <w:sz w:val="22"/>
          <w:szCs w:val="22"/>
        </w:rPr>
      </w:pPr>
    </w:p>
    <w:p w14:paraId="50114B9B" w14:textId="77777777" w:rsidR="00BD4734" w:rsidRPr="0023694E" w:rsidRDefault="00BD4734" w:rsidP="00BD4734">
      <w:pPr>
        <w:jc w:val="both"/>
        <w:rPr>
          <w:sz w:val="22"/>
          <w:szCs w:val="22"/>
        </w:rPr>
      </w:pPr>
    </w:p>
    <w:p w14:paraId="428E4729" w14:textId="2B8CA2F0" w:rsidR="00BD4734" w:rsidRPr="0023694E" w:rsidRDefault="00BD4734" w:rsidP="00BD4734">
      <w:pPr>
        <w:jc w:val="both"/>
        <w:rPr>
          <w:sz w:val="22"/>
          <w:szCs w:val="22"/>
        </w:rPr>
      </w:pPr>
      <w:r w:rsidRPr="0023694E">
        <w:rPr>
          <w:sz w:val="22"/>
          <w:szCs w:val="22"/>
        </w:rPr>
        <w:t xml:space="preserve">KLASA: </w:t>
      </w:r>
      <w:r w:rsidR="00CB1606" w:rsidRPr="0023694E">
        <w:rPr>
          <w:sz w:val="22"/>
          <w:szCs w:val="22"/>
        </w:rPr>
        <w:t>402-01/2</w:t>
      </w:r>
      <w:r w:rsidR="00E57E8D">
        <w:rPr>
          <w:sz w:val="22"/>
          <w:szCs w:val="22"/>
        </w:rPr>
        <w:t>5-01/11</w:t>
      </w:r>
      <w:r w:rsidR="00FA58B6" w:rsidRPr="0023694E">
        <w:rPr>
          <w:sz w:val="22"/>
          <w:szCs w:val="22"/>
        </w:rPr>
        <w:tab/>
      </w:r>
      <w:r w:rsidR="00FA58B6" w:rsidRPr="0023694E">
        <w:rPr>
          <w:sz w:val="22"/>
          <w:szCs w:val="22"/>
        </w:rPr>
        <w:tab/>
      </w:r>
      <w:r w:rsidR="00FA58B6" w:rsidRPr="0023694E">
        <w:rPr>
          <w:sz w:val="22"/>
          <w:szCs w:val="22"/>
        </w:rPr>
        <w:tab/>
      </w:r>
      <w:r w:rsidR="00FA58B6" w:rsidRPr="0023694E">
        <w:rPr>
          <w:sz w:val="22"/>
          <w:szCs w:val="22"/>
        </w:rPr>
        <w:tab/>
      </w:r>
      <w:r w:rsidR="00FA58B6" w:rsidRPr="0023694E">
        <w:rPr>
          <w:sz w:val="22"/>
          <w:szCs w:val="22"/>
        </w:rPr>
        <w:tab/>
        <w:t xml:space="preserve">   </w:t>
      </w:r>
      <w:r w:rsidR="00861477" w:rsidRPr="0023694E">
        <w:rPr>
          <w:sz w:val="22"/>
          <w:szCs w:val="22"/>
        </w:rPr>
        <w:tab/>
        <w:t xml:space="preserve">      </w:t>
      </w:r>
      <w:r w:rsidR="00FA58B6" w:rsidRPr="0023694E">
        <w:rPr>
          <w:sz w:val="22"/>
          <w:szCs w:val="22"/>
        </w:rPr>
        <w:t xml:space="preserve">    PREDSJEDNIK</w:t>
      </w:r>
    </w:p>
    <w:p w14:paraId="674CBF2B" w14:textId="6C35FB43" w:rsidR="00BD4734" w:rsidRPr="0023694E" w:rsidRDefault="001354BF" w:rsidP="00BD4734">
      <w:pPr>
        <w:jc w:val="both"/>
        <w:rPr>
          <w:sz w:val="22"/>
          <w:szCs w:val="22"/>
        </w:rPr>
      </w:pPr>
      <w:r w:rsidRPr="0023694E">
        <w:rPr>
          <w:sz w:val="22"/>
          <w:szCs w:val="22"/>
        </w:rPr>
        <w:t xml:space="preserve">URBROJ: </w:t>
      </w:r>
      <w:r w:rsidR="00452942" w:rsidRPr="0023694E">
        <w:rPr>
          <w:sz w:val="22"/>
          <w:szCs w:val="22"/>
        </w:rPr>
        <w:t>2181-10-01-2</w:t>
      </w:r>
      <w:r w:rsidR="00D0232C" w:rsidRPr="0023694E">
        <w:rPr>
          <w:sz w:val="22"/>
          <w:szCs w:val="22"/>
        </w:rPr>
        <w:t>5</w:t>
      </w:r>
      <w:r w:rsidR="00452942" w:rsidRPr="0023694E">
        <w:rPr>
          <w:sz w:val="22"/>
          <w:szCs w:val="22"/>
        </w:rPr>
        <w:t>-</w:t>
      </w:r>
      <w:r w:rsidR="008B0F2C">
        <w:rPr>
          <w:sz w:val="22"/>
          <w:szCs w:val="22"/>
        </w:rPr>
        <w:t>1</w:t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  <w:t xml:space="preserve">    GRADSKOG VIJEĆA</w:t>
      </w:r>
    </w:p>
    <w:p w14:paraId="064EB535" w14:textId="386F8DD8" w:rsidR="00BD4734" w:rsidRPr="0023694E" w:rsidRDefault="00BD4734" w:rsidP="00BD4734">
      <w:pPr>
        <w:jc w:val="both"/>
        <w:rPr>
          <w:sz w:val="22"/>
          <w:szCs w:val="22"/>
        </w:rPr>
      </w:pPr>
      <w:r w:rsidRPr="0023694E">
        <w:rPr>
          <w:sz w:val="22"/>
          <w:szCs w:val="22"/>
        </w:rPr>
        <w:t xml:space="preserve">Stari Grad, </w:t>
      </w:r>
      <w:r w:rsidR="008B0F2C">
        <w:rPr>
          <w:sz w:val="22"/>
          <w:szCs w:val="22"/>
        </w:rPr>
        <w:t>20</w:t>
      </w:r>
      <w:r w:rsidR="00E57E8D">
        <w:rPr>
          <w:sz w:val="22"/>
          <w:szCs w:val="22"/>
        </w:rPr>
        <w:t>. prosinca</w:t>
      </w:r>
      <w:r w:rsidR="00CB1606" w:rsidRPr="0023694E">
        <w:rPr>
          <w:sz w:val="22"/>
          <w:szCs w:val="22"/>
        </w:rPr>
        <w:t xml:space="preserve"> 202</w:t>
      </w:r>
      <w:r w:rsidR="00234191" w:rsidRPr="0023694E">
        <w:rPr>
          <w:sz w:val="22"/>
          <w:szCs w:val="22"/>
        </w:rPr>
        <w:t>5</w:t>
      </w:r>
      <w:r w:rsidRPr="0023694E">
        <w:rPr>
          <w:sz w:val="22"/>
          <w:szCs w:val="22"/>
        </w:rPr>
        <w:t>. godine</w:t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03B6F" w:rsidRPr="0023694E">
        <w:rPr>
          <w:sz w:val="22"/>
          <w:szCs w:val="22"/>
        </w:rPr>
        <w:tab/>
      </w:r>
      <w:r w:rsidR="00234191" w:rsidRPr="0023694E">
        <w:rPr>
          <w:i/>
          <w:sz w:val="22"/>
          <w:szCs w:val="22"/>
        </w:rPr>
        <w:t xml:space="preserve">       Perislav Petrić, ing.</w:t>
      </w:r>
    </w:p>
    <w:p w14:paraId="148A6AE7" w14:textId="77777777" w:rsidR="00BD4734" w:rsidRPr="0023694E" w:rsidRDefault="00BD4734" w:rsidP="00BD4734">
      <w:pPr>
        <w:jc w:val="both"/>
        <w:rPr>
          <w:sz w:val="22"/>
          <w:szCs w:val="22"/>
        </w:rPr>
      </w:pPr>
    </w:p>
    <w:p w14:paraId="1D33DFAF" w14:textId="77777777" w:rsidR="00BD4734" w:rsidRPr="0023694E" w:rsidRDefault="005E1709" w:rsidP="00203B6F">
      <w:pPr>
        <w:rPr>
          <w:sz w:val="22"/>
          <w:szCs w:val="22"/>
        </w:rPr>
      </w:pP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</w:r>
      <w:r w:rsidRPr="0023694E">
        <w:rPr>
          <w:sz w:val="22"/>
          <w:szCs w:val="22"/>
        </w:rPr>
        <w:tab/>
        <w:t xml:space="preserve">        </w:t>
      </w:r>
    </w:p>
    <w:p w14:paraId="6A190627" w14:textId="77777777" w:rsidR="00BD4734" w:rsidRPr="0023694E" w:rsidRDefault="00BD4734" w:rsidP="00BD4734">
      <w:pPr>
        <w:spacing w:line="240" w:lineRule="atLeast"/>
        <w:jc w:val="both"/>
        <w:rPr>
          <w:sz w:val="22"/>
          <w:szCs w:val="22"/>
        </w:rPr>
      </w:pPr>
    </w:p>
    <w:sectPr w:rsidR="00BD4734" w:rsidRPr="0023694E" w:rsidSect="009A3A6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1F5A"/>
    <w:multiLevelType w:val="hybridMultilevel"/>
    <w:tmpl w:val="E67487D0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2FB9"/>
    <w:multiLevelType w:val="hybridMultilevel"/>
    <w:tmpl w:val="2F566FBE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65503"/>
    <w:multiLevelType w:val="hybridMultilevel"/>
    <w:tmpl w:val="294E061A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B387A"/>
    <w:multiLevelType w:val="hybridMultilevel"/>
    <w:tmpl w:val="A97C69C0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83A8D"/>
    <w:multiLevelType w:val="hybridMultilevel"/>
    <w:tmpl w:val="C1C2ABB0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82871"/>
    <w:multiLevelType w:val="hybridMultilevel"/>
    <w:tmpl w:val="640EFB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932B2"/>
    <w:multiLevelType w:val="hybridMultilevel"/>
    <w:tmpl w:val="29AC28F0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F5D2C"/>
    <w:multiLevelType w:val="hybridMultilevel"/>
    <w:tmpl w:val="5F6AC3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80707"/>
    <w:multiLevelType w:val="hybridMultilevel"/>
    <w:tmpl w:val="A2ECE9A0"/>
    <w:lvl w:ilvl="0" w:tplc="04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65F64BB"/>
    <w:multiLevelType w:val="hybridMultilevel"/>
    <w:tmpl w:val="67A486B2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D618A"/>
    <w:multiLevelType w:val="hybridMultilevel"/>
    <w:tmpl w:val="6D12A95A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77715"/>
    <w:multiLevelType w:val="hybridMultilevel"/>
    <w:tmpl w:val="7D7C9030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55A1C"/>
    <w:multiLevelType w:val="hybridMultilevel"/>
    <w:tmpl w:val="445AB26A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D44AC"/>
    <w:multiLevelType w:val="hybridMultilevel"/>
    <w:tmpl w:val="8B8A9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0723"/>
    <w:multiLevelType w:val="hybridMultilevel"/>
    <w:tmpl w:val="2C82D61E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C2D87"/>
    <w:multiLevelType w:val="hybridMultilevel"/>
    <w:tmpl w:val="BAC22F7C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A6AA3"/>
    <w:multiLevelType w:val="hybridMultilevel"/>
    <w:tmpl w:val="69C4E1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249231">
    <w:abstractNumId w:val="8"/>
  </w:num>
  <w:num w:numId="2" w16cid:durableId="1351837361">
    <w:abstractNumId w:val="13"/>
  </w:num>
  <w:num w:numId="3" w16cid:durableId="589972096">
    <w:abstractNumId w:val="15"/>
  </w:num>
  <w:num w:numId="4" w16cid:durableId="887768584">
    <w:abstractNumId w:val="6"/>
  </w:num>
  <w:num w:numId="5" w16cid:durableId="1805805907">
    <w:abstractNumId w:val="14"/>
  </w:num>
  <w:num w:numId="6" w16cid:durableId="1710568177">
    <w:abstractNumId w:val="11"/>
  </w:num>
  <w:num w:numId="7" w16cid:durableId="746879349">
    <w:abstractNumId w:val="16"/>
  </w:num>
  <w:num w:numId="8" w16cid:durableId="1344891201">
    <w:abstractNumId w:val="4"/>
  </w:num>
  <w:num w:numId="9" w16cid:durableId="1633168642">
    <w:abstractNumId w:val="0"/>
  </w:num>
  <w:num w:numId="10" w16cid:durableId="1561985764">
    <w:abstractNumId w:val="7"/>
  </w:num>
  <w:num w:numId="11" w16cid:durableId="599948655">
    <w:abstractNumId w:val="12"/>
  </w:num>
  <w:num w:numId="12" w16cid:durableId="814221416">
    <w:abstractNumId w:val="5"/>
  </w:num>
  <w:num w:numId="13" w16cid:durableId="403991454">
    <w:abstractNumId w:val="10"/>
  </w:num>
  <w:num w:numId="14" w16cid:durableId="608856132">
    <w:abstractNumId w:val="9"/>
  </w:num>
  <w:num w:numId="15" w16cid:durableId="1166437366">
    <w:abstractNumId w:val="2"/>
  </w:num>
  <w:num w:numId="16" w16cid:durableId="1993095458">
    <w:abstractNumId w:val="3"/>
  </w:num>
  <w:num w:numId="17" w16cid:durableId="1132820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34"/>
    <w:rsid w:val="0003034A"/>
    <w:rsid w:val="000741FF"/>
    <w:rsid w:val="0010073C"/>
    <w:rsid w:val="001354BF"/>
    <w:rsid w:val="00175B2F"/>
    <w:rsid w:val="00186E63"/>
    <w:rsid w:val="001E06F0"/>
    <w:rsid w:val="00203B6F"/>
    <w:rsid w:val="00234191"/>
    <w:rsid w:val="0023694E"/>
    <w:rsid w:val="002A7D8A"/>
    <w:rsid w:val="002D7D02"/>
    <w:rsid w:val="00344C38"/>
    <w:rsid w:val="003B03E6"/>
    <w:rsid w:val="00412857"/>
    <w:rsid w:val="00425484"/>
    <w:rsid w:val="00452942"/>
    <w:rsid w:val="00466DAC"/>
    <w:rsid w:val="00510D48"/>
    <w:rsid w:val="00516B4A"/>
    <w:rsid w:val="00523046"/>
    <w:rsid w:val="00552FC5"/>
    <w:rsid w:val="005538F3"/>
    <w:rsid w:val="00571EA5"/>
    <w:rsid w:val="00594431"/>
    <w:rsid w:val="005E1709"/>
    <w:rsid w:val="005F20DA"/>
    <w:rsid w:val="0062537E"/>
    <w:rsid w:val="006257E9"/>
    <w:rsid w:val="0068250D"/>
    <w:rsid w:val="006B43A3"/>
    <w:rsid w:val="00707CE4"/>
    <w:rsid w:val="00752B1A"/>
    <w:rsid w:val="007A0464"/>
    <w:rsid w:val="007B3C03"/>
    <w:rsid w:val="007E60C6"/>
    <w:rsid w:val="007F0170"/>
    <w:rsid w:val="00861477"/>
    <w:rsid w:val="008B0F2C"/>
    <w:rsid w:val="008B3E10"/>
    <w:rsid w:val="008C12B5"/>
    <w:rsid w:val="008F72B9"/>
    <w:rsid w:val="00900D47"/>
    <w:rsid w:val="009A3A61"/>
    <w:rsid w:val="00A15AFF"/>
    <w:rsid w:val="00A34F75"/>
    <w:rsid w:val="00A466F7"/>
    <w:rsid w:val="00A608A6"/>
    <w:rsid w:val="00A65046"/>
    <w:rsid w:val="00B04E77"/>
    <w:rsid w:val="00B052FB"/>
    <w:rsid w:val="00B85171"/>
    <w:rsid w:val="00BD4734"/>
    <w:rsid w:val="00BE7ED8"/>
    <w:rsid w:val="00C056A7"/>
    <w:rsid w:val="00C33CD1"/>
    <w:rsid w:val="00C4685F"/>
    <w:rsid w:val="00CA3A6B"/>
    <w:rsid w:val="00CB1606"/>
    <w:rsid w:val="00D0232C"/>
    <w:rsid w:val="00D87C55"/>
    <w:rsid w:val="00DD61F8"/>
    <w:rsid w:val="00E209C3"/>
    <w:rsid w:val="00E57E8D"/>
    <w:rsid w:val="00E96D00"/>
    <w:rsid w:val="00EE3665"/>
    <w:rsid w:val="00EE38C8"/>
    <w:rsid w:val="00F31BF6"/>
    <w:rsid w:val="00F41656"/>
    <w:rsid w:val="00FA37A6"/>
    <w:rsid w:val="00FA58B6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5A54"/>
  <w15:docId w15:val="{928959F8-9FCB-4C5B-9082-3524D3F6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19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94431"/>
    <w:pPr>
      <w:keepNext/>
      <w:overflowPunct/>
      <w:autoSpaceDE/>
      <w:autoSpaceDN/>
      <w:adjustRightInd/>
      <w:ind w:firstLine="708"/>
      <w:jc w:val="both"/>
      <w:outlineLvl w:val="3"/>
    </w:pPr>
    <w:rPr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1F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94431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eGrid">
    <w:name w:val="Table Grid"/>
    <w:basedOn w:val="TableNormal"/>
    <w:uiPriority w:val="39"/>
    <w:rsid w:val="00F3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1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user</cp:lastModifiedBy>
  <cp:revision>3</cp:revision>
  <dcterms:created xsi:type="dcterms:W3CDTF">2025-12-19T08:16:00Z</dcterms:created>
  <dcterms:modified xsi:type="dcterms:W3CDTF">2025-12-22T10:42:00Z</dcterms:modified>
</cp:coreProperties>
</file>