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A11FA7" w14:paraId="568CB6C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A250104" w14:textId="77777777" w:rsidR="00A11FA7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8A4D504" w14:textId="77777777" w:rsidR="00A11FA7" w:rsidRDefault="00000000">
            <w:pPr>
              <w:spacing w:after="0" w:line="240" w:lineRule="auto"/>
            </w:pPr>
            <w:r>
              <w:t>29582</w:t>
            </w:r>
          </w:p>
        </w:tc>
      </w:tr>
      <w:tr w:rsidR="00A11FA7" w14:paraId="7725893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F4C85DF" w14:textId="77777777" w:rsidR="00A11FA7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5B8A1D6" w14:textId="77777777" w:rsidR="00A11FA7" w:rsidRDefault="00000000">
            <w:pPr>
              <w:spacing w:after="0" w:line="240" w:lineRule="auto"/>
            </w:pPr>
            <w:r>
              <w:t>GRAD STARI GRAD</w:t>
            </w:r>
          </w:p>
        </w:tc>
      </w:tr>
      <w:tr w:rsidR="00A11FA7" w14:paraId="306A06B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60F3569" w14:textId="77777777" w:rsidR="00A11FA7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0810357" w14:textId="77777777" w:rsidR="00A11FA7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6E9123E0" w14:textId="77777777" w:rsidR="00A11FA7" w:rsidRDefault="00000000">
      <w:r>
        <w:br/>
      </w:r>
    </w:p>
    <w:p w14:paraId="511A3073" w14:textId="77777777" w:rsidR="00A11FA7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74C19127" w14:textId="77777777" w:rsidR="00A11FA7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40EA7C28" w14:textId="77777777" w:rsidR="00A11FA7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EA9CF16" w14:textId="77777777" w:rsidR="00A11FA7" w:rsidRDefault="00A11FA7"/>
    <w:p w14:paraId="537A86E9" w14:textId="77777777" w:rsidR="00A11FA7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E9685AB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61920B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2AF9D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7E03F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28BED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8F0864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1E9EC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B7FDD7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0502131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D5EABF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9B7C80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040F8B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D5278E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1.223.494,51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5B472D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2.524.976,22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68C53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206,4</w:t>
            </w:r>
          </w:p>
        </w:tc>
      </w:tr>
      <w:tr w:rsidR="00A11FA7" w14:paraId="366874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A3F389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C2AADC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217678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CA8415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1.202.022,92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39CCBB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1.139.756,86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FF720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94,8</w:t>
            </w:r>
          </w:p>
        </w:tc>
      </w:tr>
      <w:tr w:rsidR="00A11FA7" w14:paraId="304064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4EC41D" w14:textId="77777777" w:rsidR="00A11FA7" w:rsidRDefault="00A11FA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C669E5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D95C77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BD3F1B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21.471,59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2AF501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1.385.219,36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060D7E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6451,4</w:t>
            </w:r>
          </w:p>
        </w:tc>
      </w:tr>
      <w:tr w:rsidR="00A11FA7" w14:paraId="066F7C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56B8C6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FB42DE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412EAA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A81ECD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B27FA8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D81A23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11FA7" w14:paraId="36E84EB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1532EC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4F7A61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168B6B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EF59D7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450.728,98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56825F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936.066,77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D43455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207,7</w:t>
            </w:r>
          </w:p>
        </w:tc>
      </w:tr>
      <w:tr w:rsidR="00A11FA7" w14:paraId="4FEF84A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21626F" w14:textId="77777777" w:rsidR="00A11FA7" w:rsidRDefault="00A11FA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C9F186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437A2C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B2B151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450.728,98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494745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936.066,77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3FE98D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207,7</w:t>
            </w:r>
          </w:p>
        </w:tc>
      </w:tr>
      <w:tr w:rsidR="00A11FA7" w14:paraId="229404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C046D2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69A575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FD31B4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6882B5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6B3C10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EBF147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11FA7" w14:paraId="0EA607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8B647C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9AA67D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F1E128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57638B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92A530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100.375,50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D7E62C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11FA7" w14:paraId="757346D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7F05F4" w14:textId="77777777" w:rsidR="00A11FA7" w:rsidRDefault="00A11FA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14150B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7811B3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4BDD8A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7EC4FC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100.375,50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57C6D2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11FA7" w14:paraId="4A316A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72B805" w14:textId="77777777" w:rsidR="00A11FA7" w:rsidRDefault="00A11FA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0A7DF1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8E767F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64A7D9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881523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348.777,09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9FA95F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64C3BAFB" w14:textId="77777777" w:rsidR="00A11FA7" w:rsidRDefault="00A11FA7">
      <w:pPr>
        <w:spacing w:after="0"/>
      </w:pPr>
    </w:p>
    <w:p w14:paraId="43E91F93" w14:textId="77777777" w:rsidR="00A11FA7" w:rsidRDefault="00000000">
      <w:r>
        <w:t>Grad Stari Grad ostvario je ukupni višak prihoda i primitaka u iznosu od 348.777,09 eura. Preneseni višak prihoda i primitaka iznosi 705.079,14 eura, te višak prihoda i primitaka raspoloživ u sljedećem razdoblju iznosi 1.053.856,23 eura.</w:t>
      </w:r>
    </w:p>
    <w:p w14:paraId="616D35EC" w14:textId="77777777" w:rsidR="00A11FA7" w:rsidRDefault="00000000">
      <w:r>
        <w:br/>
      </w:r>
    </w:p>
    <w:p w14:paraId="35BA91AD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5B74B7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7365C0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1350AA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0A6266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6DB852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516C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86B258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2BAEEE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B85726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F40FB7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0BC12F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FF22E1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10.734,52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EA06C7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42.974,60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12CF7E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400,3</w:t>
            </w:r>
          </w:p>
        </w:tc>
      </w:tr>
    </w:tbl>
    <w:p w14:paraId="70FC2F18" w14:textId="77777777" w:rsidR="00A11FA7" w:rsidRDefault="00A11FA7">
      <w:pPr>
        <w:spacing w:after="0"/>
      </w:pPr>
    </w:p>
    <w:p w14:paraId="15A79179" w14:textId="77777777" w:rsidR="00A11FA7" w:rsidRDefault="00000000">
      <w:r>
        <w:t>Porast se odnosi na uplate poreza na nekretnine po rješenjima za 2025. godinu.</w:t>
      </w:r>
    </w:p>
    <w:p w14:paraId="58849C35" w14:textId="77777777" w:rsidR="00A11FA7" w:rsidRDefault="00A11FA7"/>
    <w:p w14:paraId="72698181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364081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9A336A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B34598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81BB2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F48B79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977A6D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0566D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36776B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B87092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C36E67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6F2555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F80565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51.798,95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F3D386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36.834,78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6A1BB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71,1</w:t>
            </w:r>
          </w:p>
        </w:tc>
      </w:tr>
    </w:tbl>
    <w:p w14:paraId="1E738F7B" w14:textId="77777777" w:rsidR="00A11FA7" w:rsidRDefault="00A11FA7">
      <w:pPr>
        <w:spacing w:after="0"/>
      </w:pPr>
    </w:p>
    <w:p w14:paraId="5254203F" w14:textId="77777777" w:rsidR="00A11FA7" w:rsidRDefault="00000000">
      <w:r>
        <w:t>Pomoći se odnose na fiskalno izravnanje i fiskalnu održivost dječjih vrtića.</w:t>
      </w:r>
    </w:p>
    <w:p w14:paraId="0066046E" w14:textId="77777777" w:rsidR="00A11FA7" w:rsidRDefault="00A11FA7"/>
    <w:p w14:paraId="64C4A6E2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2C4ACF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430B69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19A52C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E23D48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55EB1F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29B066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60EC02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624FFD5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9C66C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DDE8D6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3A3E26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6EFA91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8F6073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205.976,19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73D219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216,8</w:t>
            </w:r>
          </w:p>
        </w:tc>
      </w:tr>
    </w:tbl>
    <w:p w14:paraId="31B7FBC1" w14:textId="77777777" w:rsidR="00A11FA7" w:rsidRDefault="00A11FA7">
      <w:pPr>
        <w:spacing w:after="0"/>
      </w:pPr>
    </w:p>
    <w:p w14:paraId="7A41F792" w14:textId="600E9D4C" w:rsidR="00A11FA7" w:rsidRDefault="00000000">
      <w:r>
        <w:t>Kapitalne pomoći se odnose na uređenje dječjeg igrališta u Vorbi, refundaciju za uređenje okoliša osnovne škole, nadstrešnicu u dječjem vrtiću, mauzolej don Šime Ljubića i opremu za nogometno igralište Dolci. </w:t>
      </w:r>
    </w:p>
    <w:p w14:paraId="4FC3A1C9" w14:textId="77777777" w:rsidR="00A11FA7" w:rsidRDefault="00A11FA7"/>
    <w:p w14:paraId="1F227EB4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4D5C71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37B56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7F51B5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E60D3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550D9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7B78A3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CFDCF4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6819E8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767013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B680F0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7D50BB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8ECBBB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2AAECF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783.046,21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8107ED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50A10DC" w14:textId="77777777" w:rsidR="00A11FA7" w:rsidRDefault="00A11FA7">
      <w:pPr>
        <w:spacing w:after="0"/>
      </w:pPr>
    </w:p>
    <w:p w14:paraId="2E35A150" w14:textId="77777777" w:rsidR="00A11FA7" w:rsidRDefault="00000000">
      <w:r>
        <w:t>Pomoć se odnosi na projekt izgradnje Centra za upravljanje rizicima od katastrofa i požara, temeljem odobrenih ZNS-ova.</w:t>
      </w:r>
    </w:p>
    <w:p w14:paraId="5A7A4849" w14:textId="77777777" w:rsidR="00A11FA7" w:rsidRDefault="00A11FA7"/>
    <w:p w14:paraId="20340AA3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6FD44E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8DB32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DC7AF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25918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50C35C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391DE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FA547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1444AC0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C2A6C8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8515B5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E8C6F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7E4355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74.994,30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E9F8E2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134.734,02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DCA3F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179,7</w:t>
            </w:r>
          </w:p>
        </w:tc>
      </w:tr>
    </w:tbl>
    <w:p w14:paraId="29894E68" w14:textId="77777777" w:rsidR="00A11FA7" w:rsidRDefault="00A11FA7">
      <w:pPr>
        <w:spacing w:after="0"/>
      </w:pPr>
    </w:p>
    <w:p w14:paraId="1391C3E6" w14:textId="77777777" w:rsidR="00A11FA7" w:rsidRDefault="00000000">
      <w:r>
        <w:t>Prihodi se odnose na spomeničku rentu, naplaćenu zadnju ratu naknade za služnost u iznosu 50.000 sutra (1. rata je naplaćena u 2024. godini) i javne površine.</w:t>
      </w:r>
    </w:p>
    <w:p w14:paraId="5A151968" w14:textId="77777777" w:rsidR="00A11FA7" w:rsidRDefault="00A11FA7"/>
    <w:p w14:paraId="767C963A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755E1F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9C1B0B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C64519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558A3A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A4AB1C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453B6B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5677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2BE6B6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E5E6F0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D948D9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CC877F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76E4BD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5.461,74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31D2B7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113.952,02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6DAF31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2086,4</w:t>
            </w:r>
          </w:p>
        </w:tc>
      </w:tr>
    </w:tbl>
    <w:p w14:paraId="4CE7D236" w14:textId="77777777" w:rsidR="00A11FA7" w:rsidRDefault="00A11FA7">
      <w:pPr>
        <w:spacing w:after="0"/>
      </w:pPr>
    </w:p>
    <w:p w14:paraId="747830BD" w14:textId="77777777" w:rsidR="00A11FA7" w:rsidRDefault="00000000">
      <w:r>
        <w:t>Prihod od komunalnog doprinosa bilježi rast radi bolje naplate i bržeg rješavanja predmeta. </w:t>
      </w:r>
    </w:p>
    <w:p w14:paraId="41F2BBAB" w14:textId="77777777" w:rsidR="00A11FA7" w:rsidRDefault="00A11FA7"/>
    <w:p w14:paraId="18167673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663049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CADFC3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F70857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07DCE7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B267F5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4AD3E8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04412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033723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89EABE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FF6A5D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06ED7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C90E18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115.636,33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2E55FC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179.513,96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A55EEB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155,2</w:t>
            </w:r>
          </w:p>
        </w:tc>
      </w:tr>
    </w:tbl>
    <w:p w14:paraId="756B2586" w14:textId="77777777" w:rsidR="00A11FA7" w:rsidRDefault="00A11FA7">
      <w:pPr>
        <w:spacing w:after="0"/>
      </w:pPr>
    </w:p>
    <w:p w14:paraId="2A8B7660" w14:textId="77777777" w:rsidR="00A11FA7" w:rsidRDefault="00000000">
      <w:r>
        <w:t>Rast se odnosi na izmjenu dospijeća zadnje rate komunalne naknade u 2025. godini, a koja je imala dospijeće u siječnju 2026. godine.</w:t>
      </w:r>
    </w:p>
    <w:p w14:paraId="4349129F" w14:textId="77777777" w:rsidR="00A11FA7" w:rsidRDefault="00A11FA7"/>
    <w:p w14:paraId="655C3E1E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1C4F17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7F55E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CE346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7E34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5DA99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00234E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574DC3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71DA9E9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404FB6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3EB56F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345A1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531751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B25292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62.128,55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168434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024584" w14:textId="77777777" w:rsidR="00A11FA7" w:rsidRDefault="00A11FA7">
      <w:pPr>
        <w:spacing w:after="0"/>
      </w:pPr>
    </w:p>
    <w:p w14:paraId="5131CA2B" w14:textId="77777777" w:rsidR="00A11FA7" w:rsidRDefault="00000000">
      <w:r>
        <w:t>Rashod se odnosi na troškove postupaka za deposedirana zemljišta. </w:t>
      </w:r>
    </w:p>
    <w:p w14:paraId="7E25BF24" w14:textId="77777777" w:rsidR="00A11FA7" w:rsidRDefault="00A11FA7"/>
    <w:p w14:paraId="0922BB06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11EEA4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D7ADF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0F7E80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4C4E6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B28192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21ABF5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CEC1D4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0C950A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1A5B3B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2A9B7C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9BAE9A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861986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105.861,74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8DD968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DA5FAC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CCA233E" w14:textId="77777777" w:rsidR="00A11FA7" w:rsidRDefault="00A11FA7">
      <w:pPr>
        <w:spacing w:after="0"/>
      </w:pPr>
    </w:p>
    <w:p w14:paraId="01B6E3E9" w14:textId="77777777" w:rsidR="00A11FA7" w:rsidRDefault="00000000">
      <w:r>
        <w:t>U 2025. godini su isplaćivane rate nagodbe za deposedirana zemljišta. </w:t>
      </w:r>
    </w:p>
    <w:p w14:paraId="605201B6" w14:textId="77777777" w:rsidR="00A11FA7" w:rsidRDefault="00A11FA7"/>
    <w:p w14:paraId="4518996E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2CB5FA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C2FA89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230FC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EE1DDE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CC42F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FF26B3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C82E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00A2FA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572D8E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7B7781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drugih proračuna (šifre 3661 do 3663)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A45E4F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C303B9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2.150,78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728FF9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11.487,00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0A0D0A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534,1</w:t>
            </w:r>
          </w:p>
        </w:tc>
      </w:tr>
    </w:tbl>
    <w:p w14:paraId="076AE747" w14:textId="77777777" w:rsidR="00A11FA7" w:rsidRDefault="00A11FA7">
      <w:pPr>
        <w:spacing w:after="0"/>
      </w:pPr>
    </w:p>
    <w:p w14:paraId="2B373216" w14:textId="77777777" w:rsidR="00A11FA7" w:rsidRDefault="00000000">
      <w:r>
        <w:t>Pomoći proračunskim korisnicima drugih proračuna se odnose na isplate osnovnoj i glazbenoj školi prema pristiglim zahtjevima i potpisanim ugovorima. </w:t>
      </w:r>
    </w:p>
    <w:p w14:paraId="7F894A2C" w14:textId="77777777" w:rsidR="00A11FA7" w:rsidRDefault="00A11FA7"/>
    <w:p w14:paraId="50EF69D0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14080B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BB417C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CBDB42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A74913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B061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147B7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D0598B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559AFE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BC7D2D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1AD0EF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proračunskim korisnicima iz nadležnog proračuna za financiranje redovne djelatnosti (šifre 3672 do 3674)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E3365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9689F9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313.727,24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37FEF5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373.930,13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CCD41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119,2</w:t>
            </w:r>
          </w:p>
        </w:tc>
      </w:tr>
    </w:tbl>
    <w:p w14:paraId="3629C277" w14:textId="77777777" w:rsidR="00A11FA7" w:rsidRDefault="00A11FA7">
      <w:pPr>
        <w:spacing w:after="0"/>
      </w:pPr>
    </w:p>
    <w:p w14:paraId="7B1613DD" w14:textId="77777777" w:rsidR="00A11FA7" w:rsidRDefault="00000000">
      <w:r>
        <w:t>Prijenosi korisnicima iz nadležnosti se odnose na rashode za plaće, materijalne troškove i nabavu imovine. </w:t>
      </w:r>
    </w:p>
    <w:p w14:paraId="1904EDD0" w14:textId="77777777" w:rsidR="00A11FA7" w:rsidRDefault="00A11FA7"/>
    <w:p w14:paraId="6D240705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4212DB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2E4F7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A690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8B4C18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F2EA98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E93B3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502A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3FC71D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6AE953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86004C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prava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C65A11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7A450D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B7B566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32.404,00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B6F44F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4C522BB" w14:textId="77777777" w:rsidR="00A11FA7" w:rsidRDefault="00A11FA7">
      <w:pPr>
        <w:spacing w:after="0"/>
      </w:pPr>
    </w:p>
    <w:p w14:paraId="29D24A7C" w14:textId="77777777" w:rsidR="00A11FA7" w:rsidRDefault="00000000">
      <w:r>
        <w:t>Ostala prava se odnose na ulaganja u mauzolej don Šime Ljubića. </w:t>
      </w:r>
    </w:p>
    <w:p w14:paraId="038035C4" w14:textId="77777777" w:rsidR="00A11FA7" w:rsidRDefault="00A11FA7"/>
    <w:p w14:paraId="689B54F3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0E8B38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6E9B0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FBEA2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12173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3CEF07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AAA68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256DD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037E623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FE776C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3814B7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7FB04E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9B9C0C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7.500,00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BE2790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571.452,21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00A9CA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7619,4</w:t>
            </w:r>
          </w:p>
        </w:tc>
      </w:tr>
    </w:tbl>
    <w:p w14:paraId="228A4B18" w14:textId="77777777" w:rsidR="00A11FA7" w:rsidRDefault="00A11FA7">
      <w:pPr>
        <w:spacing w:after="0"/>
      </w:pPr>
    </w:p>
    <w:p w14:paraId="2E6FA845" w14:textId="77777777" w:rsidR="00A11FA7" w:rsidRDefault="00000000">
      <w:r>
        <w:t>Ulaganja se odnose na gradnju Centra za upravljanje rizicima od požara i katastrofa. </w:t>
      </w:r>
    </w:p>
    <w:p w14:paraId="0C971CA9" w14:textId="77777777" w:rsidR="00A11FA7" w:rsidRDefault="00A11FA7"/>
    <w:p w14:paraId="1C333EB6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77A3BB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F9923F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C7BB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D1F21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405BEF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3868F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1E18A2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6BA156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6D01A2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E486FB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1B30F0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313471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10.589,33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B590F2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12.872,50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8648BD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121,6</w:t>
            </w:r>
          </w:p>
        </w:tc>
      </w:tr>
    </w:tbl>
    <w:p w14:paraId="2786E06C" w14:textId="77777777" w:rsidR="00A11FA7" w:rsidRDefault="00A11FA7">
      <w:pPr>
        <w:spacing w:after="0"/>
      </w:pPr>
    </w:p>
    <w:p w14:paraId="7C5C6446" w14:textId="77777777" w:rsidR="00A11FA7" w:rsidRDefault="00000000">
      <w:r>
        <w:t>Ulaganja se odnose na ulaganja u cestu u Basini. </w:t>
      </w:r>
    </w:p>
    <w:p w14:paraId="7F7FD7D9" w14:textId="77777777" w:rsidR="00A11FA7" w:rsidRDefault="00A11FA7"/>
    <w:p w14:paraId="66889AF0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5E8880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ACD3D0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46983E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4B7FE0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75B03B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F6AB03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B7B5E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3CD90C6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B91617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913AE9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8DCC39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E0566F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284.988,59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60D537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169.135,13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E0603E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59,3</w:t>
            </w:r>
          </w:p>
        </w:tc>
      </w:tr>
    </w:tbl>
    <w:p w14:paraId="6DBCC7C4" w14:textId="77777777" w:rsidR="00A11FA7" w:rsidRDefault="00A11FA7">
      <w:pPr>
        <w:spacing w:after="0"/>
      </w:pPr>
    </w:p>
    <w:p w14:paraId="7E48A4EF" w14:textId="77777777" w:rsidR="00A11FA7" w:rsidRDefault="00000000">
      <w:r>
        <w:t>Ulaganja se odnose na javnu rasvjetu, završetak uređenja okoliša škole, uređenje parkirališta na terminalu za Poreznu upravu i pripremne radove za uređenje parkinga Dolci. </w:t>
      </w:r>
    </w:p>
    <w:p w14:paraId="43EC530B" w14:textId="77777777" w:rsidR="00A11FA7" w:rsidRDefault="00A11FA7"/>
    <w:p w14:paraId="5C3AAE54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076133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3EA47B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8E5F7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DB020E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EABE4E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3B3C4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6442BE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2703A4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EED893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F75B1E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6F4DF6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0EBBD3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70.556,09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483EE1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139.418,26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A1248B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197,6</w:t>
            </w:r>
          </w:p>
        </w:tc>
      </w:tr>
    </w:tbl>
    <w:p w14:paraId="51B9E329" w14:textId="77777777" w:rsidR="00A11FA7" w:rsidRDefault="00A11FA7">
      <w:pPr>
        <w:spacing w:after="0"/>
      </w:pPr>
    </w:p>
    <w:p w14:paraId="634C8491" w14:textId="77777777" w:rsidR="00A11FA7" w:rsidRDefault="00000000">
      <w:r>
        <w:t>Ulaganja se odnose na nadstrešnicu Dom Vir, sanaciju krova zgrade gradske uprave, uređenje zapadnog pročelja zgrade hrvatskog doma i priključak za terminal na trajektnom pristaništu za prostor u vlasništvu grada.</w:t>
      </w:r>
    </w:p>
    <w:p w14:paraId="0986A55E" w14:textId="77777777" w:rsidR="00A11FA7" w:rsidRDefault="00A11FA7"/>
    <w:p w14:paraId="0D82AFD7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11FA7" w14:paraId="046F97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A0706B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05A43E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AC387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BE630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AA989B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AD2BA0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070024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17E029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FF7057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otplatu glavnice primljenih kredita i zajmova (šifre 541+542+543+544+545+547)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85A594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2DEECA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2E94EB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100.375,50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13FDE5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B7A2CA5" w14:textId="77777777" w:rsidR="00A11FA7" w:rsidRDefault="00A11FA7">
      <w:pPr>
        <w:spacing w:after="0"/>
      </w:pPr>
    </w:p>
    <w:p w14:paraId="090F878B" w14:textId="77777777" w:rsidR="00A11FA7" w:rsidRDefault="00000000">
      <w:r>
        <w:t>Izdaci se odnose na otplatu glavnice zajma državnog proračuna za deposedirana zemljišta. </w:t>
      </w:r>
    </w:p>
    <w:p w14:paraId="33CF8B8E" w14:textId="77777777" w:rsidR="00A11FA7" w:rsidRDefault="00A11FA7"/>
    <w:p w14:paraId="3C2998EF" w14:textId="77777777" w:rsidR="00A11FA7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22DCD434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11FA7" w14:paraId="7B3C6D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59E65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5A3175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801C9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D96346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23371" w14:textId="77777777" w:rsidR="00A11FA7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11FA7" w14:paraId="743CE8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2FDD31" w14:textId="77777777" w:rsidR="00A11FA7" w:rsidRDefault="00A11FA7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45826F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9A9CC" w14:textId="77777777" w:rsidR="00A11FA7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E3F045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17.745,98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8555E3" w14:textId="77777777" w:rsidR="00A11FA7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FC21D2D" w14:textId="77777777" w:rsidR="00A11FA7" w:rsidRDefault="00A11FA7">
      <w:pPr>
        <w:spacing w:after="0"/>
      </w:pPr>
    </w:p>
    <w:p w14:paraId="34E63245" w14:textId="77777777" w:rsidR="00A11FA7" w:rsidRDefault="00000000">
      <w:r>
        <w:t>Dospjele obveze (Šifra V007) u ukupnom iznosu 17.745,98 eura se odnose na:</w:t>
      </w:r>
    </w:p>
    <w:p w14:paraId="7E23629F" w14:textId="77777777" w:rsidR="00A11FA7" w:rsidRDefault="00000000">
      <w:r>
        <w:t>- Obveze za materijalne rashode (Šifra D232) u iznosu 7.842,07 eura sa prekoračenjem preko 360 dana (usluge prijevoza i održavanja). </w:t>
      </w:r>
    </w:p>
    <w:p w14:paraId="2E8B5AA2" w14:textId="77777777" w:rsidR="00A11FA7" w:rsidRDefault="00000000">
      <w:r>
        <w:t>- Obveze za kazne, naknade šteta i kapitalne pomoći u iznosu 5.344,88 eura sa kašnjenjem preko 360 dana (kapitalna pomoć Hvarskom vodovodu d.o.o. (Šifra D238D)).</w:t>
      </w:r>
    </w:p>
    <w:p w14:paraId="3320CFD8" w14:textId="77777777" w:rsidR="00A11FA7" w:rsidRDefault="00000000">
      <w:r>
        <w:t>- Obveze za nabavu nefinancijske imovine u iznosu od 4.559,03 eura (Šifra D24D) za radove sa prekoračenjem preko 360 dana.</w:t>
      </w:r>
    </w:p>
    <w:p w14:paraId="0CD266E4" w14:textId="77777777" w:rsidR="00A11FA7" w:rsidRDefault="00A11FA7"/>
    <w:p w14:paraId="7EC1EEFF" w14:textId="77777777" w:rsidR="00A11FA7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p w14:paraId="70FAB959" w14:textId="77777777" w:rsidR="00A11FA7" w:rsidRDefault="00000000">
      <w:pPr>
        <w:spacing w:line="240" w:lineRule="auto"/>
        <w:jc w:val="both"/>
      </w:pPr>
      <w:r>
        <w:rPr>
          <w:b/>
        </w:rPr>
        <w:t>EU izvještaj</w:t>
      </w:r>
    </w:p>
    <w:p w14:paraId="5DA59054" w14:textId="77777777" w:rsidR="00A11FA7" w:rsidRDefault="00000000">
      <w:r>
        <w:t>Ostvaren je prihod od EU u iznosu od 711.524,97 eura iz Europskog fonda za regionalni razvoj. Prihod je knjižen po odobrenim ZNS-ovima iz isplaćenog predujma za projekt izgradnje Centra za upravljanje rizicima od požara i katastrofa.</w:t>
      </w:r>
    </w:p>
    <w:p w14:paraId="339ED03E" w14:textId="77777777" w:rsidR="00A11FA7" w:rsidRDefault="00A11FA7"/>
    <w:sectPr w:rsidR="00A11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FA7"/>
    <w:rsid w:val="00A11FA7"/>
    <w:rsid w:val="00AA6DF6"/>
    <w:rsid w:val="00ED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3016"/>
  <w15:docId w15:val="{AC2DADC4-DF7E-4363-B715-666D8B52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Katarina</cp:lastModifiedBy>
  <cp:revision>2</cp:revision>
  <dcterms:created xsi:type="dcterms:W3CDTF">2026-07-16T07:31:00Z</dcterms:created>
  <dcterms:modified xsi:type="dcterms:W3CDTF">2026-07-16T07:33:00Z</dcterms:modified>
</cp:coreProperties>
</file>