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B40A" w14:textId="3E484DF6" w:rsidR="00D26EF4" w:rsidRPr="00A802E0" w:rsidRDefault="00D26EF4" w:rsidP="00D26EF4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 xml:space="preserve">Temeljem </w:t>
      </w:r>
      <w:r w:rsidR="008F4348">
        <w:rPr>
          <w:rFonts w:ascii="Times New Roman" w:eastAsia="Times New Roman" w:hAnsi="Times New Roman"/>
          <w:lang w:eastAsia="hr-HR"/>
        </w:rPr>
        <w:t>Glave III. točke 6.b. podtočke 4.</w:t>
      </w:r>
      <w:r w:rsidRPr="00A802E0">
        <w:rPr>
          <w:rFonts w:ascii="Times New Roman" w:eastAsia="Times New Roman" w:hAnsi="Times New Roman"/>
          <w:lang w:eastAsia="hr-HR"/>
        </w:rPr>
        <w:t xml:space="preserve"> Programa aktivnosti u provedbi posebnih mjera zaštite od požara od interesa za Republiku Hrvatsku u 20</w:t>
      </w:r>
      <w:r w:rsidR="000839C8" w:rsidRPr="00A802E0">
        <w:rPr>
          <w:rFonts w:ascii="Times New Roman" w:eastAsia="Times New Roman" w:hAnsi="Times New Roman"/>
          <w:lang w:eastAsia="hr-HR"/>
        </w:rPr>
        <w:t>2</w:t>
      </w:r>
      <w:r w:rsidR="008F4348">
        <w:rPr>
          <w:rFonts w:ascii="Times New Roman" w:eastAsia="Times New Roman" w:hAnsi="Times New Roman"/>
          <w:lang w:eastAsia="hr-HR"/>
        </w:rPr>
        <w:t>6</w:t>
      </w:r>
      <w:r w:rsidRPr="00A802E0">
        <w:rPr>
          <w:rFonts w:ascii="Times New Roman" w:eastAsia="Times New Roman" w:hAnsi="Times New Roman"/>
          <w:lang w:eastAsia="hr-HR"/>
        </w:rPr>
        <w:t xml:space="preserve">. godini </w:t>
      </w:r>
      <w:r w:rsidR="008F4348" w:rsidRPr="008F4348">
        <w:rPr>
          <w:rFonts w:ascii="Times New Roman" w:eastAsia="Times New Roman" w:hAnsi="Times New Roman"/>
          <w:lang w:eastAsia="hr-HR"/>
        </w:rPr>
        <w:t>(KLASA: 022-03/26-07/45, URBROJ: 50301-29/23-25-2, od 26. veljače 2026. godine)</w:t>
      </w:r>
      <w:r w:rsidR="008F4348">
        <w:rPr>
          <w:rFonts w:ascii="Times New Roman" w:eastAsia="Times New Roman" w:hAnsi="Times New Roman"/>
          <w:lang w:eastAsia="hr-HR"/>
        </w:rPr>
        <w:t xml:space="preserve">, </w:t>
      </w:r>
      <w:r w:rsidRPr="00A802E0">
        <w:rPr>
          <w:rFonts w:ascii="Times New Roman" w:eastAsia="Times New Roman" w:hAnsi="Times New Roman"/>
          <w:lang w:eastAsia="hr-HR"/>
        </w:rPr>
        <w:t>članka</w:t>
      </w:r>
      <w:r w:rsidR="00A802E0">
        <w:rPr>
          <w:rFonts w:ascii="Times New Roman" w:eastAsia="Times New Roman" w:hAnsi="Times New Roman"/>
          <w:lang w:eastAsia="hr-HR"/>
        </w:rPr>
        <w:t xml:space="preserve"> 32. stavka 1. podstavka 31.</w:t>
      </w:r>
      <w:r w:rsidR="00315352">
        <w:rPr>
          <w:rFonts w:ascii="Times New Roman" w:eastAsia="Times New Roman" w:hAnsi="Times New Roman"/>
          <w:lang w:eastAsia="hr-HR"/>
        </w:rPr>
        <w:t xml:space="preserve"> Statuta Grada Staroga Grada </w:t>
      </w:r>
      <w:r w:rsidR="00A802E0">
        <w:rPr>
          <w:rFonts w:ascii="Times New Roman" w:eastAsia="Times New Roman" w:hAnsi="Times New Roman"/>
          <w:lang w:eastAsia="hr-HR"/>
        </w:rPr>
        <w:t>(„Službeni glasnik Grada Staroga Grada</w:t>
      </w:r>
      <w:r w:rsidRPr="00A802E0">
        <w:rPr>
          <w:rFonts w:ascii="Times New Roman" w:eastAsia="Times New Roman" w:hAnsi="Times New Roman"/>
          <w:lang w:eastAsia="hr-HR"/>
        </w:rPr>
        <w:t xml:space="preserve">“ </w:t>
      </w:r>
      <w:r w:rsidR="00A802E0">
        <w:rPr>
          <w:rFonts w:ascii="Times New Roman" w:eastAsia="Times New Roman" w:hAnsi="Times New Roman"/>
          <w:lang w:eastAsia="hr-HR"/>
        </w:rPr>
        <w:t xml:space="preserve">broj: 12/09, 3/10, 4/13, </w:t>
      </w:r>
      <w:r w:rsidRPr="00A802E0">
        <w:rPr>
          <w:rFonts w:ascii="Times New Roman" w:eastAsia="Times New Roman" w:hAnsi="Times New Roman"/>
          <w:lang w:eastAsia="hr-HR"/>
        </w:rPr>
        <w:t>5/13</w:t>
      </w:r>
      <w:r w:rsidR="00A802E0">
        <w:rPr>
          <w:rFonts w:ascii="Times New Roman" w:eastAsia="Times New Roman" w:hAnsi="Times New Roman"/>
          <w:lang w:eastAsia="hr-HR"/>
        </w:rPr>
        <w:t>, 6/18 i 2/20</w:t>
      </w:r>
      <w:r w:rsidRPr="00A802E0">
        <w:rPr>
          <w:rFonts w:ascii="Times New Roman" w:eastAsia="Times New Roman" w:hAnsi="Times New Roman"/>
          <w:lang w:eastAsia="hr-HR"/>
        </w:rPr>
        <w:t xml:space="preserve">), a na prijedlog Stožera </w:t>
      </w:r>
      <w:r w:rsidR="004B0B78" w:rsidRPr="00A802E0">
        <w:rPr>
          <w:rFonts w:ascii="Times New Roman" w:eastAsia="Times New Roman" w:hAnsi="Times New Roman"/>
          <w:lang w:eastAsia="hr-HR"/>
        </w:rPr>
        <w:t>civilne zaštite</w:t>
      </w:r>
      <w:r w:rsidRPr="00A802E0">
        <w:rPr>
          <w:rFonts w:ascii="Times New Roman" w:eastAsia="Times New Roman" w:hAnsi="Times New Roman"/>
          <w:lang w:eastAsia="hr-HR"/>
        </w:rPr>
        <w:t xml:space="preserve"> Grada Starog</w:t>
      </w:r>
      <w:r w:rsidR="00A802E0">
        <w:rPr>
          <w:rFonts w:ascii="Times New Roman" w:eastAsia="Times New Roman" w:hAnsi="Times New Roman"/>
          <w:lang w:eastAsia="hr-HR"/>
        </w:rPr>
        <w:t>a</w:t>
      </w:r>
      <w:r w:rsidRPr="00A802E0">
        <w:rPr>
          <w:rFonts w:ascii="Times New Roman" w:eastAsia="Times New Roman" w:hAnsi="Times New Roman"/>
          <w:lang w:eastAsia="hr-HR"/>
        </w:rPr>
        <w:t xml:space="preserve"> Grada, </w:t>
      </w:r>
      <w:r w:rsidR="008F4348">
        <w:rPr>
          <w:rFonts w:ascii="Times New Roman" w:eastAsia="Times New Roman" w:hAnsi="Times New Roman"/>
          <w:lang w:eastAsia="hr-HR"/>
        </w:rPr>
        <w:t>Gradonačelnik</w:t>
      </w:r>
      <w:r w:rsidRPr="00A802E0">
        <w:rPr>
          <w:rFonts w:ascii="Times New Roman" w:eastAsia="Times New Roman" w:hAnsi="Times New Roman"/>
          <w:lang w:eastAsia="hr-HR"/>
        </w:rPr>
        <w:t xml:space="preserve"> Grada </w:t>
      </w:r>
      <w:r w:rsidRPr="00A47EF7">
        <w:rPr>
          <w:rFonts w:ascii="Times New Roman" w:eastAsia="Times New Roman" w:hAnsi="Times New Roman"/>
          <w:lang w:eastAsia="hr-HR"/>
        </w:rPr>
        <w:t xml:space="preserve">Starog Grada na </w:t>
      </w:r>
      <w:r w:rsidR="008F4348">
        <w:rPr>
          <w:rFonts w:ascii="Times New Roman" w:eastAsia="Times New Roman" w:hAnsi="Times New Roman"/>
          <w:lang w:eastAsia="hr-HR"/>
        </w:rPr>
        <w:t xml:space="preserve">dana </w:t>
      </w:r>
      <w:r w:rsidR="00452C23">
        <w:rPr>
          <w:rFonts w:ascii="Times New Roman" w:eastAsia="Times New Roman" w:hAnsi="Times New Roman"/>
          <w:lang w:eastAsia="hr-HR"/>
        </w:rPr>
        <w:t>7</w:t>
      </w:r>
      <w:r w:rsidR="008F4348">
        <w:rPr>
          <w:rFonts w:ascii="Times New Roman" w:eastAsia="Times New Roman" w:hAnsi="Times New Roman"/>
          <w:lang w:eastAsia="hr-HR"/>
        </w:rPr>
        <w:t>. svibnja 2026. godine</w:t>
      </w:r>
      <w:r w:rsidRPr="00A47EF7">
        <w:rPr>
          <w:rFonts w:ascii="Times New Roman" w:eastAsia="Times New Roman" w:hAnsi="Times New Roman"/>
          <w:lang w:eastAsia="hr-HR"/>
        </w:rPr>
        <w:t>, donosi</w:t>
      </w:r>
    </w:p>
    <w:p w14:paraId="70C3917C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9B1488C" w14:textId="77777777" w:rsidR="002251FD" w:rsidRPr="00A802E0" w:rsidRDefault="002251FD" w:rsidP="007509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4138EF10" w14:textId="77777777" w:rsidR="0075092C" w:rsidRPr="00A802E0" w:rsidRDefault="0075092C" w:rsidP="007509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PLAN AKTIVNOG UKLJUČENJA SVIH SUBJEKATA</w:t>
      </w:r>
    </w:p>
    <w:p w14:paraId="4038083D" w14:textId="74F64E2E" w:rsidR="0075092C" w:rsidRPr="00A802E0" w:rsidRDefault="0075092C" w:rsidP="007509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 xml:space="preserve">ZAŠTITE OD POŽARA U </w:t>
      </w:r>
      <w:r w:rsidR="00C32DBF" w:rsidRPr="00A802E0">
        <w:rPr>
          <w:rFonts w:ascii="Times New Roman" w:eastAsia="Times New Roman" w:hAnsi="Times New Roman"/>
          <w:b/>
          <w:lang w:eastAsia="hr-HR"/>
        </w:rPr>
        <w:t>GRADA STAROG GRADA</w:t>
      </w:r>
      <w:r w:rsidRPr="00A802E0">
        <w:rPr>
          <w:rFonts w:ascii="Times New Roman" w:eastAsia="Times New Roman" w:hAnsi="Times New Roman"/>
          <w:b/>
          <w:lang w:eastAsia="hr-HR"/>
        </w:rPr>
        <w:t xml:space="preserve"> ZA 20</w:t>
      </w:r>
      <w:r w:rsidR="00034C86">
        <w:rPr>
          <w:rFonts w:ascii="Times New Roman" w:eastAsia="Times New Roman" w:hAnsi="Times New Roman"/>
          <w:b/>
          <w:lang w:eastAsia="hr-HR"/>
        </w:rPr>
        <w:t>2</w:t>
      </w:r>
      <w:r w:rsidR="008F4348">
        <w:rPr>
          <w:rFonts w:ascii="Times New Roman" w:eastAsia="Times New Roman" w:hAnsi="Times New Roman"/>
          <w:b/>
          <w:lang w:eastAsia="hr-HR"/>
        </w:rPr>
        <w:t>6</w:t>
      </w:r>
      <w:r w:rsidRPr="00A802E0">
        <w:rPr>
          <w:rFonts w:ascii="Times New Roman" w:eastAsia="Times New Roman" w:hAnsi="Times New Roman"/>
          <w:b/>
          <w:lang w:eastAsia="hr-HR"/>
        </w:rPr>
        <w:t>. GODINU</w:t>
      </w:r>
    </w:p>
    <w:p w14:paraId="40A0D451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4FDFE31" w14:textId="77777777" w:rsidR="0066643F" w:rsidRPr="00A802E0" w:rsidRDefault="0066643F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F0D84AD" w14:textId="77777777" w:rsidR="0075092C" w:rsidRPr="00A802E0" w:rsidRDefault="0075092C" w:rsidP="007509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VATROGASN</w:t>
      </w:r>
      <w:r w:rsidR="00450D86" w:rsidRPr="00A802E0">
        <w:rPr>
          <w:rFonts w:ascii="Times New Roman" w:eastAsia="Times New Roman" w:hAnsi="Times New Roman"/>
          <w:b/>
          <w:lang w:eastAsia="hr-HR"/>
        </w:rPr>
        <w:t>O</w:t>
      </w:r>
      <w:r w:rsidRPr="00A802E0">
        <w:rPr>
          <w:rFonts w:ascii="Times New Roman" w:eastAsia="Times New Roman" w:hAnsi="Times New Roman"/>
          <w:b/>
          <w:lang w:eastAsia="hr-HR"/>
        </w:rPr>
        <w:t xml:space="preserve"> </w:t>
      </w:r>
      <w:r w:rsidR="00450D86" w:rsidRPr="00A802E0">
        <w:rPr>
          <w:rFonts w:ascii="Times New Roman" w:eastAsia="Times New Roman" w:hAnsi="Times New Roman"/>
          <w:b/>
          <w:lang w:eastAsia="hr-HR"/>
        </w:rPr>
        <w:t>DRUŠTVO</w:t>
      </w:r>
    </w:p>
    <w:p w14:paraId="54A7C9D2" w14:textId="77777777" w:rsidR="0075092C" w:rsidRPr="00A802E0" w:rsidRDefault="0075092C" w:rsidP="0075092C">
      <w:pPr>
        <w:pStyle w:val="ListParagraph"/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3F6697C" w14:textId="77777777" w:rsidR="0075092C" w:rsidRPr="00A802E0" w:rsidRDefault="0075092C" w:rsidP="00C32DB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 xml:space="preserve">Na području </w:t>
      </w:r>
      <w:r w:rsidR="00C32DBF" w:rsidRPr="00A802E0">
        <w:rPr>
          <w:rFonts w:ascii="Times New Roman" w:eastAsia="Times New Roman" w:hAnsi="Times New Roman"/>
          <w:lang w:eastAsia="hr-HR"/>
        </w:rPr>
        <w:t>Grada Starog</w:t>
      </w:r>
      <w:r w:rsidR="00A802E0">
        <w:rPr>
          <w:rFonts w:ascii="Times New Roman" w:eastAsia="Times New Roman" w:hAnsi="Times New Roman"/>
          <w:lang w:eastAsia="hr-HR"/>
        </w:rPr>
        <w:t>a</w:t>
      </w:r>
      <w:r w:rsidR="00C32DBF" w:rsidRPr="00A802E0">
        <w:rPr>
          <w:rFonts w:ascii="Times New Roman" w:eastAsia="Times New Roman" w:hAnsi="Times New Roman"/>
          <w:lang w:eastAsia="hr-HR"/>
        </w:rPr>
        <w:t xml:space="preserve"> Grada</w:t>
      </w:r>
      <w:r w:rsidRPr="00A802E0">
        <w:rPr>
          <w:rFonts w:ascii="Times New Roman" w:eastAsia="Times New Roman" w:hAnsi="Times New Roman"/>
          <w:lang w:eastAsia="hr-HR"/>
        </w:rPr>
        <w:t xml:space="preserve"> djeluje Dobrovoljno vatrogasno društvo </w:t>
      </w:r>
      <w:r w:rsidR="00C32DBF" w:rsidRPr="00A802E0">
        <w:rPr>
          <w:rFonts w:ascii="Times New Roman" w:eastAsia="Times New Roman" w:hAnsi="Times New Roman"/>
          <w:lang w:eastAsia="hr-HR"/>
        </w:rPr>
        <w:t>Stari Grad</w:t>
      </w:r>
      <w:r w:rsidRPr="00A802E0">
        <w:rPr>
          <w:rFonts w:ascii="Times New Roman" w:eastAsia="Times New Roman" w:hAnsi="Times New Roman"/>
          <w:lang w:eastAsia="hr-HR"/>
        </w:rPr>
        <w:t>.</w:t>
      </w:r>
    </w:p>
    <w:p w14:paraId="5F399EF9" w14:textId="77777777" w:rsidR="0075092C" w:rsidRPr="00A802E0" w:rsidRDefault="0075092C" w:rsidP="00C32DB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Na razini Splitsko dalmatinske županije ustrojena je vatrogasna zajednica i profesionalna vatrogasna postrojba.</w:t>
      </w:r>
    </w:p>
    <w:p w14:paraId="4094A9FF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24A78ED" w14:textId="77777777" w:rsidR="00CF3F81" w:rsidRPr="00A802E0" w:rsidRDefault="00383EB9" w:rsidP="00383E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A802E0">
        <w:rPr>
          <w:rFonts w:ascii="Times New Roman" w:hAnsi="Times New Roman"/>
          <w:b/>
        </w:rPr>
        <w:t>ZAPRIMANJE DOJAVE</w:t>
      </w:r>
    </w:p>
    <w:p w14:paraId="1E0DD50C" w14:textId="77777777" w:rsidR="00CF3F81" w:rsidRPr="00A802E0" w:rsidRDefault="00CF3F81" w:rsidP="00CF3F81">
      <w:pPr>
        <w:pStyle w:val="Bezproreda1"/>
        <w:ind w:left="360"/>
        <w:rPr>
          <w:rFonts w:ascii="Times New Roman" w:hAnsi="Times New Roman"/>
          <w:lang w:val="hr-HR"/>
        </w:rPr>
      </w:pPr>
    </w:p>
    <w:p w14:paraId="13B2E2A3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 xml:space="preserve">Broj 193 ili 112  za Grad Stari Grad  lociran </w:t>
      </w:r>
      <w:r w:rsidR="00E0068D">
        <w:rPr>
          <w:rFonts w:ascii="Times New Roman" w:hAnsi="Times New Roman"/>
          <w:sz w:val="22"/>
          <w:szCs w:val="22"/>
          <w:lang w:val="hr-HR"/>
        </w:rPr>
        <w:t xml:space="preserve">je </w:t>
      </w:r>
      <w:r w:rsidRPr="00A802E0">
        <w:rPr>
          <w:rFonts w:ascii="Times New Roman" w:hAnsi="Times New Roman"/>
          <w:sz w:val="22"/>
          <w:szCs w:val="22"/>
          <w:lang w:val="hr-HR"/>
        </w:rPr>
        <w:t>Centru 112 Split</w:t>
      </w:r>
      <w:r w:rsidR="00A802E0">
        <w:rPr>
          <w:rFonts w:ascii="Times New Roman" w:hAnsi="Times New Roman"/>
          <w:sz w:val="22"/>
          <w:szCs w:val="22"/>
          <w:lang w:val="hr-HR"/>
        </w:rPr>
        <w:t>,</w:t>
      </w:r>
      <w:r w:rsidR="00E622FB" w:rsidRPr="00A802E0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914785" w:rsidRPr="00A802E0">
        <w:rPr>
          <w:rFonts w:ascii="Times New Roman" w:hAnsi="Times New Roman"/>
          <w:sz w:val="22"/>
          <w:szCs w:val="22"/>
          <w:lang w:val="hr-HR"/>
        </w:rPr>
        <w:t>MUP</w:t>
      </w:r>
      <w:r w:rsidR="00E0068D">
        <w:rPr>
          <w:rFonts w:ascii="Times New Roman" w:hAnsi="Times New Roman"/>
          <w:sz w:val="22"/>
          <w:szCs w:val="22"/>
          <w:lang w:val="hr-HR"/>
        </w:rPr>
        <w:t xml:space="preserve"> - R</w:t>
      </w:r>
      <w:r w:rsidR="00DC4519" w:rsidRPr="00A802E0">
        <w:rPr>
          <w:rFonts w:ascii="Times New Roman" w:hAnsi="Times New Roman"/>
          <w:sz w:val="22"/>
          <w:szCs w:val="22"/>
          <w:lang w:val="hr-HR"/>
        </w:rPr>
        <w:t xml:space="preserve">avnateljstvo </w:t>
      </w:r>
      <w:r w:rsidR="00E0068D">
        <w:rPr>
          <w:rFonts w:ascii="Times New Roman" w:hAnsi="Times New Roman"/>
          <w:sz w:val="22"/>
          <w:szCs w:val="22"/>
          <w:lang w:val="hr-HR"/>
        </w:rPr>
        <w:t>civilne zaštite</w:t>
      </w:r>
      <w:r w:rsidR="00DC4519" w:rsidRPr="00A802E0">
        <w:rPr>
          <w:rFonts w:ascii="Times New Roman" w:hAnsi="Times New Roman"/>
          <w:sz w:val="22"/>
          <w:szCs w:val="22"/>
          <w:lang w:val="hr-HR"/>
        </w:rPr>
        <w:t>, P</w:t>
      </w:r>
      <w:r w:rsidR="00E0068D">
        <w:rPr>
          <w:rFonts w:ascii="Times New Roman" w:hAnsi="Times New Roman"/>
          <w:sz w:val="22"/>
          <w:szCs w:val="22"/>
          <w:lang w:val="hr-HR"/>
        </w:rPr>
        <w:t>odručni ured</w:t>
      </w:r>
      <w:r w:rsidR="00914785" w:rsidRPr="00A802E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A802E0">
        <w:rPr>
          <w:rFonts w:ascii="Times New Roman" w:hAnsi="Times New Roman"/>
          <w:sz w:val="22"/>
          <w:szCs w:val="22"/>
          <w:lang w:val="hr-HR"/>
        </w:rPr>
        <w:t>Split.</w:t>
      </w:r>
    </w:p>
    <w:p w14:paraId="50AD404F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Kod  zaprimanja dojave, dežurni djelatnik Centra 112  obavještava zapovjednika ili zamjenika  u DVD-u o nastalom događaju putem mobilnog telefona, koji vrši daljnje podizanje vatrogasaca putem mobitela.</w:t>
      </w:r>
    </w:p>
    <w:p w14:paraId="21890046" w14:textId="25556FEE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 xml:space="preserve">Vatrogasna postrojba DVD-a Stari Grad može se </w:t>
      </w:r>
      <w:r w:rsidR="00A802E0" w:rsidRPr="00A802E0">
        <w:rPr>
          <w:rFonts w:ascii="Times New Roman" w:hAnsi="Times New Roman"/>
          <w:sz w:val="22"/>
          <w:szCs w:val="22"/>
          <w:lang w:val="hr-HR"/>
        </w:rPr>
        <w:t>obavijestiti</w:t>
      </w:r>
      <w:r w:rsidRPr="00A802E0">
        <w:rPr>
          <w:rFonts w:ascii="Times New Roman" w:hAnsi="Times New Roman"/>
          <w:sz w:val="22"/>
          <w:szCs w:val="22"/>
          <w:lang w:val="hr-HR"/>
        </w:rPr>
        <w:t xml:space="preserve"> i na </w:t>
      </w:r>
      <w:hyperlink r:id="rId7" w:history="1">
        <w:r w:rsidRPr="00A802E0">
          <w:rPr>
            <w:rStyle w:val="Hyperlink"/>
            <w:rFonts w:ascii="Times New Roman" w:hAnsi="Times New Roman"/>
            <w:color w:val="000000" w:themeColor="text1"/>
            <w:sz w:val="22"/>
            <w:szCs w:val="22"/>
            <w:u w:val="none"/>
            <w:lang w:val="hr-HR"/>
          </w:rPr>
          <w:t>tel: 021</w:t>
        </w:r>
      </w:hyperlink>
      <w:r w:rsidRPr="00A802E0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 765 126 </w:t>
      </w:r>
      <w:r w:rsidR="008F4348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i </w:t>
      </w:r>
      <w:r w:rsidR="00E0068D">
        <w:rPr>
          <w:rFonts w:ascii="Times New Roman" w:hAnsi="Times New Roman"/>
          <w:color w:val="000000" w:themeColor="text1"/>
          <w:sz w:val="22"/>
          <w:szCs w:val="22"/>
          <w:lang w:val="hr-HR"/>
        </w:rPr>
        <w:t>iz</w:t>
      </w:r>
      <w:r w:rsidRPr="00A802E0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van radnog vremena </w:t>
      </w:r>
      <w:r w:rsidR="008F4348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te su svi telefonski pozivi preusmjereni na </w:t>
      </w:r>
      <w:r w:rsidRPr="00A802E0">
        <w:rPr>
          <w:rFonts w:ascii="Times New Roman" w:hAnsi="Times New Roman"/>
          <w:color w:val="000000" w:themeColor="text1"/>
          <w:sz w:val="22"/>
          <w:szCs w:val="22"/>
          <w:lang w:val="hr-HR"/>
        </w:rPr>
        <w:t>mobilni telefon Zapovjednika DVD-a.</w:t>
      </w:r>
    </w:p>
    <w:p w14:paraId="1FDC54A6" w14:textId="77777777" w:rsidR="00CF3F81" w:rsidRPr="00A802E0" w:rsidRDefault="00CF3F81" w:rsidP="00CF3F81">
      <w:pPr>
        <w:pStyle w:val="Bezproreda1"/>
        <w:ind w:left="360"/>
        <w:rPr>
          <w:rFonts w:ascii="Times New Roman" w:hAnsi="Times New Roman"/>
          <w:lang w:val="hr-HR"/>
        </w:rPr>
      </w:pPr>
    </w:p>
    <w:p w14:paraId="62A82843" w14:textId="5FFBFD50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Intervencijom rukovodi zapovjednik  ili  njegov zamjenik, koji imaju položen ispit za vatrogasca s posebnim ovlastima i odgovornostima.</w:t>
      </w:r>
    </w:p>
    <w:p w14:paraId="681D88E0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5018E0DA" w14:textId="77777777" w:rsidR="00CF3F81" w:rsidRPr="00A802E0" w:rsidRDefault="002251FD" w:rsidP="002251FD">
      <w:pPr>
        <w:pStyle w:val="Heading2"/>
        <w:numPr>
          <w:ilvl w:val="1"/>
          <w:numId w:val="2"/>
        </w:numPr>
        <w:ind w:left="709" w:hanging="709"/>
        <w:rPr>
          <w:i w:val="0"/>
          <w:sz w:val="22"/>
          <w:szCs w:val="22"/>
          <w:lang w:val="hr-HR"/>
        </w:rPr>
      </w:pPr>
      <w:bookmarkStart w:id="0" w:name="_Toc403051285"/>
      <w:r w:rsidRPr="00A802E0">
        <w:rPr>
          <w:i w:val="0"/>
          <w:sz w:val="22"/>
          <w:szCs w:val="22"/>
          <w:lang w:val="hr-HR"/>
        </w:rPr>
        <w:t>PLANIRANO STANJE</w:t>
      </w:r>
      <w:bookmarkEnd w:id="0"/>
    </w:p>
    <w:p w14:paraId="6576DF1D" w14:textId="77777777" w:rsidR="00CF3F81" w:rsidRPr="00A802E0" w:rsidRDefault="00CF3F81" w:rsidP="00CF3F81">
      <w:pPr>
        <w:pStyle w:val="Bezproreda1"/>
        <w:rPr>
          <w:rFonts w:ascii="Times New Roman" w:hAnsi="Times New Roman"/>
          <w:lang w:val="hr-HR"/>
        </w:rPr>
      </w:pPr>
    </w:p>
    <w:p w14:paraId="1C5A4629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Redoslijed uključivanja postrojbi u akciju gašenja biti će promijenjen i ubrzan po broju postrojbi i vatrogasaca u slučajevima nekontroliranog ili ubrzanog razvoja požara.</w:t>
      </w:r>
    </w:p>
    <w:p w14:paraId="4E425894" w14:textId="77777777" w:rsidR="00CF3F81" w:rsidRPr="00A802E0" w:rsidRDefault="00CF3F81" w:rsidP="00CF3F81">
      <w:pPr>
        <w:pStyle w:val="Bezproreda1"/>
        <w:rPr>
          <w:rFonts w:ascii="Times New Roman" w:hAnsi="Times New Roman"/>
          <w:lang w:val="hr-HR"/>
        </w:rPr>
      </w:pPr>
    </w:p>
    <w:p w14:paraId="624CFCC1" w14:textId="77777777" w:rsidR="00CF3F81" w:rsidRPr="00A802E0" w:rsidRDefault="00CF3F81" w:rsidP="001434A3">
      <w:pPr>
        <w:pStyle w:val="Caption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A802E0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1434A3" w:rsidRPr="00A802E0">
        <w:rPr>
          <w:rFonts w:ascii="Times New Roman" w:hAnsi="Times New Roman" w:cs="Times New Roman"/>
          <w:b w:val="0"/>
          <w:sz w:val="22"/>
          <w:szCs w:val="22"/>
        </w:rPr>
        <w:t>t</w:t>
      </w:r>
      <w:r w:rsidRPr="00A802E0">
        <w:rPr>
          <w:rFonts w:ascii="Times New Roman" w:hAnsi="Times New Roman" w:cs="Times New Roman"/>
          <w:b w:val="0"/>
          <w:sz w:val="22"/>
          <w:szCs w:val="22"/>
        </w:rPr>
        <w:t>ablica 1</w:t>
      </w:r>
    </w:p>
    <w:tbl>
      <w:tblPr>
        <w:tblStyle w:val="TableWeb1"/>
        <w:tblW w:w="9683" w:type="dxa"/>
        <w:tblLayout w:type="fixed"/>
        <w:tblLook w:val="0000" w:firstRow="0" w:lastRow="0" w:firstColumn="0" w:lastColumn="0" w:noHBand="0" w:noVBand="0"/>
      </w:tblPr>
      <w:tblGrid>
        <w:gridCol w:w="584"/>
        <w:gridCol w:w="1535"/>
        <w:gridCol w:w="1412"/>
        <w:gridCol w:w="1963"/>
        <w:gridCol w:w="1418"/>
        <w:gridCol w:w="2771"/>
      </w:tblGrid>
      <w:tr w:rsidR="00CF3F81" w:rsidRPr="00A802E0" w14:paraId="3A2FF4BB" w14:textId="77777777" w:rsidTr="008F4348">
        <w:trPr>
          <w:trHeight w:val="57"/>
        </w:trPr>
        <w:tc>
          <w:tcPr>
            <w:tcW w:w="9603" w:type="dxa"/>
            <w:gridSpan w:val="6"/>
            <w:shd w:val="clear" w:color="auto" w:fill="D9D9D9" w:themeFill="background1" w:themeFillShade="D9"/>
          </w:tcPr>
          <w:p w14:paraId="3E8973E5" w14:textId="77777777" w:rsidR="00CF3F81" w:rsidRPr="00A802E0" w:rsidRDefault="00CF3F81" w:rsidP="00444E37">
            <w:pPr>
              <w:pStyle w:val="Tabletext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A802E0">
              <w:rPr>
                <w:rFonts w:ascii="Times New Roman" w:hAnsi="Times New Roman"/>
                <w:b/>
                <w:sz w:val="22"/>
                <w:szCs w:val="22"/>
              </w:rPr>
              <w:t>redoslijed uključivanja vatrogasnih postrojbi u akciju gašenja požara (dinamika)</w:t>
            </w:r>
          </w:p>
        </w:tc>
      </w:tr>
      <w:tr w:rsidR="00CF3F81" w:rsidRPr="00A802E0" w14:paraId="04410C2E" w14:textId="77777777" w:rsidTr="008F4348">
        <w:trPr>
          <w:trHeight w:val="57"/>
        </w:trPr>
        <w:tc>
          <w:tcPr>
            <w:tcW w:w="524" w:type="dxa"/>
            <w:shd w:val="clear" w:color="auto" w:fill="D9D9D9" w:themeFill="background1" w:themeFillShade="D9"/>
          </w:tcPr>
          <w:p w14:paraId="5CCC69EC" w14:textId="77777777" w:rsidR="00CF3F81" w:rsidRPr="00A802E0" w:rsidRDefault="00CF3F81" w:rsidP="00444E37">
            <w:pPr>
              <w:pStyle w:val="Tabletext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r.b.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29086138" w14:textId="77777777" w:rsidR="00CF3F81" w:rsidRPr="00A802E0" w:rsidRDefault="00CF3F81" w:rsidP="00444E37">
            <w:pPr>
              <w:pStyle w:val="Tabletext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aktivnost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1867D0E" w14:textId="77777777" w:rsidR="00CF3F81" w:rsidRPr="00A802E0" w:rsidRDefault="00CF3F81" w:rsidP="00444E37">
            <w:pPr>
              <w:pStyle w:val="Tabletext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dojava -način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5F786883" w14:textId="77777777" w:rsidR="00CF3F81" w:rsidRPr="00A802E0" w:rsidRDefault="00CF3F81" w:rsidP="00444E37">
            <w:pPr>
              <w:pStyle w:val="Tabletext"/>
              <w:keepNext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postrojba/tehnika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294E4F0B" w14:textId="77777777" w:rsidR="00CF3F81" w:rsidRPr="00A802E0" w:rsidRDefault="00CF3F81" w:rsidP="00444E37">
            <w:pPr>
              <w:pStyle w:val="Tabletext"/>
              <w:keepNext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broj uključenih</w:t>
            </w:r>
          </w:p>
          <w:p w14:paraId="3C3B3096" w14:textId="77777777" w:rsidR="00CF3F81" w:rsidRPr="00A802E0" w:rsidRDefault="00CF3F81" w:rsidP="00444E37">
            <w:pPr>
              <w:pStyle w:val="Tabletext"/>
              <w:keepNext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ljudi</w:t>
            </w:r>
          </w:p>
        </w:tc>
        <w:tc>
          <w:tcPr>
            <w:tcW w:w="2711" w:type="dxa"/>
            <w:shd w:val="clear" w:color="auto" w:fill="D9D9D9" w:themeFill="background1" w:themeFillShade="D9"/>
          </w:tcPr>
          <w:p w14:paraId="45C3D14B" w14:textId="77777777" w:rsidR="00CF3F81" w:rsidRPr="00A802E0" w:rsidRDefault="00CF3F81" w:rsidP="00444E37">
            <w:pPr>
              <w:pStyle w:val="Tabletext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Napomena (*)</w:t>
            </w:r>
          </w:p>
        </w:tc>
      </w:tr>
      <w:tr w:rsidR="00CF3F81" w:rsidRPr="00A802E0" w14:paraId="00DE7D2C" w14:textId="77777777" w:rsidTr="008F4348">
        <w:trPr>
          <w:trHeight w:val="57"/>
        </w:trPr>
        <w:tc>
          <w:tcPr>
            <w:tcW w:w="524" w:type="dxa"/>
          </w:tcPr>
          <w:p w14:paraId="4E7D03B2" w14:textId="77777777" w:rsidR="00CF3F81" w:rsidRPr="00A802E0" w:rsidRDefault="00223E95" w:rsidP="00444E37">
            <w:pPr>
              <w:pStyle w:val="Table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95" w:type="dxa"/>
          </w:tcPr>
          <w:p w14:paraId="2D03AC57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color w:val="000000"/>
                <w:sz w:val="22"/>
                <w:szCs w:val="22"/>
              </w:rPr>
              <w:t>dojava požara</w:t>
            </w:r>
          </w:p>
        </w:tc>
        <w:tc>
          <w:tcPr>
            <w:tcW w:w="1372" w:type="dxa"/>
          </w:tcPr>
          <w:p w14:paraId="00F755EF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color w:val="000000"/>
                <w:sz w:val="22"/>
                <w:szCs w:val="22"/>
              </w:rPr>
              <w:t>telefon mobitel RU</w:t>
            </w:r>
          </w:p>
        </w:tc>
        <w:tc>
          <w:tcPr>
            <w:tcW w:w="1923" w:type="dxa"/>
          </w:tcPr>
          <w:p w14:paraId="2BA85A83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color w:val="000000"/>
                <w:sz w:val="22"/>
                <w:szCs w:val="22"/>
              </w:rPr>
              <w:t>dežurni u dežurstvu C 112</w:t>
            </w:r>
          </w:p>
        </w:tc>
        <w:tc>
          <w:tcPr>
            <w:tcW w:w="1378" w:type="dxa"/>
          </w:tcPr>
          <w:p w14:paraId="74A51F44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color w:val="000000"/>
                <w:sz w:val="22"/>
                <w:szCs w:val="22"/>
              </w:rPr>
              <w:t>3  +1</w:t>
            </w:r>
          </w:p>
        </w:tc>
        <w:tc>
          <w:tcPr>
            <w:tcW w:w="2711" w:type="dxa"/>
          </w:tcPr>
          <w:p w14:paraId="7DAD6A93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color w:val="000000"/>
                <w:sz w:val="22"/>
                <w:szCs w:val="22"/>
              </w:rPr>
              <w:t>24-satno dežurstvo (telefon 193 ili 112)</w:t>
            </w:r>
          </w:p>
        </w:tc>
      </w:tr>
      <w:tr w:rsidR="00CF3F81" w:rsidRPr="00A802E0" w14:paraId="00253C99" w14:textId="77777777" w:rsidTr="008F4348">
        <w:trPr>
          <w:trHeight w:val="57"/>
        </w:trPr>
        <w:tc>
          <w:tcPr>
            <w:tcW w:w="9603" w:type="dxa"/>
            <w:gridSpan w:val="6"/>
          </w:tcPr>
          <w:p w14:paraId="7274A685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intervencija vatrogasnih snaga na području požarnog područja općine </w:t>
            </w:r>
          </w:p>
        </w:tc>
      </w:tr>
      <w:tr w:rsidR="00CF3F81" w:rsidRPr="00A802E0" w14:paraId="1201009E" w14:textId="77777777" w:rsidTr="008F4348">
        <w:trPr>
          <w:trHeight w:val="57"/>
        </w:trPr>
        <w:tc>
          <w:tcPr>
            <w:tcW w:w="524" w:type="dxa"/>
            <w:vMerge w:val="restart"/>
          </w:tcPr>
          <w:p w14:paraId="2F927766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495" w:type="dxa"/>
          </w:tcPr>
          <w:p w14:paraId="20FB5847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 xml:space="preserve">uzbunjivanje zapovjednika središnjeg DVD u zoni* </w:t>
            </w:r>
          </w:p>
        </w:tc>
        <w:tc>
          <w:tcPr>
            <w:tcW w:w="1372" w:type="dxa"/>
          </w:tcPr>
          <w:p w14:paraId="657663F2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RU</w:t>
            </w:r>
          </w:p>
          <w:p w14:paraId="09E5380C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telefon</w:t>
            </w:r>
          </w:p>
          <w:p w14:paraId="39A3E4E0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mobitel</w:t>
            </w:r>
          </w:p>
        </w:tc>
        <w:tc>
          <w:tcPr>
            <w:tcW w:w="1923" w:type="dxa"/>
          </w:tcPr>
          <w:p w14:paraId="5F9027E9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 xml:space="preserve">zapovjednik DVD u zoni </w:t>
            </w:r>
          </w:p>
        </w:tc>
        <w:tc>
          <w:tcPr>
            <w:tcW w:w="1378" w:type="dxa"/>
          </w:tcPr>
          <w:p w14:paraId="3857FAE0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14:paraId="22402610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ako je zapovjednik nedostupan, dežurni  u ŽVOC-u  uzbunjuje zamjenika</w:t>
            </w:r>
          </w:p>
        </w:tc>
      </w:tr>
      <w:tr w:rsidR="00CF3F81" w:rsidRPr="00A802E0" w14:paraId="1648EA44" w14:textId="77777777" w:rsidTr="008F4348">
        <w:trPr>
          <w:trHeight w:val="57"/>
        </w:trPr>
        <w:tc>
          <w:tcPr>
            <w:tcW w:w="524" w:type="dxa"/>
            <w:vMerge/>
          </w:tcPr>
          <w:p w14:paraId="4B8167D8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5" w:type="dxa"/>
          </w:tcPr>
          <w:p w14:paraId="3E799705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uzbunjivanje odjeljenja središnjeg DVD u zoni i</w:t>
            </w:r>
          </w:p>
          <w:p w14:paraId="59A37494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pokret</w:t>
            </w:r>
          </w:p>
        </w:tc>
        <w:tc>
          <w:tcPr>
            <w:tcW w:w="1372" w:type="dxa"/>
          </w:tcPr>
          <w:p w14:paraId="6EBC42D4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RU telefon mobitel</w:t>
            </w:r>
          </w:p>
        </w:tc>
        <w:tc>
          <w:tcPr>
            <w:tcW w:w="1923" w:type="dxa"/>
          </w:tcPr>
          <w:p w14:paraId="475CC2E4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* prvo odjeljenje</w:t>
            </w:r>
          </w:p>
          <w:p w14:paraId="4CAD72AE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DVD u zoni</w:t>
            </w:r>
          </w:p>
          <w:p w14:paraId="35154C7C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/ vozilo po vrsti požara</w:t>
            </w:r>
          </w:p>
        </w:tc>
        <w:tc>
          <w:tcPr>
            <w:tcW w:w="1378" w:type="dxa"/>
          </w:tcPr>
          <w:p w14:paraId="0D2411A2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11" w:type="dxa"/>
          </w:tcPr>
          <w:p w14:paraId="3BC52C7F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4-5 ljudi i zapovjednik kreću na intervenciju ne čekajući puni broj (ostali moraju  pristići za njima)</w:t>
            </w:r>
          </w:p>
        </w:tc>
      </w:tr>
      <w:tr w:rsidR="00CF3F81" w:rsidRPr="00A802E0" w14:paraId="013C562F" w14:textId="77777777" w:rsidTr="008F4348">
        <w:trPr>
          <w:trHeight w:val="57"/>
        </w:trPr>
        <w:tc>
          <w:tcPr>
            <w:tcW w:w="524" w:type="dxa"/>
            <w:vMerge/>
          </w:tcPr>
          <w:p w14:paraId="064FFC49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5" w:type="dxa"/>
          </w:tcPr>
          <w:p w14:paraId="458E3E3B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intervencija odjeljenja DVD u zoni</w:t>
            </w:r>
          </w:p>
        </w:tc>
        <w:tc>
          <w:tcPr>
            <w:tcW w:w="1372" w:type="dxa"/>
          </w:tcPr>
          <w:p w14:paraId="7CF642BC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telefon mobitel</w:t>
            </w:r>
          </w:p>
          <w:p w14:paraId="0E6B1651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RU</w:t>
            </w:r>
          </w:p>
        </w:tc>
        <w:tc>
          <w:tcPr>
            <w:tcW w:w="1923" w:type="dxa"/>
          </w:tcPr>
          <w:p w14:paraId="3D43EA2F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* prvo odjeljenje</w:t>
            </w:r>
          </w:p>
          <w:p w14:paraId="717BCEDC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DVD u zoni</w:t>
            </w:r>
          </w:p>
          <w:p w14:paraId="35BBBA32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/ vozilo po vrsti požara</w:t>
            </w:r>
          </w:p>
        </w:tc>
        <w:tc>
          <w:tcPr>
            <w:tcW w:w="1378" w:type="dxa"/>
          </w:tcPr>
          <w:p w14:paraId="7DE2D5C5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11" w:type="dxa"/>
          </w:tcPr>
          <w:p w14:paraId="022FDCF5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vatrogasac koji je ostao do prispjeća preostalih vodi i preostale na intervenciju</w:t>
            </w:r>
          </w:p>
        </w:tc>
      </w:tr>
      <w:tr w:rsidR="00CF3F81" w:rsidRPr="00A802E0" w14:paraId="20E14675" w14:textId="77777777" w:rsidTr="008F4348">
        <w:trPr>
          <w:trHeight w:val="57"/>
        </w:trPr>
        <w:tc>
          <w:tcPr>
            <w:tcW w:w="524" w:type="dxa"/>
          </w:tcPr>
          <w:p w14:paraId="02C2FEE1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495" w:type="dxa"/>
          </w:tcPr>
          <w:p w14:paraId="0DB8B1E3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*aktiviranje svih snaga s područja</w:t>
            </w:r>
          </w:p>
        </w:tc>
        <w:tc>
          <w:tcPr>
            <w:tcW w:w="1372" w:type="dxa"/>
          </w:tcPr>
          <w:p w14:paraId="018D0202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RU telefon mobitel</w:t>
            </w:r>
          </w:p>
        </w:tc>
        <w:tc>
          <w:tcPr>
            <w:tcW w:w="1923" w:type="dxa"/>
          </w:tcPr>
          <w:p w14:paraId="1992A74E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Drugo i treće odjeljenje DVD-a</w:t>
            </w:r>
          </w:p>
          <w:p w14:paraId="2A291730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/sva vozila</w:t>
            </w:r>
          </w:p>
        </w:tc>
        <w:tc>
          <w:tcPr>
            <w:tcW w:w="1378" w:type="dxa"/>
          </w:tcPr>
          <w:p w14:paraId="056B584A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11" w:type="dxa"/>
          </w:tcPr>
          <w:p w14:paraId="0226B39A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kod ubrzanog širenja požara a po procjeni zapovjednika akcije gašenja kad požar prelazi područje jedne ili više zona .</w:t>
            </w:r>
          </w:p>
          <w:p w14:paraId="21C4CE93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63596A7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F81" w:rsidRPr="00A802E0" w14:paraId="78C1458B" w14:textId="77777777" w:rsidTr="008F4348">
        <w:trPr>
          <w:trHeight w:val="57"/>
        </w:trPr>
        <w:tc>
          <w:tcPr>
            <w:tcW w:w="524" w:type="dxa"/>
          </w:tcPr>
          <w:p w14:paraId="7D58BC69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495" w:type="dxa"/>
          </w:tcPr>
          <w:p w14:paraId="5040F40A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* uzbunjivanje snaga sa šireg područja</w:t>
            </w:r>
          </w:p>
        </w:tc>
        <w:tc>
          <w:tcPr>
            <w:tcW w:w="1372" w:type="dxa"/>
          </w:tcPr>
          <w:p w14:paraId="66DF130D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RU telefon/</w:t>
            </w:r>
          </w:p>
          <w:p w14:paraId="16EAB763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mobitel</w:t>
            </w:r>
          </w:p>
        </w:tc>
        <w:tc>
          <w:tcPr>
            <w:tcW w:w="1923" w:type="dxa"/>
          </w:tcPr>
          <w:p w14:paraId="458A0664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sastavi, DVD I JVP van područja općine, dodatne snage</w:t>
            </w:r>
          </w:p>
          <w:p w14:paraId="5B23F15C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/ helikopteri i zrakoplovi</w:t>
            </w:r>
          </w:p>
        </w:tc>
        <w:tc>
          <w:tcPr>
            <w:tcW w:w="1378" w:type="dxa"/>
          </w:tcPr>
          <w:p w14:paraId="0CEF37C2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1" w:type="dxa"/>
          </w:tcPr>
          <w:p w14:paraId="503ABF14" w14:textId="77777777" w:rsidR="00CF3F81" w:rsidRPr="00A802E0" w:rsidRDefault="00CF3F81" w:rsidP="00444E37">
            <w:pPr>
              <w:pStyle w:val="Table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pri vrlo velikim požarima zapovjednik intervencije izvješćuje zapovjednika operativnog područja Hvar i županijskog vatrogasnog zapovjednika koji odlučuje o snagama</w:t>
            </w:r>
          </w:p>
        </w:tc>
      </w:tr>
    </w:tbl>
    <w:p w14:paraId="2995D930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74B9CB4B" w14:textId="77777777" w:rsidR="00CF3F81" w:rsidRPr="00A802E0" w:rsidRDefault="00CF3F81" w:rsidP="00CF3F81">
      <w:pPr>
        <w:pStyle w:val="BodyText1"/>
        <w:rPr>
          <w:rFonts w:ascii="Times New Roman" w:hAnsi="Times New Roman"/>
          <w:b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Predviđeni ustroj središnje vatrogasne postrojbe DVD-a dopušta samostalnu intervenciju središnjeg DVD-a uz dovoljan broj ljudi i tehnike</w:t>
      </w:r>
      <w:r w:rsidRPr="00A802E0">
        <w:rPr>
          <w:rFonts w:ascii="Times New Roman" w:hAnsi="Times New Roman"/>
          <w:b/>
          <w:sz w:val="22"/>
          <w:szCs w:val="22"/>
          <w:lang w:val="hr-HR"/>
        </w:rPr>
        <w:t>.</w:t>
      </w:r>
    </w:p>
    <w:p w14:paraId="16B8F9AE" w14:textId="77777777" w:rsidR="00CF3F81" w:rsidRPr="00A802E0" w:rsidRDefault="00CF3F81" w:rsidP="00CF3F81">
      <w:pPr>
        <w:pStyle w:val="BodyText1"/>
        <w:rPr>
          <w:rFonts w:ascii="Times New Roman" w:hAnsi="Times New Roman"/>
          <w:b/>
          <w:sz w:val="22"/>
          <w:szCs w:val="22"/>
          <w:lang w:val="hr-HR"/>
        </w:rPr>
      </w:pPr>
    </w:p>
    <w:p w14:paraId="514F3E62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 xml:space="preserve">Postrojbe van područja Grada   podiže se po zapovjedi Zapovjednika operativnog područja Hvar ili Županijskog vatrogasnog zapovjednika. </w:t>
      </w:r>
    </w:p>
    <w:p w14:paraId="68191BF4" w14:textId="77777777" w:rsidR="00CF3F81" w:rsidRPr="00A802E0" w:rsidRDefault="00CF3F81" w:rsidP="00CF3F81">
      <w:pPr>
        <w:rPr>
          <w:rFonts w:ascii="Times New Roman" w:hAnsi="Times New Roman"/>
        </w:rPr>
      </w:pPr>
    </w:p>
    <w:p w14:paraId="26523E21" w14:textId="77777777" w:rsidR="00CF3F81" w:rsidRPr="00A802E0" w:rsidRDefault="00CF3F81" w:rsidP="00383EB9">
      <w:pPr>
        <w:pStyle w:val="Heading1"/>
        <w:numPr>
          <w:ilvl w:val="0"/>
          <w:numId w:val="2"/>
        </w:numPr>
        <w:ind w:hanging="720"/>
        <w:rPr>
          <w:sz w:val="22"/>
          <w:szCs w:val="22"/>
          <w:lang w:val="hr-HR"/>
        </w:rPr>
      </w:pPr>
      <w:bookmarkStart w:id="1" w:name="_Toc509117721"/>
      <w:bookmarkStart w:id="2" w:name="_Toc509117853"/>
      <w:bookmarkStart w:id="3" w:name="_Toc512521459"/>
      <w:bookmarkStart w:id="4" w:name="_Toc512521526"/>
      <w:bookmarkStart w:id="5" w:name="_Toc512521569"/>
      <w:bookmarkStart w:id="6" w:name="_Toc512521772"/>
      <w:r w:rsidRPr="00A802E0">
        <w:rPr>
          <w:sz w:val="22"/>
          <w:szCs w:val="22"/>
          <w:lang w:val="hr-HR"/>
        </w:rPr>
        <w:t>Sustav subordinacije i zapovijedanja u akcijama gašenja većih požara</w:t>
      </w:r>
      <w:bookmarkEnd w:id="1"/>
      <w:bookmarkEnd w:id="2"/>
      <w:bookmarkEnd w:id="3"/>
      <w:bookmarkEnd w:id="4"/>
      <w:bookmarkEnd w:id="5"/>
      <w:bookmarkEnd w:id="6"/>
    </w:p>
    <w:p w14:paraId="3C262D56" w14:textId="77777777" w:rsidR="00CF3F81" w:rsidRPr="00E0068D" w:rsidRDefault="002251FD" w:rsidP="00E0068D">
      <w:pPr>
        <w:numPr>
          <w:ilvl w:val="1"/>
          <w:numId w:val="2"/>
        </w:numPr>
        <w:spacing w:after="0" w:line="240" w:lineRule="auto"/>
        <w:ind w:left="1418" w:hanging="709"/>
        <w:rPr>
          <w:rFonts w:ascii="Times New Roman" w:hAnsi="Times New Roman"/>
          <w:b/>
          <w:bCs/>
        </w:rPr>
      </w:pPr>
      <w:r w:rsidRPr="00A802E0">
        <w:rPr>
          <w:rFonts w:ascii="Times New Roman" w:hAnsi="Times New Roman"/>
          <w:b/>
        </w:rPr>
        <w:t>ZAPOVJEDANJE</w:t>
      </w:r>
    </w:p>
    <w:p w14:paraId="1FA622AC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 xml:space="preserve">Intervencijom zapovijeda zapovjednik vatrogasne postrojbe koja je prva započela s intervencijom. </w:t>
      </w:r>
    </w:p>
    <w:p w14:paraId="438CDF93" w14:textId="77777777" w:rsidR="00A54AEF" w:rsidRPr="00A802E0" w:rsidRDefault="00A54AEF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0E69E1FF" w14:textId="77777777" w:rsidR="00A54AEF" w:rsidRPr="00A802E0" w:rsidRDefault="00A54AEF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bCs/>
          <w:sz w:val="22"/>
          <w:szCs w:val="22"/>
          <w:lang w:val="hr-HR"/>
        </w:rPr>
        <w:t>Po primitku informacije  o događaju obavještava ŽVOC. Županijski centar 112, Policijsku postaju</w:t>
      </w:r>
      <w:r w:rsidR="00FF6197" w:rsidRPr="00A802E0">
        <w:rPr>
          <w:rFonts w:ascii="Times New Roman" w:hAnsi="Times New Roman"/>
          <w:bCs/>
          <w:sz w:val="22"/>
          <w:szCs w:val="22"/>
          <w:lang w:val="hr-HR"/>
        </w:rPr>
        <w:t xml:space="preserve"> Hvar</w:t>
      </w:r>
      <w:r w:rsidR="001434A3" w:rsidRPr="00A802E0">
        <w:rPr>
          <w:rFonts w:ascii="Times New Roman" w:hAnsi="Times New Roman"/>
          <w:bCs/>
          <w:sz w:val="22"/>
          <w:szCs w:val="22"/>
          <w:lang w:val="hr-HR"/>
        </w:rPr>
        <w:t xml:space="preserve"> 192, 021/307 565; 021/ 504 239</w:t>
      </w:r>
      <w:r w:rsidRPr="00A802E0">
        <w:rPr>
          <w:rFonts w:ascii="Times New Roman" w:hAnsi="Times New Roman"/>
          <w:bCs/>
          <w:sz w:val="22"/>
          <w:szCs w:val="22"/>
          <w:lang w:val="hr-HR"/>
        </w:rPr>
        <w:t>, te istu prosljeđuje odmah svim subjektima koji su uključeni u sustav zaštite a sve vatrogasne postrojbe se upućuju na mjesto događaja</w:t>
      </w:r>
      <w:r w:rsidR="00223E95" w:rsidRPr="00A802E0">
        <w:rPr>
          <w:rFonts w:ascii="Times New Roman" w:hAnsi="Times New Roman"/>
          <w:bCs/>
          <w:sz w:val="22"/>
          <w:szCs w:val="22"/>
          <w:lang w:val="hr-HR"/>
        </w:rPr>
        <w:t>.</w:t>
      </w:r>
    </w:p>
    <w:p w14:paraId="0F0FB414" w14:textId="77777777" w:rsidR="00A54AEF" w:rsidRPr="00A802E0" w:rsidRDefault="00A54AEF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687C1ED5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Zapovjednik dobrovoljne postrojbe zapovijeda intervencijom do eventualnog dolaska profesionalne vatrogasne postrojbe, kad zapovijedanje preuzima zapovjednik profesionalne postrojbe.</w:t>
      </w:r>
    </w:p>
    <w:p w14:paraId="7CB7BABA" w14:textId="77777777" w:rsidR="00CF3F81" w:rsidRPr="00A802E0" w:rsidRDefault="00CF3F81" w:rsidP="001434A3">
      <w:pPr>
        <w:pStyle w:val="BodyText1"/>
        <w:jc w:val="right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434A3" w:rsidRPr="00A802E0">
        <w:rPr>
          <w:rFonts w:ascii="Times New Roman" w:hAnsi="Times New Roman"/>
          <w:sz w:val="22"/>
          <w:szCs w:val="22"/>
          <w:lang w:val="hr-HR"/>
        </w:rPr>
        <w:t>t</w:t>
      </w:r>
      <w:r w:rsidRPr="00A802E0">
        <w:rPr>
          <w:rFonts w:ascii="Times New Roman" w:hAnsi="Times New Roman"/>
          <w:sz w:val="22"/>
          <w:szCs w:val="22"/>
          <w:lang w:val="hr-HR"/>
        </w:rPr>
        <w:t>ablica 2</w:t>
      </w:r>
    </w:p>
    <w:tbl>
      <w:tblPr>
        <w:tblStyle w:val="TableWeb1"/>
        <w:tblW w:w="0" w:type="auto"/>
        <w:tblLook w:val="04A0" w:firstRow="1" w:lastRow="0" w:firstColumn="1" w:lastColumn="0" w:noHBand="0" w:noVBand="1"/>
      </w:tblPr>
      <w:tblGrid>
        <w:gridCol w:w="5773"/>
        <w:gridCol w:w="3565"/>
      </w:tblGrid>
      <w:tr w:rsidR="00CF3F81" w:rsidRPr="00A802E0" w14:paraId="2D670D8A" w14:textId="77777777" w:rsidTr="00444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78" w:type="dxa"/>
            <w:shd w:val="clear" w:color="auto" w:fill="D9D9D9" w:themeFill="background1" w:themeFillShade="D9"/>
          </w:tcPr>
          <w:p w14:paraId="2F835A3F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/>
              </w:rPr>
            </w:pPr>
            <w:r w:rsidRPr="00A802E0">
              <w:rPr>
                <w:sz w:val="22"/>
                <w:szCs w:val="22"/>
                <w:lang w:val="hr-HR"/>
              </w:rPr>
              <w:t xml:space="preserve">                         DVD STARI GRAD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D29F349" w14:textId="77777777" w:rsidR="00CF3F81" w:rsidRPr="00A802E0" w:rsidRDefault="00CF3F81" w:rsidP="0066643F">
            <w:pPr>
              <w:pStyle w:val="BodyText1"/>
              <w:jc w:val="center"/>
              <w:rPr>
                <w:sz w:val="22"/>
                <w:szCs w:val="22"/>
                <w:lang w:val="hr-HR"/>
              </w:rPr>
            </w:pPr>
            <w:r w:rsidRPr="00A802E0">
              <w:rPr>
                <w:sz w:val="22"/>
                <w:szCs w:val="22"/>
                <w:lang w:val="hr-HR"/>
              </w:rPr>
              <w:t>021 765 126</w:t>
            </w:r>
          </w:p>
        </w:tc>
      </w:tr>
    </w:tbl>
    <w:p w14:paraId="657F2EB0" w14:textId="77777777" w:rsidR="00CF3F81" w:rsidRPr="00A802E0" w:rsidRDefault="00CF3F81" w:rsidP="00CF3F81">
      <w:pPr>
        <w:pStyle w:val="BodyText1"/>
        <w:tabs>
          <w:tab w:val="left" w:pos="837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ab/>
      </w:r>
    </w:p>
    <w:tbl>
      <w:tblPr>
        <w:tblStyle w:val="TableWeb1"/>
        <w:tblW w:w="0" w:type="auto"/>
        <w:tblLook w:val="04A0" w:firstRow="1" w:lastRow="0" w:firstColumn="1" w:lastColumn="0" w:noHBand="0" w:noVBand="1"/>
      </w:tblPr>
      <w:tblGrid>
        <w:gridCol w:w="5794"/>
        <w:gridCol w:w="3544"/>
      </w:tblGrid>
      <w:tr w:rsidR="00CF3F81" w:rsidRPr="00A802E0" w14:paraId="50EA96FD" w14:textId="77777777" w:rsidTr="00444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778" w:type="dxa"/>
            <w:shd w:val="clear" w:color="auto" w:fill="D9D9D9" w:themeFill="background1" w:themeFillShade="D9"/>
          </w:tcPr>
          <w:p w14:paraId="5B2F01AF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   Zapovjednik DVD-a STARI GRAD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3560780F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         telefon</w:t>
            </w:r>
          </w:p>
        </w:tc>
      </w:tr>
      <w:tr w:rsidR="00CF3F81" w:rsidRPr="00A802E0" w14:paraId="57A08AE0" w14:textId="77777777" w:rsidTr="00444E37">
        <w:trPr>
          <w:trHeight w:val="20"/>
        </w:trPr>
        <w:tc>
          <w:tcPr>
            <w:tcW w:w="5778" w:type="dxa"/>
          </w:tcPr>
          <w:p w14:paraId="52AF42F2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                Antoni Ivanković</w:t>
            </w:r>
          </w:p>
        </w:tc>
        <w:tc>
          <w:tcPr>
            <w:tcW w:w="3510" w:type="dxa"/>
          </w:tcPr>
          <w:p w14:paraId="28A8325B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     091 193 1061</w:t>
            </w:r>
          </w:p>
        </w:tc>
      </w:tr>
    </w:tbl>
    <w:p w14:paraId="44FC8798" w14:textId="77777777" w:rsidR="00CF3F81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26EAB25B" w14:textId="77777777" w:rsidR="00E0068D" w:rsidRPr="00A802E0" w:rsidRDefault="00E0068D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Web1"/>
        <w:tblW w:w="0" w:type="auto"/>
        <w:tblLook w:val="04A0" w:firstRow="1" w:lastRow="0" w:firstColumn="1" w:lastColumn="0" w:noHBand="0" w:noVBand="1"/>
      </w:tblPr>
      <w:tblGrid>
        <w:gridCol w:w="5794"/>
        <w:gridCol w:w="3544"/>
      </w:tblGrid>
      <w:tr w:rsidR="00CF3F81" w:rsidRPr="00A802E0" w14:paraId="0895A0EE" w14:textId="77777777" w:rsidTr="00444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778" w:type="dxa"/>
            <w:shd w:val="clear" w:color="auto" w:fill="D9D9D9" w:themeFill="background1" w:themeFillShade="D9"/>
          </w:tcPr>
          <w:p w14:paraId="14C90243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   Zamjenik zapovjednika DVD-a  STARI GRAD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E687677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         telefon</w:t>
            </w:r>
          </w:p>
        </w:tc>
      </w:tr>
      <w:tr w:rsidR="00CF3F81" w:rsidRPr="00A802E0" w14:paraId="5F2412D5" w14:textId="77777777" w:rsidTr="00444E37">
        <w:trPr>
          <w:trHeight w:val="20"/>
        </w:trPr>
        <w:tc>
          <w:tcPr>
            <w:tcW w:w="5778" w:type="dxa"/>
          </w:tcPr>
          <w:p w14:paraId="6F4B7AF0" w14:textId="77777777" w:rsidR="00CF3F81" w:rsidRPr="00A802E0" w:rsidRDefault="00450D86" w:rsidP="00450D86">
            <w:pPr>
              <w:pStyle w:val="BodyText1"/>
              <w:jc w:val="center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>Petar Perić</w:t>
            </w:r>
          </w:p>
        </w:tc>
        <w:tc>
          <w:tcPr>
            <w:tcW w:w="3510" w:type="dxa"/>
          </w:tcPr>
          <w:p w14:paraId="3DB83708" w14:textId="77777777" w:rsidR="00CF3F81" w:rsidRPr="00A802E0" w:rsidRDefault="00450D86" w:rsidP="00450D86">
            <w:pPr>
              <w:pStyle w:val="BodyText1"/>
              <w:jc w:val="center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>091 548 4165</w:t>
            </w:r>
          </w:p>
        </w:tc>
      </w:tr>
    </w:tbl>
    <w:p w14:paraId="05F368EC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660CDCA8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 xml:space="preserve">Zapovjednik vatrogasne postrojbe dužan je informaciju o vatrogasnoj intervenciji redovito dostavljati u županijski </w:t>
      </w:r>
      <w:r w:rsidR="001434A3" w:rsidRPr="00A802E0">
        <w:rPr>
          <w:rFonts w:ascii="Times New Roman" w:hAnsi="Times New Roman"/>
          <w:sz w:val="22"/>
          <w:szCs w:val="22"/>
          <w:lang w:val="hr-HR"/>
        </w:rPr>
        <w:t>vatrogasni operativni centar.</w:t>
      </w:r>
      <w:r w:rsidRPr="00A802E0">
        <w:rPr>
          <w:rFonts w:ascii="Times New Roman" w:hAnsi="Times New Roman"/>
          <w:sz w:val="22"/>
          <w:szCs w:val="22"/>
          <w:lang w:val="hr-HR"/>
        </w:rPr>
        <w:t xml:space="preserve">                     </w:t>
      </w:r>
    </w:p>
    <w:p w14:paraId="1679F858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6038FD3E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lastRenderedPageBreak/>
        <w:t>Odluku o dinamici uključivanja većeg broja postrojbi u akciju gašenja donosi</w:t>
      </w:r>
      <w:r w:rsidRPr="00A802E0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A802E0">
        <w:rPr>
          <w:rFonts w:ascii="Times New Roman" w:hAnsi="Times New Roman"/>
          <w:sz w:val="22"/>
          <w:szCs w:val="22"/>
          <w:lang w:val="hr-HR"/>
        </w:rPr>
        <w:t>županijski vatrogasni zapovjednik ili osoba koju on ovlasti, a na prijedlog voditelja intervencije.</w:t>
      </w:r>
    </w:p>
    <w:p w14:paraId="055812FC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1EDD10C3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 xml:space="preserve">Ako zapovjednik vatrogasne intervencije ocijeni da raspoloživim sredstvima i snagama nije u mogućnosti uspješno obaviti intervenciju, o nastaloj situaciji odmah izvješćuje županijskog vatrogasnog zapovjednika koji preuzima vođenje intervencije. </w:t>
      </w:r>
    </w:p>
    <w:p w14:paraId="1258A5A1" w14:textId="77777777" w:rsidR="00CF3F81" w:rsidRPr="00A802E0" w:rsidRDefault="00CF3F81" w:rsidP="008F4348">
      <w:pPr>
        <w:pStyle w:val="Caption"/>
        <w:ind w:left="8496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A802E0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="001434A3" w:rsidRPr="00A802E0">
        <w:rPr>
          <w:rFonts w:ascii="Times New Roman" w:hAnsi="Times New Roman" w:cs="Times New Roman"/>
          <w:b w:val="0"/>
          <w:sz w:val="22"/>
          <w:szCs w:val="22"/>
        </w:rPr>
        <w:t>t</w:t>
      </w:r>
      <w:r w:rsidRPr="00A802E0">
        <w:rPr>
          <w:rFonts w:ascii="Times New Roman" w:hAnsi="Times New Roman" w:cs="Times New Roman"/>
          <w:b w:val="0"/>
          <w:sz w:val="22"/>
          <w:szCs w:val="22"/>
        </w:rPr>
        <w:t>ablica 3</w:t>
      </w:r>
    </w:p>
    <w:tbl>
      <w:tblPr>
        <w:tblStyle w:val="TableWeb1"/>
        <w:tblW w:w="0" w:type="auto"/>
        <w:tblLook w:val="04A0" w:firstRow="1" w:lastRow="0" w:firstColumn="1" w:lastColumn="0" w:noHBand="0" w:noVBand="1"/>
      </w:tblPr>
      <w:tblGrid>
        <w:gridCol w:w="5793"/>
        <w:gridCol w:w="3545"/>
      </w:tblGrid>
      <w:tr w:rsidR="00CF3F81" w:rsidRPr="00A802E0" w14:paraId="58AD31FC" w14:textId="77777777" w:rsidTr="00444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778" w:type="dxa"/>
            <w:shd w:val="clear" w:color="auto" w:fill="D9D9D9" w:themeFill="background1" w:themeFillShade="D9"/>
          </w:tcPr>
          <w:p w14:paraId="6DD6BB4C" w14:textId="77777777" w:rsidR="00CF3F81" w:rsidRPr="00A802E0" w:rsidRDefault="00E0068D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Vatrogasna zajednica Splitsko-dalmatinske županije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61DC3A15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         telefon</w:t>
            </w:r>
          </w:p>
        </w:tc>
      </w:tr>
      <w:tr w:rsidR="00CF3F81" w:rsidRPr="00A802E0" w14:paraId="0F53F7D0" w14:textId="77777777" w:rsidTr="00444E37">
        <w:trPr>
          <w:trHeight w:val="20"/>
        </w:trPr>
        <w:tc>
          <w:tcPr>
            <w:tcW w:w="5778" w:type="dxa"/>
          </w:tcPr>
          <w:p w14:paraId="07638224" w14:textId="77777777" w:rsidR="00CF3F81" w:rsidRPr="00A802E0" w:rsidRDefault="00E0068D" w:rsidP="00E0068D">
            <w:pPr>
              <w:pStyle w:val="BodyText1"/>
              <w:jc w:val="center"/>
              <w:rPr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Zapovjednik</w:t>
            </w:r>
          </w:p>
        </w:tc>
        <w:tc>
          <w:tcPr>
            <w:tcW w:w="3510" w:type="dxa"/>
          </w:tcPr>
          <w:p w14:paraId="0F8460A5" w14:textId="77777777" w:rsidR="00CF3F81" w:rsidRDefault="00E0068D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193</w:t>
            </w:r>
          </w:p>
          <w:p w14:paraId="647C4AF1" w14:textId="77777777" w:rsidR="00E0068D" w:rsidRPr="00A802E0" w:rsidRDefault="00E0068D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021/383-759</w:t>
            </w:r>
          </w:p>
        </w:tc>
      </w:tr>
    </w:tbl>
    <w:p w14:paraId="2356AE7F" w14:textId="77777777" w:rsidR="00CF3F81" w:rsidRPr="00A802E0" w:rsidRDefault="00CF3F81" w:rsidP="00CF3F81">
      <w:pPr>
        <w:jc w:val="both"/>
        <w:rPr>
          <w:rFonts w:ascii="Times New Roman" w:hAnsi="Times New Roman"/>
        </w:rPr>
      </w:pPr>
    </w:p>
    <w:p w14:paraId="4F710000" w14:textId="77777777" w:rsidR="00CF3F81" w:rsidRPr="00A802E0" w:rsidRDefault="002251FD" w:rsidP="002251FD">
      <w:pPr>
        <w:pStyle w:val="Heading2"/>
        <w:numPr>
          <w:ilvl w:val="1"/>
          <w:numId w:val="2"/>
        </w:numPr>
        <w:ind w:left="709" w:firstLine="0"/>
        <w:rPr>
          <w:i w:val="0"/>
          <w:sz w:val="22"/>
          <w:szCs w:val="22"/>
          <w:lang w:val="hr-HR"/>
        </w:rPr>
      </w:pPr>
      <w:bookmarkStart w:id="7" w:name="_Toc61940555"/>
      <w:bookmarkStart w:id="8" w:name="_Toc71696311"/>
      <w:bookmarkStart w:id="9" w:name="_Toc71699099"/>
      <w:bookmarkStart w:id="10" w:name="_Toc88447168"/>
      <w:bookmarkStart w:id="11" w:name="_Toc105810620"/>
      <w:bookmarkStart w:id="12" w:name="_Toc105810665"/>
      <w:bookmarkStart w:id="13" w:name="_Toc105810733"/>
      <w:bookmarkStart w:id="14" w:name="_Toc105810814"/>
      <w:bookmarkStart w:id="15" w:name="_Toc105820349"/>
      <w:bookmarkStart w:id="16" w:name="_Toc114472299"/>
      <w:bookmarkStart w:id="17" w:name="_Toc114544352"/>
      <w:bookmarkStart w:id="18" w:name="_Toc144003821"/>
      <w:bookmarkStart w:id="19" w:name="_Toc148232628"/>
      <w:bookmarkStart w:id="20" w:name="_Toc209850554"/>
      <w:bookmarkStart w:id="21" w:name="_Toc403051287"/>
      <w:r w:rsidRPr="00A802E0">
        <w:rPr>
          <w:i w:val="0"/>
          <w:sz w:val="22"/>
          <w:szCs w:val="22"/>
          <w:lang w:val="hr-HR"/>
        </w:rPr>
        <w:t>ZAMJENA VATROGASNIH POSTROJBI NOVIM POSTROJBAMA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D19CCE0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Zamjena se vrši dovoženjem svježih snaga iz pričuve. Snage koje sudjeluju u gašenju povlače se na odmor nakon četiri sata djelovanja odnosno na temelju procjene i odluke voditelja akcije gašenja (u slučaju da voditelj procijeni da bi se u slijedećih pola sata ili sat vremena uspjelo ugasiti požar, nastavlja akciju s postojećim snagama).</w:t>
      </w:r>
    </w:p>
    <w:p w14:paraId="21D59527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Izvlačenje snaga na odmor i dovođenje svježih snaga vrši se vozilima postrojbi.</w:t>
      </w:r>
    </w:p>
    <w:p w14:paraId="19C7C29A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1F8141B9" w14:textId="77777777" w:rsidR="00CF3F81" w:rsidRPr="00A802E0" w:rsidRDefault="002251FD" w:rsidP="002251FD">
      <w:pPr>
        <w:pStyle w:val="Heading2"/>
        <w:numPr>
          <w:ilvl w:val="1"/>
          <w:numId w:val="2"/>
        </w:numPr>
        <w:ind w:left="709" w:firstLine="0"/>
        <w:rPr>
          <w:i w:val="0"/>
          <w:sz w:val="22"/>
          <w:szCs w:val="22"/>
          <w:lang w:val="hr-HR"/>
        </w:rPr>
      </w:pPr>
      <w:bookmarkStart w:id="22" w:name="_Toc61940556"/>
      <w:bookmarkStart w:id="23" w:name="_Toc71696312"/>
      <w:bookmarkStart w:id="24" w:name="_Toc71699100"/>
      <w:bookmarkStart w:id="25" w:name="_Toc88447169"/>
      <w:bookmarkStart w:id="26" w:name="_Toc105810621"/>
      <w:bookmarkStart w:id="27" w:name="_Toc105810666"/>
      <w:bookmarkStart w:id="28" w:name="_Toc105810734"/>
      <w:bookmarkStart w:id="29" w:name="_Toc105810815"/>
      <w:bookmarkStart w:id="30" w:name="_Toc105820350"/>
      <w:bookmarkStart w:id="31" w:name="_Toc114472300"/>
      <w:bookmarkStart w:id="32" w:name="_Toc114544353"/>
      <w:bookmarkStart w:id="33" w:name="_Toc144003822"/>
      <w:bookmarkStart w:id="34" w:name="_Toc148232629"/>
      <w:bookmarkStart w:id="35" w:name="_Toc209850555"/>
      <w:bookmarkStart w:id="36" w:name="_Toc403051288"/>
      <w:r w:rsidRPr="00A802E0">
        <w:rPr>
          <w:i w:val="0"/>
          <w:sz w:val="22"/>
          <w:szCs w:val="22"/>
          <w:lang w:val="hr-HR"/>
        </w:rPr>
        <w:t xml:space="preserve">UKLJUČIVANJE VATROGASNIH POSTROJBI IZVAN PODRUČJA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A802E0">
        <w:rPr>
          <w:i w:val="0"/>
          <w:sz w:val="22"/>
          <w:szCs w:val="22"/>
          <w:lang w:val="hr-HR"/>
        </w:rPr>
        <w:t>STAROG GRADA</w:t>
      </w:r>
    </w:p>
    <w:p w14:paraId="3CC31D64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 xml:space="preserve">Planom zaštite od požara predviđeno je uključivanje vatrogasnih snaga izvan područja </w:t>
      </w:r>
      <w:r w:rsidR="0066643F" w:rsidRPr="00A802E0">
        <w:rPr>
          <w:rFonts w:ascii="Times New Roman" w:hAnsi="Times New Roman"/>
          <w:sz w:val="22"/>
          <w:szCs w:val="22"/>
          <w:lang w:val="hr-HR"/>
        </w:rPr>
        <w:t xml:space="preserve">Grada </w:t>
      </w:r>
      <w:r w:rsidRPr="00A802E0">
        <w:rPr>
          <w:rFonts w:ascii="Times New Roman" w:hAnsi="Times New Roman"/>
          <w:sz w:val="22"/>
          <w:szCs w:val="22"/>
          <w:lang w:val="hr-HR"/>
        </w:rPr>
        <w:t>za požare širih razmjera isključivo na temelju procjene županijskog vatrogasnog zapovjednika ili osobe koju on ovlasti, a u skladu sa županijskim Planom zaštite od požara i eksplozija.</w:t>
      </w:r>
    </w:p>
    <w:p w14:paraId="244B4E3C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78052384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78308958" w14:textId="77777777" w:rsidR="00CF3F81" w:rsidRPr="00A802E0" w:rsidRDefault="002251FD" w:rsidP="002251FD">
      <w:pPr>
        <w:pStyle w:val="Heading2"/>
        <w:numPr>
          <w:ilvl w:val="1"/>
          <w:numId w:val="2"/>
        </w:numPr>
        <w:ind w:left="709" w:firstLine="0"/>
        <w:rPr>
          <w:i w:val="0"/>
          <w:sz w:val="22"/>
          <w:szCs w:val="22"/>
          <w:lang w:val="hr-HR"/>
        </w:rPr>
      </w:pPr>
      <w:bookmarkStart w:id="37" w:name="_Toc61940557"/>
      <w:bookmarkStart w:id="38" w:name="_Toc71696313"/>
      <w:bookmarkStart w:id="39" w:name="_Toc71699101"/>
      <w:bookmarkStart w:id="40" w:name="_Toc88447170"/>
      <w:bookmarkStart w:id="41" w:name="_Toc105810622"/>
      <w:bookmarkStart w:id="42" w:name="_Toc105810667"/>
      <w:bookmarkStart w:id="43" w:name="_Toc105810735"/>
      <w:bookmarkStart w:id="44" w:name="_Toc105810816"/>
      <w:bookmarkStart w:id="45" w:name="_Toc105820351"/>
      <w:bookmarkStart w:id="46" w:name="_Toc114472301"/>
      <w:bookmarkStart w:id="47" w:name="_Toc114544354"/>
      <w:bookmarkStart w:id="48" w:name="_Toc144003823"/>
      <w:bookmarkStart w:id="49" w:name="_Toc148232630"/>
      <w:bookmarkStart w:id="50" w:name="_Toc209850556"/>
      <w:bookmarkStart w:id="51" w:name="_Toc403051289"/>
      <w:r w:rsidRPr="00A802E0">
        <w:rPr>
          <w:i w:val="0"/>
          <w:sz w:val="22"/>
          <w:szCs w:val="22"/>
          <w:lang w:val="hr-HR"/>
        </w:rPr>
        <w:t>UKLJUČIVANJE ŠUMARIJE U AKCIJU GAŠENJA POŽARA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E0C0C5B" w14:textId="5E7E10FD" w:rsidR="007B16EC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bookmarkStart w:id="52" w:name="_Toc61940558"/>
      <w:bookmarkStart w:id="53" w:name="_Toc71696314"/>
      <w:bookmarkStart w:id="54" w:name="_Toc71699102"/>
      <w:bookmarkStart w:id="55" w:name="_Toc88447171"/>
      <w:bookmarkStart w:id="56" w:name="_Toc105810623"/>
      <w:bookmarkStart w:id="57" w:name="_Toc105810668"/>
      <w:bookmarkStart w:id="58" w:name="_Toc105810736"/>
      <w:bookmarkStart w:id="59" w:name="_Toc105810817"/>
      <w:bookmarkStart w:id="60" w:name="_Toc105820352"/>
      <w:bookmarkStart w:id="61" w:name="_Toc114472302"/>
      <w:bookmarkStart w:id="62" w:name="_Toc114544355"/>
      <w:bookmarkStart w:id="63" w:name="_Toc144003824"/>
      <w:r w:rsidRPr="00A802E0">
        <w:rPr>
          <w:rFonts w:ascii="Times New Roman" w:hAnsi="Times New Roman"/>
          <w:sz w:val="22"/>
          <w:szCs w:val="22"/>
          <w:lang w:val="hr-HR"/>
        </w:rPr>
        <w:t>Temeljna namjena djelovanja interventne skupine je ispomoć u akcijama gašenja i zaustavljanja šumskih požara.</w:t>
      </w:r>
      <w:r w:rsidR="00A802E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A802E0">
        <w:rPr>
          <w:rFonts w:ascii="Times New Roman" w:hAnsi="Times New Roman"/>
          <w:sz w:val="22"/>
          <w:szCs w:val="22"/>
          <w:lang w:val="hr-HR"/>
        </w:rPr>
        <w:t>Takve skupine aktiviraju se u pojedinim šumarijama nakon izbivanja šumskih požara osobito velikih razmjera na području gospodarenja.</w:t>
      </w:r>
    </w:p>
    <w:p w14:paraId="6F42DCCB" w14:textId="77777777" w:rsidR="00CF3F81" w:rsidRPr="00A802E0" w:rsidRDefault="00CF3F81" w:rsidP="001434A3">
      <w:pPr>
        <w:pStyle w:val="Caption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A802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="001434A3" w:rsidRPr="00A802E0">
        <w:rPr>
          <w:rFonts w:ascii="Times New Roman" w:hAnsi="Times New Roman" w:cs="Times New Roman"/>
          <w:b w:val="0"/>
          <w:sz w:val="22"/>
          <w:szCs w:val="22"/>
        </w:rPr>
        <w:t>t</w:t>
      </w:r>
      <w:r w:rsidRPr="00A802E0">
        <w:rPr>
          <w:rFonts w:ascii="Times New Roman" w:hAnsi="Times New Roman" w:cs="Times New Roman"/>
          <w:b w:val="0"/>
          <w:sz w:val="22"/>
          <w:szCs w:val="22"/>
        </w:rPr>
        <w:t xml:space="preserve">ablica 4 </w:t>
      </w:r>
    </w:p>
    <w:tbl>
      <w:tblPr>
        <w:tblStyle w:val="TableWeb1"/>
        <w:tblW w:w="0" w:type="auto"/>
        <w:tblLook w:val="04A0" w:firstRow="1" w:lastRow="0" w:firstColumn="1" w:lastColumn="0" w:noHBand="0" w:noVBand="1"/>
      </w:tblPr>
      <w:tblGrid>
        <w:gridCol w:w="3119"/>
        <w:gridCol w:w="3103"/>
        <w:gridCol w:w="3116"/>
      </w:tblGrid>
      <w:tr w:rsidR="00CF3F81" w:rsidRPr="00A802E0" w14:paraId="30275F50" w14:textId="77777777" w:rsidTr="00444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96" w:type="dxa"/>
            <w:shd w:val="clear" w:color="auto" w:fill="D9D9D9" w:themeFill="background1" w:themeFillShade="D9"/>
          </w:tcPr>
          <w:p w14:paraId="731D3A80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>Hrvatske šume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435A29ED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Odgovorna osoba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75073273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        telefon</w:t>
            </w:r>
          </w:p>
        </w:tc>
      </w:tr>
      <w:tr w:rsidR="00CF3F81" w:rsidRPr="00A802E0" w14:paraId="7CC0AAEE" w14:textId="77777777" w:rsidTr="00444E37">
        <w:tc>
          <w:tcPr>
            <w:tcW w:w="3096" w:type="dxa"/>
          </w:tcPr>
          <w:p w14:paraId="71804B83" w14:textId="77777777" w:rsidR="00921640" w:rsidRPr="00A802E0" w:rsidRDefault="00CF3F81" w:rsidP="00E8184F">
            <w:pPr>
              <w:pStyle w:val="BodyText1"/>
              <w:jc w:val="center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>Šumarija  - Hvar</w:t>
            </w:r>
          </w:p>
          <w:p w14:paraId="61DDDD6B" w14:textId="77777777" w:rsidR="00CF3F81" w:rsidRPr="00A802E0" w:rsidRDefault="00921640" w:rsidP="00E8184F">
            <w:pPr>
              <w:pStyle w:val="BodyText1"/>
              <w:jc w:val="center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>Lučica 810, 21465</w:t>
            </w:r>
            <w:r w:rsidR="00CF3F81" w:rsidRPr="00A802E0">
              <w:rPr>
                <w:sz w:val="22"/>
                <w:szCs w:val="22"/>
                <w:lang w:val="hr-HR" w:eastAsia="hr-HR"/>
              </w:rPr>
              <w:t xml:space="preserve"> Jelsa</w:t>
            </w:r>
          </w:p>
        </w:tc>
        <w:tc>
          <w:tcPr>
            <w:tcW w:w="3096" w:type="dxa"/>
          </w:tcPr>
          <w:p w14:paraId="17844364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   Upravitelj</w:t>
            </w:r>
          </w:p>
          <w:p w14:paraId="481A0DEC" w14:textId="77777777" w:rsidR="00E8184F" w:rsidRPr="00A802E0" w:rsidRDefault="00E8184F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 xml:space="preserve">            Branko Petrović</w:t>
            </w:r>
          </w:p>
        </w:tc>
        <w:tc>
          <w:tcPr>
            <w:tcW w:w="3096" w:type="dxa"/>
          </w:tcPr>
          <w:p w14:paraId="2A94F239" w14:textId="77777777" w:rsidR="00CF3F81" w:rsidRPr="00A802E0" w:rsidRDefault="00CF3F81" w:rsidP="00E8184F">
            <w:pPr>
              <w:pStyle w:val="BodyText1"/>
              <w:jc w:val="center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>Tel:  021 762 088</w:t>
            </w:r>
          </w:p>
          <w:p w14:paraId="2F1D463B" w14:textId="77777777" w:rsidR="00CF3F81" w:rsidRPr="00A802E0" w:rsidRDefault="00CF3F81" w:rsidP="00E8184F">
            <w:pPr>
              <w:pStyle w:val="BodyText1"/>
              <w:jc w:val="center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>Fax:  021 717 022</w:t>
            </w:r>
          </w:p>
          <w:p w14:paraId="111C10E4" w14:textId="77777777" w:rsidR="00E8184F" w:rsidRPr="00A802E0" w:rsidRDefault="00E8184F" w:rsidP="00E8184F">
            <w:pPr>
              <w:pStyle w:val="BodyText1"/>
              <w:jc w:val="center"/>
              <w:rPr>
                <w:sz w:val="22"/>
                <w:szCs w:val="22"/>
                <w:lang w:val="hr-HR" w:eastAsia="hr-HR"/>
              </w:rPr>
            </w:pPr>
            <w:r w:rsidRPr="00A802E0">
              <w:rPr>
                <w:sz w:val="22"/>
                <w:szCs w:val="22"/>
                <w:lang w:val="hr-HR" w:eastAsia="hr-HR"/>
              </w:rPr>
              <w:t>Mob: 098 349 458</w:t>
            </w:r>
          </w:p>
        </w:tc>
      </w:tr>
      <w:tr w:rsidR="00CF3F81" w:rsidRPr="00A802E0" w14:paraId="04848CAB" w14:textId="77777777" w:rsidTr="00444E37">
        <w:tc>
          <w:tcPr>
            <w:tcW w:w="3096" w:type="dxa"/>
          </w:tcPr>
          <w:p w14:paraId="066A5DD5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3096" w:type="dxa"/>
          </w:tcPr>
          <w:p w14:paraId="399E611D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3096" w:type="dxa"/>
          </w:tcPr>
          <w:p w14:paraId="0C0059E0" w14:textId="77777777" w:rsidR="00CF3F81" w:rsidRPr="00A802E0" w:rsidRDefault="00CF3F81" w:rsidP="00444E37">
            <w:pPr>
              <w:pStyle w:val="BodyText1"/>
              <w:rPr>
                <w:sz w:val="22"/>
                <w:szCs w:val="22"/>
                <w:lang w:val="hr-HR" w:eastAsia="hr-HR"/>
              </w:rPr>
            </w:pPr>
          </w:p>
        </w:tc>
      </w:tr>
    </w:tbl>
    <w:p w14:paraId="6C1528A0" w14:textId="77777777" w:rsidR="00CF3F81" w:rsidRPr="00A802E0" w:rsidRDefault="00CF3F81" w:rsidP="00CF3F81">
      <w:pPr>
        <w:pStyle w:val="Heading2"/>
        <w:numPr>
          <w:ilvl w:val="0"/>
          <w:numId w:val="0"/>
        </w:numPr>
        <w:ind w:left="360"/>
        <w:rPr>
          <w:i w:val="0"/>
          <w:sz w:val="22"/>
          <w:szCs w:val="22"/>
          <w:lang w:val="hr-HR"/>
        </w:rPr>
      </w:pPr>
      <w:bookmarkStart w:id="64" w:name="_Toc148232631"/>
      <w:bookmarkStart w:id="65" w:name="_Toc209850557"/>
      <w:bookmarkStart w:id="66" w:name="_Toc403051290"/>
    </w:p>
    <w:p w14:paraId="02C47E49" w14:textId="77777777" w:rsidR="00CF3F81" w:rsidRPr="00A802E0" w:rsidRDefault="002251FD" w:rsidP="002251FD">
      <w:pPr>
        <w:pStyle w:val="Heading2"/>
        <w:numPr>
          <w:ilvl w:val="1"/>
          <w:numId w:val="2"/>
        </w:numPr>
        <w:ind w:left="709" w:firstLine="0"/>
        <w:rPr>
          <w:i w:val="0"/>
          <w:sz w:val="22"/>
          <w:szCs w:val="22"/>
          <w:lang w:val="hr-HR"/>
        </w:rPr>
      </w:pPr>
      <w:r w:rsidRPr="00A802E0">
        <w:rPr>
          <w:i w:val="0"/>
          <w:sz w:val="22"/>
          <w:szCs w:val="22"/>
          <w:lang w:val="hr-HR"/>
        </w:rPr>
        <w:t xml:space="preserve">UKLJUČIVANJE 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A802E0">
        <w:rPr>
          <w:i w:val="0"/>
          <w:sz w:val="22"/>
          <w:szCs w:val="22"/>
          <w:lang w:val="hr-HR"/>
        </w:rPr>
        <w:t>DODATNIH SNAGA U AKCIJU GAŠENJA</w:t>
      </w:r>
      <w:bookmarkEnd w:id="66"/>
      <w:r w:rsidRPr="00A802E0">
        <w:rPr>
          <w:i w:val="0"/>
          <w:sz w:val="22"/>
          <w:szCs w:val="22"/>
          <w:lang w:val="hr-HR"/>
        </w:rPr>
        <w:t xml:space="preserve"> </w:t>
      </w:r>
    </w:p>
    <w:p w14:paraId="472D693F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Uključivanje dodatnih snaga u gašenje požara vrši se na zahtjev  županijskog vatrogasnog zapovjednika.</w:t>
      </w:r>
    </w:p>
    <w:p w14:paraId="342B6E9B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013EFD30" w14:textId="77777777" w:rsidR="00CF3F81" w:rsidRPr="00A802E0" w:rsidRDefault="002251FD" w:rsidP="002251FD">
      <w:pPr>
        <w:pStyle w:val="Heading2"/>
        <w:numPr>
          <w:ilvl w:val="1"/>
          <w:numId w:val="2"/>
        </w:numPr>
        <w:ind w:left="709" w:firstLine="0"/>
        <w:rPr>
          <w:i w:val="0"/>
          <w:sz w:val="22"/>
          <w:szCs w:val="22"/>
          <w:lang w:val="hr-HR"/>
        </w:rPr>
      </w:pPr>
      <w:bookmarkStart w:id="67" w:name="_Toc403051292"/>
      <w:r w:rsidRPr="00A802E0">
        <w:rPr>
          <w:i w:val="0"/>
          <w:sz w:val="22"/>
          <w:szCs w:val="22"/>
          <w:lang w:val="hr-HR"/>
        </w:rPr>
        <w:t>ANGAŽIRANJE ZRAKOPLOVA</w:t>
      </w:r>
      <w:bookmarkEnd w:id="67"/>
    </w:p>
    <w:p w14:paraId="6883DBD9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Angažiranje protupožarnih zrakoplova ili helikoptera vrši se po zahtjevu županijskog vatrogasnog zapovjednika ili osobe koju on za to ovlasti putem županijskog operativnog centra.</w:t>
      </w:r>
      <w:r w:rsidRPr="00A802E0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A802E0">
        <w:rPr>
          <w:rFonts w:ascii="Times New Roman" w:hAnsi="Times New Roman"/>
          <w:sz w:val="22"/>
          <w:szCs w:val="22"/>
          <w:lang w:val="hr-HR"/>
        </w:rPr>
        <w:t>Sustav pozivanja i uporabe vatrogasnih zrakoplova i helikoptera uređen je Planom intervencija kod velikih požara otvorenog prostora na teritoriju Republike Hrvatske.</w:t>
      </w:r>
    </w:p>
    <w:p w14:paraId="259603A1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0715F6BB" w14:textId="77777777" w:rsidR="00CF3F81" w:rsidRPr="00A802E0" w:rsidRDefault="002251FD" w:rsidP="002251FD">
      <w:pPr>
        <w:pStyle w:val="Heading2"/>
        <w:numPr>
          <w:ilvl w:val="1"/>
          <w:numId w:val="2"/>
        </w:numPr>
        <w:ind w:left="709" w:firstLine="0"/>
        <w:rPr>
          <w:i w:val="0"/>
          <w:sz w:val="22"/>
          <w:szCs w:val="22"/>
          <w:lang w:val="hr-HR"/>
        </w:rPr>
      </w:pPr>
      <w:bookmarkStart w:id="68" w:name="_Toc61940560"/>
      <w:bookmarkStart w:id="69" w:name="_Toc71696316"/>
      <w:bookmarkStart w:id="70" w:name="_Toc71699104"/>
      <w:bookmarkStart w:id="71" w:name="_Toc88447173"/>
      <w:bookmarkStart w:id="72" w:name="_Toc105810625"/>
      <w:bookmarkStart w:id="73" w:name="_Toc105810670"/>
      <w:bookmarkStart w:id="74" w:name="_Toc105810738"/>
      <w:bookmarkStart w:id="75" w:name="_Toc105810819"/>
      <w:bookmarkStart w:id="76" w:name="_Toc105820354"/>
      <w:bookmarkStart w:id="77" w:name="_Toc114472304"/>
      <w:bookmarkStart w:id="78" w:name="_Toc114544357"/>
      <w:bookmarkStart w:id="79" w:name="_Toc144003826"/>
      <w:bookmarkStart w:id="80" w:name="_Toc148232633"/>
      <w:bookmarkStart w:id="81" w:name="_Toc209850559"/>
      <w:bookmarkStart w:id="82" w:name="_Toc403051293"/>
      <w:r w:rsidRPr="00A802E0">
        <w:rPr>
          <w:i w:val="0"/>
          <w:sz w:val="22"/>
          <w:szCs w:val="22"/>
          <w:lang w:val="hr-HR"/>
        </w:rPr>
        <w:t>SREDSTVA VEZE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70A72318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  <w:r w:rsidRPr="00A802E0">
        <w:rPr>
          <w:rFonts w:ascii="Times New Roman" w:hAnsi="Times New Roman"/>
          <w:sz w:val="22"/>
          <w:szCs w:val="22"/>
          <w:lang w:val="hr-HR"/>
        </w:rPr>
        <w:t>Komunikacija među zapovjednicima vatrogasnih postrojbi tijekom akcije gašenja požara odvijat će se na postojećem vatrogasnom kanalu ili mobitelom.</w:t>
      </w:r>
    </w:p>
    <w:p w14:paraId="0843041A" w14:textId="77777777" w:rsidR="008F4348" w:rsidRDefault="00CF3F81" w:rsidP="00A802E0">
      <w:pPr>
        <w:pStyle w:val="Caption"/>
        <w:rPr>
          <w:rFonts w:ascii="Times New Roman" w:hAnsi="Times New Roman" w:cs="Times New Roman"/>
          <w:sz w:val="22"/>
          <w:szCs w:val="22"/>
        </w:rPr>
      </w:pPr>
      <w:r w:rsidRPr="00A802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A802E0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14:paraId="56E6E799" w14:textId="77777777" w:rsidR="008F4348" w:rsidRDefault="008F4348" w:rsidP="00A802E0">
      <w:pPr>
        <w:pStyle w:val="Caption"/>
        <w:rPr>
          <w:rFonts w:ascii="Times New Roman" w:hAnsi="Times New Roman" w:cs="Times New Roman"/>
          <w:sz w:val="22"/>
          <w:szCs w:val="22"/>
        </w:rPr>
      </w:pPr>
    </w:p>
    <w:p w14:paraId="56FA54A4" w14:textId="0E00FC97" w:rsidR="001434A3" w:rsidRPr="00A802E0" w:rsidRDefault="00A802E0" w:rsidP="00A802E0">
      <w:pPr>
        <w:pStyle w:val="Caption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5C8DFA68" w14:textId="77777777" w:rsidR="00CF3F81" w:rsidRPr="00A802E0" w:rsidRDefault="001434A3" w:rsidP="001434A3">
      <w:pPr>
        <w:pStyle w:val="Caption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A802E0">
        <w:rPr>
          <w:rFonts w:ascii="Times New Roman" w:hAnsi="Times New Roman" w:cs="Times New Roman"/>
          <w:b w:val="0"/>
          <w:sz w:val="22"/>
          <w:szCs w:val="22"/>
        </w:rPr>
        <w:lastRenderedPageBreak/>
        <w:t>t</w:t>
      </w:r>
      <w:r w:rsidR="00CF3F81" w:rsidRPr="00A802E0">
        <w:rPr>
          <w:rFonts w:ascii="Times New Roman" w:hAnsi="Times New Roman" w:cs="Times New Roman"/>
          <w:b w:val="0"/>
          <w:sz w:val="22"/>
          <w:szCs w:val="22"/>
        </w:rPr>
        <w:t>ablica  5</w:t>
      </w:r>
    </w:p>
    <w:tbl>
      <w:tblPr>
        <w:tblStyle w:val="TableWeb1"/>
        <w:tblW w:w="9356" w:type="dxa"/>
        <w:tblLayout w:type="fixed"/>
        <w:tblLook w:val="04A0" w:firstRow="1" w:lastRow="0" w:firstColumn="1" w:lastColumn="0" w:noHBand="0" w:noVBand="1"/>
      </w:tblPr>
      <w:tblGrid>
        <w:gridCol w:w="2847"/>
        <w:gridCol w:w="2827"/>
        <w:gridCol w:w="3682"/>
      </w:tblGrid>
      <w:tr w:rsidR="00CF3F81" w:rsidRPr="00A802E0" w14:paraId="3359BBC4" w14:textId="77777777" w:rsidTr="00444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14:paraId="4DCC5806" w14:textId="77777777" w:rsidR="00CF3F81" w:rsidRPr="00A802E0" w:rsidRDefault="00CF3F81" w:rsidP="00444E37">
            <w:pPr>
              <w:jc w:val="center"/>
            </w:pPr>
            <w:r w:rsidRPr="00A802E0">
              <w:t>komunikacija zapovjednika postrojbi</w:t>
            </w:r>
          </w:p>
        </w:tc>
      </w:tr>
      <w:tr w:rsidR="00CF3F81" w:rsidRPr="00A802E0" w14:paraId="6C279E3A" w14:textId="77777777" w:rsidTr="00444E37">
        <w:tc>
          <w:tcPr>
            <w:tcW w:w="2835" w:type="dxa"/>
          </w:tcPr>
          <w:p w14:paraId="14852306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radio veza</w:t>
            </w:r>
          </w:p>
        </w:tc>
        <w:tc>
          <w:tcPr>
            <w:tcW w:w="2835" w:type="dxa"/>
          </w:tcPr>
          <w:p w14:paraId="529D6855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motorola</w:t>
            </w:r>
          </w:p>
        </w:tc>
        <w:tc>
          <w:tcPr>
            <w:tcW w:w="3686" w:type="dxa"/>
          </w:tcPr>
          <w:p w14:paraId="7BB865D5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UKV područje  </w:t>
            </w:r>
          </w:p>
        </w:tc>
      </w:tr>
      <w:tr w:rsidR="00CF3F81" w:rsidRPr="00A802E0" w14:paraId="3530538E" w14:textId="77777777" w:rsidTr="00444E37">
        <w:tc>
          <w:tcPr>
            <w:tcW w:w="2835" w:type="dxa"/>
          </w:tcPr>
          <w:p w14:paraId="46EE0F08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telefonija</w:t>
            </w:r>
          </w:p>
        </w:tc>
        <w:tc>
          <w:tcPr>
            <w:tcW w:w="2835" w:type="dxa"/>
          </w:tcPr>
          <w:p w14:paraId="35C37867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sz w:val="22"/>
                <w:szCs w:val="22"/>
              </w:rPr>
              <w:t>mobitel</w:t>
            </w:r>
          </w:p>
        </w:tc>
        <w:tc>
          <w:tcPr>
            <w:tcW w:w="3686" w:type="dxa"/>
          </w:tcPr>
          <w:p w14:paraId="26EEE0BC" w14:textId="77777777" w:rsidR="00CF3F81" w:rsidRPr="00A802E0" w:rsidRDefault="00CF3F81" w:rsidP="00444E37">
            <w:pPr>
              <w:pStyle w:val="Table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02E0">
              <w:rPr>
                <w:rFonts w:ascii="Times New Roman" w:hAnsi="Times New Roman"/>
                <w:color w:val="000000"/>
                <w:sz w:val="22"/>
                <w:szCs w:val="22"/>
              </w:rPr>
              <w:t>RU</w:t>
            </w:r>
          </w:p>
        </w:tc>
      </w:tr>
    </w:tbl>
    <w:p w14:paraId="1A023E76" w14:textId="77777777" w:rsidR="00CF3F81" w:rsidRPr="00A802E0" w:rsidRDefault="00CF3F81" w:rsidP="00CF3F81">
      <w:pPr>
        <w:pStyle w:val="BodyText1"/>
        <w:rPr>
          <w:rFonts w:ascii="Times New Roman" w:hAnsi="Times New Roman"/>
          <w:sz w:val="22"/>
          <w:szCs w:val="22"/>
          <w:lang w:val="hr-HR"/>
        </w:rPr>
      </w:pPr>
    </w:p>
    <w:p w14:paraId="63230078" w14:textId="77777777" w:rsidR="0075092C" w:rsidRPr="00A802E0" w:rsidRDefault="0075092C" w:rsidP="00256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LOGISTIKA</w:t>
      </w:r>
    </w:p>
    <w:p w14:paraId="50D5DFFF" w14:textId="77777777" w:rsidR="00256387" w:rsidRPr="00A802E0" w:rsidRDefault="00256387" w:rsidP="00256387">
      <w:pPr>
        <w:pStyle w:val="ListParagraph"/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37FF22C3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OPSKRBA HRANOM I PIĆEM</w:t>
      </w:r>
    </w:p>
    <w:p w14:paraId="51E5669C" w14:textId="77777777" w:rsidR="00256387" w:rsidRPr="00A802E0" w:rsidRDefault="00256387" w:rsidP="00256387">
      <w:pPr>
        <w:pStyle w:val="ListParagraph"/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689E4B5B" w14:textId="6745A074" w:rsidR="0075092C" w:rsidRPr="00A802E0" w:rsidRDefault="008F4348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Potrebno je da 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svaka postrojba </w:t>
      </w:r>
      <w:r>
        <w:rPr>
          <w:rFonts w:ascii="Times New Roman" w:eastAsia="Times New Roman" w:hAnsi="Times New Roman"/>
          <w:lang w:eastAsia="hr-HR"/>
        </w:rPr>
        <w:t>ima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 u rezervi suhi obrok. </w:t>
      </w:r>
      <w:r>
        <w:rPr>
          <w:rFonts w:ascii="Times New Roman" w:eastAsia="Times New Roman" w:hAnsi="Times New Roman"/>
          <w:lang w:eastAsia="hr-HR"/>
        </w:rPr>
        <w:t xml:space="preserve">Pri velikim intervencijama u trajanju preko 8 sati osigurava se opskrba gasitelja hranom i pićem. 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Z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adužena osoba </w:t>
      </w:r>
      <w:r w:rsidR="00FD52DC" w:rsidRPr="00A802E0">
        <w:rPr>
          <w:rFonts w:ascii="Times New Roman" w:eastAsia="Times New Roman" w:hAnsi="Times New Roman"/>
          <w:lang w:eastAsia="hr-HR"/>
        </w:rPr>
        <w:t>Grada Starog</w:t>
      </w:r>
      <w:r w:rsidR="00A802E0">
        <w:rPr>
          <w:rFonts w:ascii="Times New Roman" w:eastAsia="Times New Roman" w:hAnsi="Times New Roman"/>
          <w:lang w:eastAsia="hr-HR"/>
        </w:rPr>
        <w:t>a</w:t>
      </w:r>
      <w:r w:rsidR="00FD52DC" w:rsidRPr="00A802E0">
        <w:rPr>
          <w:rFonts w:ascii="Times New Roman" w:eastAsia="Times New Roman" w:hAnsi="Times New Roman"/>
          <w:lang w:eastAsia="hr-HR"/>
        </w:rPr>
        <w:t xml:space="preserve"> Grada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 (</w:t>
      </w:r>
      <w:r w:rsidR="00FD52DC" w:rsidRPr="00A802E0">
        <w:rPr>
          <w:rFonts w:ascii="Times New Roman" w:eastAsia="Times New Roman" w:hAnsi="Times New Roman"/>
          <w:lang w:eastAsia="hr-HR"/>
        </w:rPr>
        <w:t>Gradonačelnik Grada Starog Grada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 ) treba hitno organizirati i uključiti</w:t>
      </w:r>
      <w:r>
        <w:rPr>
          <w:rFonts w:ascii="Times New Roman" w:eastAsia="Times New Roman" w:hAnsi="Times New Roman"/>
          <w:lang w:eastAsia="hr-HR"/>
        </w:rPr>
        <w:t xml:space="preserve"> raspoložive snage radi opskrbe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 vatrogasaca hranom i pićem.</w:t>
      </w:r>
    </w:p>
    <w:p w14:paraId="1BBDD65A" w14:textId="77777777" w:rsidR="00256387" w:rsidRPr="00A802E0" w:rsidRDefault="00256387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CD4EA93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SMJEŠTAJ</w:t>
      </w:r>
    </w:p>
    <w:p w14:paraId="6F37E5DC" w14:textId="77777777" w:rsidR="00256387" w:rsidRPr="00A802E0" w:rsidRDefault="00256387" w:rsidP="00256387">
      <w:pPr>
        <w:pStyle w:val="ListParagraph"/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4E7A2EAB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 xml:space="preserve">Kada se u intervenciju uključuju vatrogasne postrojbe iz udaljenih mjesta, kada nije moguće izvršiti smjenu u nekoliko sati, </w:t>
      </w:r>
      <w:r w:rsidR="00FD52DC" w:rsidRPr="00A802E0">
        <w:rPr>
          <w:rFonts w:ascii="Times New Roman" w:eastAsia="Times New Roman" w:hAnsi="Times New Roman"/>
          <w:lang w:eastAsia="hr-HR"/>
        </w:rPr>
        <w:t>Grad Stari Grad</w:t>
      </w:r>
      <w:r w:rsidRPr="00A802E0">
        <w:rPr>
          <w:rFonts w:ascii="Times New Roman" w:eastAsia="Times New Roman" w:hAnsi="Times New Roman"/>
          <w:lang w:eastAsia="hr-HR"/>
        </w:rPr>
        <w:t xml:space="preserve"> i DVD </w:t>
      </w:r>
      <w:r w:rsidR="00FD52DC" w:rsidRPr="00A802E0">
        <w:rPr>
          <w:rFonts w:ascii="Times New Roman" w:eastAsia="Times New Roman" w:hAnsi="Times New Roman"/>
          <w:lang w:eastAsia="hr-HR"/>
        </w:rPr>
        <w:t>Stari Grad</w:t>
      </w:r>
      <w:r w:rsidRPr="00A802E0">
        <w:rPr>
          <w:rFonts w:ascii="Times New Roman" w:eastAsia="Times New Roman" w:hAnsi="Times New Roman"/>
          <w:lang w:eastAsia="hr-HR"/>
        </w:rPr>
        <w:t xml:space="preserve"> dužni su osigurati prikladan smještaj za odmor vatrogasaca, a u suradnji sa županijskim stožerom zaštite i spašavanja.</w:t>
      </w:r>
    </w:p>
    <w:p w14:paraId="405D38CD" w14:textId="77777777" w:rsidR="00256387" w:rsidRPr="00A802E0" w:rsidRDefault="00256387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358F2C7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OPSKRBA GORIVOM VATROGASNE TEHNIKE</w:t>
      </w:r>
    </w:p>
    <w:p w14:paraId="1666A220" w14:textId="77777777" w:rsidR="00256387" w:rsidRPr="00A802E0" w:rsidRDefault="00256387" w:rsidP="00256387">
      <w:pPr>
        <w:pStyle w:val="ListParagraph"/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7A665354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Čim intervencija u prostoru traje više sati dolazi do potrebe za pojedinačnim dopunjivanjem</w:t>
      </w:r>
      <w:r w:rsidR="00256387" w:rsidRPr="00A802E0">
        <w:rPr>
          <w:rFonts w:ascii="Times New Roman" w:eastAsia="Times New Roman" w:hAnsi="Times New Roman"/>
          <w:lang w:eastAsia="hr-HR"/>
        </w:rPr>
        <w:t xml:space="preserve"> </w:t>
      </w:r>
      <w:r w:rsidRPr="00A802E0">
        <w:rPr>
          <w:rFonts w:ascii="Times New Roman" w:eastAsia="Times New Roman" w:hAnsi="Times New Roman"/>
          <w:lang w:eastAsia="hr-HR"/>
        </w:rPr>
        <w:t>gorivom. Sve postrojbe moraju imati osigurane pričuve goriva.</w:t>
      </w:r>
    </w:p>
    <w:p w14:paraId="4297B613" w14:textId="77777777" w:rsidR="0075092C" w:rsidRPr="00A802E0" w:rsidRDefault="00772299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Grad Stari Grad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 u suradnji s DVD </w:t>
      </w:r>
      <w:r w:rsidRPr="00A802E0">
        <w:rPr>
          <w:rFonts w:ascii="Times New Roman" w:eastAsia="Times New Roman" w:hAnsi="Times New Roman"/>
          <w:lang w:eastAsia="hr-HR"/>
        </w:rPr>
        <w:t>Stari Grad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 trebaju imati osigurana mjesta i materijalna sredstva za opskrbu svojih postrojbi i postrojbi koje eventualno mogu doći u pomoć.</w:t>
      </w:r>
    </w:p>
    <w:p w14:paraId="5130DAC8" w14:textId="77777777" w:rsidR="00256387" w:rsidRPr="00A802E0" w:rsidRDefault="00256387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A46095D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HITNE INTERVENCIJE I POPRAVCI VATROGASNIH VOZILA</w:t>
      </w:r>
    </w:p>
    <w:p w14:paraId="4BE22567" w14:textId="77777777" w:rsidR="00256387" w:rsidRPr="00A802E0" w:rsidRDefault="00256387" w:rsidP="00256387">
      <w:pPr>
        <w:pStyle w:val="ListParagraph"/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3DC1BA7B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 xml:space="preserve">DVD </w:t>
      </w:r>
      <w:r w:rsidR="00B706A7" w:rsidRPr="00A802E0">
        <w:rPr>
          <w:rFonts w:ascii="Times New Roman" w:eastAsia="Times New Roman" w:hAnsi="Times New Roman"/>
          <w:lang w:eastAsia="hr-HR"/>
        </w:rPr>
        <w:t>Stari Grad</w:t>
      </w:r>
      <w:r w:rsidRPr="00A802E0">
        <w:rPr>
          <w:rFonts w:ascii="Times New Roman" w:eastAsia="Times New Roman" w:hAnsi="Times New Roman"/>
          <w:lang w:eastAsia="hr-HR"/>
        </w:rPr>
        <w:t xml:space="preserve"> ima razrađen način popravaka i servisiranja vatrogasnih vozila u Splitu, s obzirom da na otoku ne postoji mehaničarska radnja </w:t>
      </w:r>
      <w:r w:rsidR="00A802E0">
        <w:rPr>
          <w:rFonts w:ascii="Times New Roman" w:eastAsia="Times New Roman" w:hAnsi="Times New Roman"/>
          <w:lang w:eastAsia="hr-HR"/>
        </w:rPr>
        <w:t>specijalizirane za takva vozila.</w:t>
      </w:r>
    </w:p>
    <w:p w14:paraId="4C1BE743" w14:textId="77777777" w:rsidR="00256387" w:rsidRPr="00A802E0" w:rsidRDefault="00256387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583C25D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OPSKRBA VODOM</w:t>
      </w:r>
    </w:p>
    <w:p w14:paraId="0AC45F80" w14:textId="77777777" w:rsidR="00256387" w:rsidRPr="00A802E0" w:rsidRDefault="00256387" w:rsidP="00256387">
      <w:pPr>
        <w:pStyle w:val="ListParagraph"/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2A9072B0" w14:textId="76E3B094" w:rsidR="0075092C" w:rsidRPr="008F4348" w:rsidRDefault="0075092C" w:rsidP="00B706A7">
      <w:pPr>
        <w:spacing w:after="0" w:line="240" w:lineRule="auto"/>
        <w:rPr>
          <w:rFonts w:ascii="Times New Roman" w:eastAsia="Times New Roman" w:hAnsi="Times New Roman"/>
          <w:bCs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 xml:space="preserve">Sva naselja na </w:t>
      </w:r>
      <w:r w:rsidR="00B706A7" w:rsidRPr="00A802E0">
        <w:rPr>
          <w:rFonts w:ascii="Times New Roman" w:eastAsia="Times New Roman" w:hAnsi="Times New Roman"/>
          <w:lang w:eastAsia="hr-HR"/>
        </w:rPr>
        <w:t>području Grada</w:t>
      </w:r>
      <w:r w:rsidRPr="00A802E0">
        <w:rPr>
          <w:rFonts w:ascii="Times New Roman" w:eastAsia="Times New Roman" w:hAnsi="Times New Roman"/>
          <w:lang w:eastAsia="hr-HR"/>
        </w:rPr>
        <w:t xml:space="preserve"> imaju uređenu vodovodnu mrežu, te je na tim područjima za distribuciju vode zadužena tvrtka</w:t>
      </w:r>
      <w:r w:rsidR="00772299" w:rsidRPr="00A802E0">
        <w:rPr>
          <w:rFonts w:ascii="Times New Roman" w:eastAsia="Times New Roman" w:hAnsi="Times New Roman"/>
          <w:lang w:eastAsia="hr-HR"/>
        </w:rPr>
        <w:t xml:space="preserve"> </w:t>
      </w:r>
      <w:r w:rsidR="008F4348" w:rsidRPr="008F4348">
        <w:rPr>
          <w:rFonts w:ascii="Times New Roman" w:eastAsia="Times New Roman" w:hAnsi="Times New Roman"/>
          <w:bCs/>
          <w:lang w:eastAsia="hr-HR"/>
        </w:rPr>
        <w:t>Vodovod i odvodnja Brača i Hvara d.o.o., Podružnica Hvar - Jelsa</w:t>
      </w:r>
      <w:r w:rsidR="00E0068D" w:rsidRPr="008F4348">
        <w:rPr>
          <w:rFonts w:ascii="Times New Roman" w:eastAsia="Times New Roman" w:hAnsi="Times New Roman"/>
          <w:bCs/>
          <w:lang w:eastAsia="hr-HR"/>
        </w:rPr>
        <w:t>, kontak</w:t>
      </w:r>
      <w:r w:rsidR="00452C23">
        <w:rPr>
          <w:rFonts w:ascii="Times New Roman" w:eastAsia="Times New Roman" w:hAnsi="Times New Roman"/>
          <w:bCs/>
          <w:lang w:eastAsia="hr-HR"/>
        </w:rPr>
        <w:t>t</w:t>
      </w:r>
      <w:r w:rsidR="00E0068D" w:rsidRPr="008F4348">
        <w:rPr>
          <w:rFonts w:ascii="Times New Roman" w:eastAsia="Times New Roman" w:hAnsi="Times New Roman"/>
          <w:bCs/>
          <w:lang w:eastAsia="hr-HR"/>
        </w:rPr>
        <w:t xml:space="preserve"> : </w:t>
      </w:r>
      <w:r w:rsidR="00EE21FE" w:rsidRPr="008F4348">
        <w:rPr>
          <w:rFonts w:ascii="Times New Roman" w:eastAsia="Times New Roman" w:hAnsi="Times New Roman"/>
          <w:bCs/>
          <w:lang w:eastAsia="hr-HR"/>
        </w:rPr>
        <w:t>0</w:t>
      </w:r>
      <w:r w:rsidR="00EE21FE" w:rsidRPr="008F4348">
        <w:rPr>
          <w:rFonts w:ascii="Times New Roman" w:hAnsi="Times New Roman"/>
          <w:bCs/>
        </w:rPr>
        <w:t>21/ 778</w:t>
      </w:r>
      <w:r w:rsidR="00772299" w:rsidRPr="008F4348">
        <w:rPr>
          <w:rFonts w:ascii="Times New Roman" w:hAnsi="Times New Roman"/>
          <w:bCs/>
        </w:rPr>
        <w:t>-</w:t>
      </w:r>
      <w:r w:rsidR="00EE21FE" w:rsidRPr="008F4348">
        <w:rPr>
          <w:rFonts w:ascii="Times New Roman" w:hAnsi="Times New Roman"/>
          <w:bCs/>
        </w:rPr>
        <w:t>260</w:t>
      </w:r>
      <w:r w:rsidR="00E0068D" w:rsidRPr="008F4348">
        <w:rPr>
          <w:rFonts w:ascii="Times New Roman" w:hAnsi="Times New Roman"/>
          <w:bCs/>
        </w:rPr>
        <w:t>.</w:t>
      </w:r>
    </w:p>
    <w:p w14:paraId="028CA4D4" w14:textId="77777777" w:rsidR="00256387" w:rsidRPr="00A802E0" w:rsidRDefault="00256387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89C1927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 xml:space="preserve"> SUSTAV VATROGASNIH RADIO VEZA</w:t>
      </w:r>
    </w:p>
    <w:p w14:paraId="477DD997" w14:textId="77777777" w:rsidR="00256387" w:rsidRPr="00A802E0" w:rsidRDefault="00256387" w:rsidP="00256387">
      <w:pPr>
        <w:pStyle w:val="ListParagraph"/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42116054" w14:textId="77777777" w:rsidR="00E0068D" w:rsidRPr="00A802E0" w:rsidRDefault="0075092C" w:rsidP="007B16E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Sustav vatrogasnih radio</w:t>
      </w:r>
      <w:r w:rsidR="00E0068D">
        <w:rPr>
          <w:rFonts w:ascii="Times New Roman" w:eastAsia="Times New Roman" w:hAnsi="Times New Roman"/>
          <w:lang w:eastAsia="hr-HR"/>
        </w:rPr>
        <w:t xml:space="preserve"> veza je u organizaciji MUP –a, putem tetra uređaja.</w:t>
      </w:r>
    </w:p>
    <w:p w14:paraId="2FA954A0" w14:textId="77777777" w:rsidR="0075092C" w:rsidRPr="00A802E0" w:rsidRDefault="0075092C" w:rsidP="007B16E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Radio veze koriste se radi bržeg djelovanja u akcijama gašenja požara, drugim intervencijama</w:t>
      </w:r>
      <w:r w:rsidR="00B0163A" w:rsidRPr="00A802E0">
        <w:rPr>
          <w:rFonts w:ascii="Times New Roman" w:eastAsia="Times New Roman" w:hAnsi="Times New Roman"/>
          <w:lang w:eastAsia="hr-HR"/>
        </w:rPr>
        <w:t xml:space="preserve"> </w:t>
      </w:r>
      <w:r w:rsidRPr="00A802E0">
        <w:rPr>
          <w:rFonts w:ascii="Times New Roman" w:eastAsia="Times New Roman" w:hAnsi="Times New Roman"/>
          <w:lang w:eastAsia="hr-HR"/>
        </w:rPr>
        <w:t>i na vježbama, te ih u druge svrhe nije dozvoljeno koristiti.</w:t>
      </w:r>
    </w:p>
    <w:p w14:paraId="0E205D5D" w14:textId="77777777" w:rsidR="0075092C" w:rsidRPr="00A802E0" w:rsidRDefault="0075092C" w:rsidP="007B16E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Sva zaprimanja dojava i uzbunjivanje dobrovoljne vatrogasne postrojbe vrši se</w:t>
      </w:r>
      <w:r w:rsidR="00B0163A" w:rsidRPr="00A802E0">
        <w:rPr>
          <w:rFonts w:ascii="Times New Roman" w:eastAsia="Times New Roman" w:hAnsi="Times New Roman"/>
          <w:lang w:eastAsia="hr-HR"/>
        </w:rPr>
        <w:t xml:space="preserve"> </w:t>
      </w:r>
      <w:r w:rsidRPr="00A802E0">
        <w:rPr>
          <w:rFonts w:ascii="Times New Roman" w:eastAsia="Times New Roman" w:hAnsi="Times New Roman"/>
          <w:lang w:eastAsia="hr-HR"/>
        </w:rPr>
        <w:t>telefonskim putem, dok se na intervencijama veza obavlja preko vatrogasnih radio</w:t>
      </w:r>
      <w:r w:rsidR="00B0163A" w:rsidRPr="00A802E0">
        <w:rPr>
          <w:rFonts w:ascii="Times New Roman" w:eastAsia="Times New Roman" w:hAnsi="Times New Roman"/>
          <w:lang w:eastAsia="hr-HR"/>
        </w:rPr>
        <w:t xml:space="preserve"> </w:t>
      </w:r>
      <w:r w:rsidRPr="00A802E0">
        <w:rPr>
          <w:rFonts w:ascii="Times New Roman" w:eastAsia="Times New Roman" w:hAnsi="Times New Roman"/>
          <w:lang w:eastAsia="hr-HR"/>
        </w:rPr>
        <w:t>uređaja.</w:t>
      </w:r>
    </w:p>
    <w:p w14:paraId="4641C0EF" w14:textId="36C2B9F4" w:rsidR="00A802E0" w:rsidRDefault="0075092C" w:rsidP="00A802E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Za eventualne probleme u komunikaciji obratiti se stručnoj službi putem operativnog dežurstva MUP-a.</w:t>
      </w:r>
    </w:p>
    <w:p w14:paraId="63937A06" w14:textId="77777777" w:rsidR="00A802E0" w:rsidRPr="00A802E0" w:rsidRDefault="00A802E0" w:rsidP="00A802E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BBD12EB" w14:textId="77777777" w:rsidR="007B16EC" w:rsidRPr="00A802E0" w:rsidRDefault="007B16E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0F8B99F1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HITNA MEDICINSKA POMOĆ</w:t>
      </w:r>
    </w:p>
    <w:p w14:paraId="799D5A7C" w14:textId="77777777" w:rsidR="00FF6F52" w:rsidRPr="00A802E0" w:rsidRDefault="00FF6F52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4A54022" w14:textId="77777777" w:rsidR="0075092C" w:rsidRPr="00A802E0" w:rsidRDefault="0075092C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Dobrovoljno vatrogasna postrojba ima medicinski komplet za samopomoć kod mogućih povreda na intervencijama.</w:t>
      </w:r>
    </w:p>
    <w:p w14:paraId="729A2034" w14:textId="77777777" w:rsidR="0075092C" w:rsidRPr="00A802E0" w:rsidRDefault="0075092C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lastRenderedPageBreak/>
        <w:t>Dobrovoljna vatrogasna postrojba ima za svoj djelokrug djelovanja, adresu ambulante i dežurnog liječnika i njihove brojeve telefona.</w:t>
      </w:r>
    </w:p>
    <w:p w14:paraId="1DD27283" w14:textId="77777777" w:rsidR="0075092C" w:rsidRPr="00A802E0" w:rsidRDefault="0075092C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Ako događaj poprima veće razmjere ili je na mjestu gdje postoji povećana opasnost za moguće povrede kako vatrogasaca tako i stanovništva, dobrovoljna vatrogasna</w:t>
      </w:r>
      <w:r w:rsidR="00A802E0">
        <w:rPr>
          <w:rFonts w:ascii="Times New Roman" w:eastAsia="Times New Roman" w:hAnsi="Times New Roman"/>
          <w:lang w:eastAsia="hr-HR"/>
        </w:rPr>
        <w:t xml:space="preserve"> </w:t>
      </w:r>
      <w:r w:rsidRPr="00A802E0">
        <w:rPr>
          <w:rFonts w:ascii="Times New Roman" w:eastAsia="Times New Roman" w:hAnsi="Times New Roman"/>
          <w:lang w:eastAsia="hr-HR"/>
        </w:rPr>
        <w:t>postrojba treba angažirati hitnu medicinsku pomoć.</w:t>
      </w:r>
    </w:p>
    <w:p w14:paraId="2D7FDCBD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D440DA3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 xml:space="preserve"> ELEKTRO DISTRIBUCIJSKA MREŽA</w:t>
      </w:r>
    </w:p>
    <w:p w14:paraId="56CBEAEC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8004F3A" w14:textId="77777777" w:rsidR="0075092C" w:rsidRPr="00A802E0" w:rsidRDefault="0075092C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Kod gašenja požara, bilo na otvorenom ili zatvorenom prostoru, može doći do kontakta najčešćeg sredstva za gašenje, vode i napona električne</w:t>
      </w:r>
      <w:r w:rsidR="00557C32" w:rsidRPr="00A802E0">
        <w:rPr>
          <w:rFonts w:ascii="Times New Roman" w:eastAsia="Times New Roman" w:hAnsi="Times New Roman"/>
          <w:lang w:eastAsia="hr-HR"/>
        </w:rPr>
        <w:t xml:space="preserve"> </w:t>
      </w:r>
      <w:r w:rsidRPr="00A802E0">
        <w:rPr>
          <w:rFonts w:ascii="Times New Roman" w:eastAsia="Times New Roman" w:hAnsi="Times New Roman"/>
          <w:lang w:eastAsia="hr-HR"/>
        </w:rPr>
        <w:t>energije. Poznato nam je da je voda vodič električne energije i kod tog kontakta može doći do neželjenih situacija. Da bi se to izbjeglo zapovjednik akcije gašenja treba uspostaviti izravni kontakt ili posredno preko</w:t>
      </w:r>
      <w:r w:rsidR="00557C32" w:rsidRPr="00A802E0">
        <w:rPr>
          <w:rFonts w:ascii="Times New Roman" w:eastAsia="Times New Roman" w:hAnsi="Times New Roman"/>
          <w:lang w:eastAsia="hr-HR"/>
        </w:rPr>
        <w:t xml:space="preserve"> </w:t>
      </w:r>
      <w:r w:rsidRPr="00A802E0">
        <w:rPr>
          <w:rFonts w:ascii="Times New Roman" w:eastAsia="Times New Roman" w:hAnsi="Times New Roman"/>
          <w:lang w:eastAsia="hr-HR"/>
        </w:rPr>
        <w:t>vatrogasnog operativnog centra s distributerom "</w:t>
      </w:r>
      <w:r w:rsidR="00EE21FE" w:rsidRPr="00A802E0">
        <w:rPr>
          <w:rFonts w:ascii="Times New Roman" w:hAnsi="Times New Roman"/>
          <w:b/>
        </w:rPr>
        <w:t xml:space="preserve"> HEP – ODS d.o.o.,</w:t>
      </w:r>
      <w:r w:rsidR="00EE21FE" w:rsidRPr="00A802E0">
        <w:rPr>
          <w:rFonts w:ascii="Times New Roman" w:hAnsi="Times New Roman"/>
        </w:rPr>
        <w:t xml:space="preserve"> Elektrodalmacija Split, </w:t>
      </w:r>
      <w:r w:rsidR="004754BA">
        <w:rPr>
          <w:rFonts w:ascii="Times New Roman" w:hAnsi="Times New Roman"/>
        </w:rPr>
        <w:t xml:space="preserve">Terenska jedinica </w:t>
      </w:r>
      <w:r w:rsidR="00EE21FE" w:rsidRPr="00A802E0">
        <w:rPr>
          <w:rFonts w:ascii="Times New Roman" w:hAnsi="Times New Roman"/>
        </w:rPr>
        <w:t>Hvar</w:t>
      </w:r>
      <w:r w:rsidR="00EE21FE" w:rsidRPr="00A802E0">
        <w:rPr>
          <w:rFonts w:ascii="Times New Roman" w:eastAsia="Times New Roman" w:hAnsi="Times New Roman"/>
          <w:lang w:eastAsia="hr-HR"/>
        </w:rPr>
        <w:t xml:space="preserve"> </w:t>
      </w:r>
      <w:r w:rsidRPr="00A802E0">
        <w:rPr>
          <w:rFonts w:ascii="Times New Roman" w:eastAsia="Times New Roman" w:hAnsi="Times New Roman"/>
          <w:lang w:eastAsia="hr-HR"/>
        </w:rPr>
        <w:t>Distributer je u mogućnosti izvršiti određena isključivanja ili</w:t>
      </w:r>
      <w:r w:rsidR="00E0068D">
        <w:rPr>
          <w:rFonts w:ascii="Times New Roman" w:eastAsia="Times New Roman" w:hAnsi="Times New Roman"/>
          <w:lang w:eastAsia="hr-HR"/>
        </w:rPr>
        <w:t xml:space="preserve"> uputiti dežurnu ekipu na teren, kontakt: </w:t>
      </w:r>
      <w:r w:rsidR="00EE21FE" w:rsidRPr="00A802E0">
        <w:rPr>
          <w:rFonts w:ascii="Times New Roman" w:eastAsia="Times New Roman" w:hAnsi="Times New Roman"/>
          <w:b/>
          <w:lang w:eastAsia="hr-HR"/>
        </w:rPr>
        <w:t>0</w:t>
      </w:r>
      <w:r w:rsidR="00EE21FE" w:rsidRPr="00A802E0">
        <w:rPr>
          <w:rFonts w:ascii="Times New Roman" w:hAnsi="Times New Roman"/>
          <w:b/>
        </w:rPr>
        <w:t>21/765- 015</w:t>
      </w:r>
      <w:r w:rsidR="00EE21FE" w:rsidRPr="00A802E0">
        <w:rPr>
          <w:rFonts w:ascii="Times New Roman" w:hAnsi="Times New Roman"/>
        </w:rPr>
        <w:t xml:space="preserve">  </w:t>
      </w:r>
    </w:p>
    <w:p w14:paraId="6EEC48B2" w14:textId="77777777" w:rsidR="00EE21FE" w:rsidRPr="00A802E0" w:rsidRDefault="00EE21FE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9ADD2B1" w14:textId="77777777" w:rsidR="0075092C" w:rsidRPr="00A802E0" w:rsidRDefault="0075092C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Dalekovodi su u nadležnosti distributera HEP Zagreb, Distribucija Split.</w:t>
      </w:r>
    </w:p>
    <w:p w14:paraId="1C78BE39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F26562A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METEOROLOGIJA</w:t>
      </w:r>
    </w:p>
    <w:p w14:paraId="5CC471B5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74B0E88" w14:textId="77777777" w:rsidR="0075092C" w:rsidRPr="00A802E0" w:rsidRDefault="0075092C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Svaki dan dolazi prognoza vremena i indeks opasnosti od požara u ŽC 112 Split, gdje se može dobiti i dodatna prognoza.</w:t>
      </w:r>
    </w:p>
    <w:p w14:paraId="1579792F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2ACAA0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 xml:space="preserve"> CESTE</w:t>
      </w:r>
    </w:p>
    <w:p w14:paraId="34AC5210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1D5060E" w14:textId="77777777" w:rsidR="0075092C" w:rsidRPr="00A802E0" w:rsidRDefault="0075092C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 xml:space="preserve">Poduzeće Hrvatske ceste odrađuju sve poslove vezane za održavanje glavnih prometnica na području </w:t>
      </w:r>
      <w:r w:rsidR="00772299" w:rsidRPr="00A802E0">
        <w:rPr>
          <w:rFonts w:ascii="Times New Roman" w:eastAsia="Times New Roman" w:hAnsi="Times New Roman"/>
          <w:lang w:eastAsia="hr-HR"/>
        </w:rPr>
        <w:t>Grada</w:t>
      </w:r>
      <w:r w:rsidRPr="00A802E0">
        <w:rPr>
          <w:rFonts w:ascii="Times New Roman" w:eastAsia="Times New Roman" w:hAnsi="Times New Roman"/>
          <w:lang w:eastAsia="hr-HR"/>
        </w:rPr>
        <w:t>.</w:t>
      </w:r>
    </w:p>
    <w:p w14:paraId="7456238B" w14:textId="77777777" w:rsidR="0075092C" w:rsidRPr="00A802E0" w:rsidRDefault="00EE21FE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Grad Stari Grad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 odrađuje</w:t>
      </w:r>
      <w:r w:rsidR="00557C32" w:rsidRPr="00A802E0">
        <w:rPr>
          <w:rFonts w:ascii="Times New Roman" w:eastAsia="Times New Roman" w:hAnsi="Times New Roman"/>
          <w:lang w:eastAsia="hr-HR"/>
        </w:rPr>
        <w:t xml:space="preserve"> </w:t>
      </w:r>
      <w:r w:rsidR="0075092C" w:rsidRPr="00A802E0">
        <w:rPr>
          <w:rFonts w:ascii="Times New Roman" w:eastAsia="Times New Roman" w:hAnsi="Times New Roman"/>
          <w:lang w:eastAsia="hr-HR"/>
        </w:rPr>
        <w:t xml:space="preserve">poslove vezane za održavanje nerazvrstanih cesta na području </w:t>
      </w:r>
      <w:r w:rsidR="00772299" w:rsidRPr="00A802E0">
        <w:rPr>
          <w:rFonts w:ascii="Times New Roman" w:eastAsia="Times New Roman" w:hAnsi="Times New Roman"/>
          <w:lang w:eastAsia="hr-HR"/>
        </w:rPr>
        <w:t>G</w:t>
      </w:r>
      <w:r w:rsidRPr="00A802E0">
        <w:rPr>
          <w:rFonts w:ascii="Times New Roman" w:eastAsia="Times New Roman" w:hAnsi="Times New Roman"/>
          <w:lang w:eastAsia="hr-HR"/>
        </w:rPr>
        <w:t>rada</w:t>
      </w:r>
      <w:r w:rsidR="0075092C" w:rsidRPr="00A802E0">
        <w:rPr>
          <w:rFonts w:ascii="Times New Roman" w:eastAsia="Times New Roman" w:hAnsi="Times New Roman"/>
          <w:lang w:eastAsia="hr-HR"/>
        </w:rPr>
        <w:t>.</w:t>
      </w:r>
    </w:p>
    <w:p w14:paraId="279E913F" w14:textId="77777777" w:rsidR="0075092C" w:rsidRPr="00A802E0" w:rsidRDefault="0075092C" w:rsidP="001434A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U slučajevima postavljanja prometnih znakova, uklanjanja prepreka i drugih situacija na spomenutim cestama za kontakt koristiti službu</w:t>
      </w:r>
      <w:r w:rsidR="00EE21FE" w:rsidRPr="00A802E0">
        <w:rPr>
          <w:rFonts w:ascii="Times New Roman" w:hAnsi="Times New Roman"/>
          <w:b/>
        </w:rPr>
        <w:t xml:space="preserve"> Županijske ceste Split d.o.o. -  </w:t>
      </w:r>
      <w:r w:rsidR="00EE21FE" w:rsidRPr="00A802E0">
        <w:rPr>
          <w:rFonts w:ascii="Times New Roman" w:hAnsi="Times New Roman"/>
        </w:rPr>
        <w:t>021/508-080</w:t>
      </w:r>
    </w:p>
    <w:p w14:paraId="0936DA35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85DDF33" w14:textId="77777777" w:rsidR="0075092C" w:rsidRPr="00A802E0" w:rsidRDefault="0075092C" w:rsidP="002251FD">
      <w:pPr>
        <w:pStyle w:val="ListParagraph"/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>SURADNJA S MEDIJIMA</w:t>
      </w:r>
    </w:p>
    <w:p w14:paraId="644866FD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8A3F258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Županijski vatrogasni zapovjednik, zapovjednik na požarištu, član zapovjedništva ili pomoćnik za odnose s javnošću trebaju surađivati s predstavnicima sredstava priopćavanja i to na način da daju informacije o:</w:t>
      </w:r>
    </w:p>
    <w:p w14:paraId="5494EC2A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1. vremenu nastanka i lokalizaciji požara,</w:t>
      </w:r>
    </w:p>
    <w:p w14:paraId="7034EB0F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2. približnoj veličini i lokaciji izgorjele površine,</w:t>
      </w:r>
    </w:p>
    <w:p w14:paraId="392A9C8E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3. angažiranim snagama, tehnici i tijeku intervencija,</w:t>
      </w:r>
    </w:p>
    <w:p w14:paraId="32C4C209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4. vrsti izgorjelog pokrova,</w:t>
      </w:r>
    </w:p>
    <w:p w14:paraId="4154B3ED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5. postupcima korisnim za pučanstvo ugroženo požarom.</w:t>
      </w:r>
    </w:p>
    <w:p w14:paraId="69877113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0C09C7E9" w14:textId="77777777" w:rsidR="0075092C" w:rsidRPr="00A802E0" w:rsidRDefault="0075092C" w:rsidP="00557C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t xml:space="preserve">MEHANIZACIJE NA PODRUČJU </w:t>
      </w:r>
      <w:r w:rsidR="0066643F" w:rsidRPr="00A802E0">
        <w:rPr>
          <w:rFonts w:ascii="Times New Roman" w:eastAsia="Times New Roman" w:hAnsi="Times New Roman"/>
          <w:b/>
          <w:lang w:eastAsia="hr-HR"/>
        </w:rPr>
        <w:t>GRADA</w:t>
      </w:r>
    </w:p>
    <w:p w14:paraId="6E46FF99" w14:textId="77777777" w:rsidR="0066643F" w:rsidRPr="00A802E0" w:rsidRDefault="0066643F" w:rsidP="0066643F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34C87523" w14:textId="67648D32" w:rsidR="0066643F" w:rsidRPr="00A802E0" w:rsidRDefault="0066643F" w:rsidP="0066643F">
      <w:pPr>
        <w:ind w:firstLine="708"/>
        <w:jc w:val="both"/>
        <w:rPr>
          <w:rFonts w:ascii="Times New Roman" w:hAnsi="Times New Roman"/>
        </w:rPr>
      </w:pPr>
      <w:r w:rsidRPr="00A802E0">
        <w:rPr>
          <w:rFonts w:ascii="Times New Roman" w:hAnsi="Times New Roman"/>
        </w:rPr>
        <w:t>Na području Grada nema većih građevinskih organizacija</w:t>
      </w:r>
      <w:r w:rsidR="008F4348">
        <w:rPr>
          <w:rFonts w:ascii="Times New Roman" w:hAnsi="Times New Roman"/>
        </w:rPr>
        <w:t>,</w:t>
      </w:r>
      <w:r w:rsidRPr="00A802E0">
        <w:rPr>
          <w:rFonts w:ascii="Times New Roman" w:hAnsi="Times New Roman"/>
        </w:rPr>
        <w:t xml:space="preserve"> a koje bi posjedovale tešku građevinsku mehanizaciju (buldožere gusjeničare) upotrebljivu za žurnu izradu prosjeka i probijanje protupožarnih putova radi zaustavljanja i širenja šumskih požara.</w:t>
      </w:r>
    </w:p>
    <w:p w14:paraId="09429091" w14:textId="5214B0F1" w:rsidR="0066643F" w:rsidRPr="00A802E0" w:rsidRDefault="0066643F" w:rsidP="0066643F">
      <w:pPr>
        <w:ind w:firstLine="708"/>
        <w:jc w:val="both"/>
        <w:rPr>
          <w:rFonts w:ascii="Times New Roman" w:hAnsi="Times New Roman"/>
        </w:rPr>
      </w:pPr>
      <w:r w:rsidRPr="00A802E0">
        <w:rPr>
          <w:rFonts w:ascii="Times New Roman" w:hAnsi="Times New Roman"/>
        </w:rPr>
        <w:t xml:space="preserve">Obzirom da </w:t>
      </w:r>
      <w:r w:rsidR="008F4348">
        <w:rPr>
          <w:rFonts w:ascii="Times New Roman" w:hAnsi="Times New Roman"/>
        </w:rPr>
        <w:t xml:space="preserve">je Komunalno Stari Grad d.o.o. </w:t>
      </w:r>
      <w:r w:rsidR="008F4348" w:rsidRPr="00A802E0">
        <w:rPr>
          <w:rFonts w:ascii="Times New Roman" w:hAnsi="Times New Roman"/>
        </w:rPr>
        <w:t xml:space="preserve">sa svojim utovarivačem – kombinirkom </w:t>
      </w:r>
      <w:r w:rsidRPr="00A802E0">
        <w:rPr>
          <w:rFonts w:ascii="Times New Roman" w:hAnsi="Times New Roman"/>
        </w:rPr>
        <w:t xml:space="preserve">na našem području, naročito na </w:t>
      </w:r>
      <w:r w:rsidR="00C527DB">
        <w:rPr>
          <w:rFonts w:ascii="Times New Roman" w:hAnsi="Times New Roman"/>
        </w:rPr>
        <w:t xml:space="preserve">bivšem </w:t>
      </w:r>
      <w:r w:rsidRPr="00A802E0">
        <w:rPr>
          <w:rFonts w:ascii="Times New Roman" w:hAnsi="Times New Roman"/>
        </w:rPr>
        <w:t xml:space="preserve">gradskom </w:t>
      </w:r>
      <w:r w:rsidR="008F4348">
        <w:rPr>
          <w:rFonts w:ascii="Times New Roman" w:hAnsi="Times New Roman"/>
        </w:rPr>
        <w:t>odlagalištu otpada</w:t>
      </w:r>
      <w:r w:rsidRPr="00A802E0">
        <w:rPr>
          <w:rFonts w:ascii="Times New Roman" w:hAnsi="Times New Roman"/>
        </w:rPr>
        <w:t xml:space="preserve"> izvodi</w:t>
      </w:r>
      <w:r w:rsidR="00C527DB">
        <w:rPr>
          <w:rFonts w:ascii="Times New Roman" w:hAnsi="Times New Roman"/>
        </w:rPr>
        <w:t>o</w:t>
      </w:r>
      <w:r w:rsidRPr="00A802E0">
        <w:rPr>
          <w:rFonts w:ascii="Times New Roman" w:hAnsi="Times New Roman"/>
        </w:rPr>
        <w:t xml:space="preserve"> razne radove (čišćenje okoliša i ravnanje), a prošlih godina je isto vršio U.O. Jurica</w:t>
      </w:r>
      <w:r w:rsidR="00A802E0">
        <w:rPr>
          <w:rFonts w:ascii="Times New Roman" w:hAnsi="Times New Roman"/>
        </w:rPr>
        <w:t>, vlasnik Berti Plenković</w:t>
      </w:r>
      <w:r w:rsidRPr="00A802E0">
        <w:rPr>
          <w:rFonts w:ascii="Times New Roman" w:hAnsi="Times New Roman"/>
        </w:rPr>
        <w:t xml:space="preserve"> obrtnik iz Starog</w:t>
      </w:r>
      <w:r w:rsidR="00B80E52">
        <w:rPr>
          <w:rFonts w:ascii="Times New Roman" w:hAnsi="Times New Roman"/>
        </w:rPr>
        <w:t>a</w:t>
      </w:r>
      <w:r w:rsidRPr="00A802E0">
        <w:rPr>
          <w:rFonts w:ascii="Times New Roman" w:hAnsi="Times New Roman"/>
        </w:rPr>
        <w:t xml:space="preserve"> Grada, to je potrebno sa istima, kao i sa drugim privatnim prijevoznicima, obrtnicima i drobiličarima napraviti ugovor - sporazum o njihovom uključivanju za slučaj potrebe izrade prosjeka i putova u sprečavanju širenja šumskog požara.</w:t>
      </w:r>
    </w:p>
    <w:p w14:paraId="59B0BDC7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C6D507C" w14:textId="77777777" w:rsidR="0075092C" w:rsidRPr="00A802E0" w:rsidRDefault="0075092C" w:rsidP="0075092C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A802E0">
        <w:rPr>
          <w:rFonts w:ascii="Times New Roman" w:eastAsia="Times New Roman" w:hAnsi="Times New Roman"/>
          <w:b/>
          <w:lang w:eastAsia="hr-HR"/>
        </w:rPr>
        <w:lastRenderedPageBreak/>
        <w:t>PRAVNA OSNOVA I STUPANJE NA SNAGU</w:t>
      </w:r>
    </w:p>
    <w:p w14:paraId="38B5930B" w14:textId="77777777" w:rsidR="007B16EC" w:rsidRPr="00A802E0" w:rsidRDefault="007B16E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8D6D95A" w14:textId="035B0D74" w:rsidR="0075092C" w:rsidRPr="00A802E0" w:rsidRDefault="0075092C" w:rsidP="007B16E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 xml:space="preserve">Zaštita od požara i vatrogastvo uređeni su </w:t>
      </w:r>
      <w:r w:rsidR="00B00A44">
        <w:rPr>
          <w:rFonts w:ascii="Times New Roman" w:eastAsia="Times New Roman" w:hAnsi="Times New Roman"/>
          <w:lang w:eastAsia="hr-HR"/>
        </w:rPr>
        <w:t xml:space="preserve">Zakonom o zaštiti od požara („Narodne novine“ broj: </w:t>
      </w:r>
      <w:r w:rsidRPr="00A802E0">
        <w:rPr>
          <w:rFonts w:ascii="Times New Roman" w:eastAsia="Times New Roman" w:hAnsi="Times New Roman"/>
          <w:lang w:eastAsia="hr-HR"/>
        </w:rPr>
        <w:t>92/10</w:t>
      </w:r>
      <w:r w:rsidR="00AC289A">
        <w:rPr>
          <w:rFonts w:ascii="Times New Roman" w:eastAsia="Times New Roman" w:hAnsi="Times New Roman"/>
          <w:lang w:eastAsia="hr-HR"/>
        </w:rPr>
        <w:t>, 114/22</w:t>
      </w:r>
      <w:r w:rsidRPr="00A802E0">
        <w:rPr>
          <w:rFonts w:ascii="Times New Roman" w:eastAsia="Times New Roman" w:hAnsi="Times New Roman"/>
          <w:lang w:eastAsia="hr-HR"/>
        </w:rPr>
        <w:t>) i Zakonom o vatrogastvu ("Narodne novine", broj</w:t>
      </w:r>
      <w:r w:rsidR="00B00A44">
        <w:rPr>
          <w:rFonts w:ascii="Times New Roman" w:eastAsia="Times New Roman" w:hAnsi="Times New Roman"/>
          <w:lang w:eastAsia="hr-HR"/>
        </w:rPr>
        <w:t>:</w:t>
      </w:r>
      <w:r w:rsidRPr="00A802E0">
        <w:rPr>
          <w:rFonts w:ascii="Times New Roman" w:eastAsia="Times New Roman" w:hAnsi="Times New Roman"/>
          <w:lang w:eastAsia="hr-HR"/>
        </w:rPr>
        <w:t xml:space="preserve"> </w:t>
      </w:r>
      <w:r w:rsidR="00B00A44">
        <w:rPr>
          <w:rFonts w:ascii="Times New Roman" w:eastAsia="Times New Roman" w:hAnsi="Times New Roman"/>
          <w:lang w:eastAsia="hr-HR"/>
        </w:rPr>
        <w:t>125/19</w:t>
      </w:r>
      <w:r w:rsidR="00AC289A">
        <w:rPr>
          <w:rFonts w:ascii="Times New Roman" w:eastAsia="Times New Roman" w:hAnsi="Times New Roman"/>
          <w:lang w:eastAsia="hr-HR"/>
        </w:rPr>
        <w:t>, 114/22, 155/23</w:t>
      </w:r>
      <w:r w:rsidRPr="00A802E0">
        <w:rPr>
          <w:rFonts w:ascii="Times New Roman" w:eastAsia="Times New Roman" w:hAnsi="Times New Roman"/>
          <w:lang w:eastAsia="hr-HR"/>
        </w:rPr>
        <w:t>) te podzakonskim aktima.</w:t>
      </w:r>
    </w:p>
    <w:p w14:paraId="555D08B1" w14:textId="77777777" w:rsidR="0075092C" w:rsidRPr="00A802E0" w:rsidRDefault="0075092C" w:rsidP="007B16E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>Sve radnje i postupci koje reguliraju zaštitu od požara i vatrogastvo u Republici Hrvatsko</w:t>
      </w:r>
      <w:r w:rsidR="00B00A44">
        <w:rPr>
          <w:rFonts w:ascii="Times New Roman" w:eastAsia="Times New Roman" w:hAnsi="Times New Roman"/>
          <w:lang w:eastAsia="hr-HR"/>
        </w:rPr>
        <w:t>j, a koje nisu navedene u ovom P</w:t>
      </w:r>
      <w:r w:rsidRPr="00A802E0">
        <w:rPr>
          <w:rFonts w:ascii="Times New Roman" w:eastAsia="Times New Roman" w:hAnsi="Times New Roman"/>
          <w:lang w:eastAsia="hr-HR"/>
        </w:rPr>
        <w:t>lanu regulirani su spomenutim zakonima.</w:t>
      </w:r>
    </w:p>
    <w:p w14:paraId="6D235493" w14:textId="77777777" w:rsidR="0075092C" w:rsidRPr="00A802E0" w:rsidRDefault="0075092C" w:rsidP="007B16E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802E0">
        <w:rPr>
          <w:rFonts w:ascii="Times New Roman" w:eastAsia="Times New Roman" w:hAnsi="Times New Roman"/>
          <w:lang w:eastAsia="hr-HR"/>
        </w:rPr>
        <w:t xml:space="preserve">Ovaj Plan stupa na snagu osmog dana od dana objave u "Službenom glasniku </w:t>
      </w:r>
      <w:r w:rsidR="00EE21FE" w:rsidRPr="00A802E0">
        <w:rPr>
          <w:rFonts w:ascii="Times New Roman" w:eastAsia="Times New Roman" w:hAnsi="Times New Roman"/>
          <w:lang w:eastAsia="hr-HR"/>
        </w:rPr>
        <w:t>Grada Staroga Grada</w:t>
      </w:r>
      <w:r w:rsidRPr="00A802E0">
        <w:rPr>
          <w:rFonts w:ascii="Times New Roman" w:eastAsia="Times New Roman" w:hAnsi="Times New Roman"/>
          <w:lang w:eastAsia="hr-HR"/>
        </w:rPr>
        <w:t>".</w:t>
      </w:r>
    </w:p>
    <w:p w14:paraId="7F708947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B4F6EFE" w14:textId="77777777" w:rsidR="00557C32" w:rsidRPr="00A802E0" w:rsidRDefault="00557C32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161C609" w14:textId="77777777" w:rsidR="00A802E0" w:rsidRDefault="00A802E0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EF73737" w14:textId="6F9C1903" w:rsidR="0075092C" w:rsidRPr="00A47EF7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47EF7">
        <w:rPr>
          <w:rFonts w:ascii="Times New Roman" w:eastAsia="Times New Roman" w:hAnsi="Times New Roman"/>
          <w:lang w:eastAsia="hr-HR"/>
        </w:rPr>
        <w:t>KLASA:</w:t>
      </w:r>
      <w:r w:rsidR="00AC289A">
        <w:rPr>
          <w:rFonts w:ascii="Times New Roman" w:eastAsia="Times New Roman" w:hAnsi="Times New Roman"/>
          <w:lang w:eastAsia="hr-HR"/>
        </w:rPr>
        <w:t xml:space="preserve"> 245-01/26-01/</w:t>
      </w:r>
      <w:r w:rsidR="00A802E0" w:rsidRPr="00A47EF7">
        <w:rPr>
          <w:rFonts w:ascii="Times New Roman" w:eastAsia="Times New Roman" w:hAnsi="Times New Roman"/>
          <w:lang w:eastAsia="hr-HR"/>
        </w:rPr>
        <w:tab/>
      </w:r>
      <w:r w:rsidR="00452C23">
        <w:rPr>
          <w:rFonts w:ascii="Times New Roman" w:eastAsia="Times New Roman" w:hAnsi="Times New Roman"/>
          <w:lang w:eastAsia="hr-HR"/>
        </w:rPr>
        <w:t>04</w:t>
      </w:r>
      <w:r w:rsidR="00A802E0" w:rsidRPr="00A47EF7">
        <w:rPr>
          <w:rFonts w:ascii="Times New Roman" w:eastAsia="Times New Roman" w:hAnsi="Times New Roman"/>
          <w:lang w:eastAsia="hr-HR"/>
        </w:rPr>
        <w:tab/>
      </w:r>
      <w:r w:rsidR="00A802E0" w:rsidRPr="00A47EF7">
        <w:rPr>
          <w:rFonts w:ascii="Times New Roman" w:eastAsia="Times New Roman" w:hAnsi="Times New Roman"/>
          <w:lang w:eastAsia="hr-HR"/>
        </w:rPr>
        <w:tab/>
      </w:r>
      <w:r w:rsidR="00A802E0" w:rsidRPr="00A47EF7">
        <w:rPr>
          <w:rFonts w:ascii="Times New Roman" w:eastAsia="Times New Roman" w:hAnsi="Times New Roman"/>
          <w:lang w:eastAsia="hr-HR"/>
        </w:rPr>
        <w:tab/>
      </w:r>
      <w:r w:rsidR="00A802E0" w:rsidRPr="00A47EF7">
        <w:rPr>
          <w:rFonts w:ascii="Times New Roman" w:eastAsia="Times New Roman" w:hAnsi="Times New Roman"/>
          <w:lang w:eastAsia="hr-HR"/>
        </w:rPr>
        <w:tab/>
      </w:r>
      <w:r w:rsidR="00A802E0" w:rsidRPr="00A47EF7">
        <w:rPr>
          <w:rFonts w:ascii="Times New Roman" w:eastAsia="Times New Roman" w:hAnsi="Times New Roman"/>
          <w:lang w:eastAsia="hr-HR"/>
        </w:rPr>
        <w:tab/>
      </w:r>
      <w:r w:rsidR="00AC289A">
        <w:rPr>
          <w:rFonts w:ascii="Times New Roman" w:eastAsia="Times New Roman" w:hAnsi="Times New Roman"/>
          <w:lang w:eastAsia="hr-HR"/>
        </w:rPr>
        <w:tab/>
      </w:r>
      <w:r w:rsidR="00AC289A">
        <w:rPr>
          <w:rFonts w:ascii="Times New Roman" w:eastAsia="Times New Roman" w:hAnsi="Times New Roman"/>
          <w:lang w:eastAsia="hr-HR"/>
        </w:rPr>
        <w:tab/>
        <w:t>GRADONAČELNIK</w:t>
      </w:r>
    </w:p>
    <w:p w14:paraId="5D0DFAB1" w14:textId="52788585" w:rsidR="0075092C" w:rsidRPr="00A47EF7" w:rsidRDefault="0075092C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47EF7">
        <w:rPr>
          <w:rFonts w:ascii="Times New Roman" w:eastAsia="Times New Roman" w:hAnsi="Times New Roman"/>
          <w:lang w:eastAsia="hr-HR"/>
        </w:rPr>
        <w:t>URBROJ:2181</w:t>
      </w:r>
      <w:r w:rsidR="00724A74" w:rsidRPr="00A47EF7">
        <w:rPr>
          <w:rFonts w:ascii="Times New Roman" w:eastAsia="Times New Roman" w:hAnsi="Times New Roman"/>
          <w:lang w:eastAsia="hr-HR"/>
        </w:rPr>
        <w:t>-10-01</w:t>
      </w:r>
      <w:r w:rsidR="003B2D7C" w:rsidRPr="00A47EF7">
        <w:rPr>
          <w:rFonts w:ascii="Times New Roman" w:eastAsia="Times New Roman" w:hAnsi="Times New Roman"/>
          <w:lang w:eastAsia="hr-HR"/>
        </w:rPr>
        <w:t>-</w:t>
      </w:r>
      <w:r w:rsidR="00724A74" w:rsidRPr="00A47EF7">
        <w:rPr>
          <w:rFonts w:ascii="Times New Roman" w:eastAsia="Times New Roman" w:hAnsi="Times New Roman"/>
          <w:lang w:eastAsia="hr-HR"/>
        </w:rPr>
        <w:t>2</w:t>
      </w:r>
      <w:r w:rsidR="00AC289A">
        <w:rPr>
          <w:rFonts w:ascii="Times New Roman" w:eastAsia="Times New Roman" w:hAnsi="Times New Roman"/>
          <w:lang w:eastAsia="hr-HR"/>
        </w:rPr>
        <w:t>6</w:t>
      </w:r>
      <w:r w:rsidRPr="00A47EF7">
        <w:rPr>
          <w:rFonts w:ascii="Times New Roman" w:eastAsia="Times New Roman" w:hAnsi="Times New Roman"/>
          <w:lang w:eastAsia="hr-HR"/>
        </w:rPr>
        <w:t>-</w:t>
      </w:r>
      <w:r w:rsidR="00452C23">
        <w:rPr>
          <w:rFonts w:ascii="Times New Roman" w:eastAsia="Times New Roman" w:hAnsi="Times New Roman"/>
          <w:lang w:eastAsia="hr-HR"/>
        </w:rPr>
        <w:t>2</w:t>
      </w:r>
      <w:r w:rsidR="00A802E0" w:rsidRPr="00A47EF7">
        <w:rPr>
          <w:rFonts w:ascii="Times New Roman" w:eastAsia="Times New Roman" w:hAnsi="Times New Roman"/>
          <w:lang w:eastAsia="hr-HR"/>
        </w:rPr>
        <w:tab/>
      </w:r>
      <w:r w:rsidR="00AC289A">
        <w:rPr>
          <w:rFonts w:ascii="Times New Roman" w:eastAsia="Times New Roman" w:hAnsi="Times New Roman"/>
          <w:lang w:eastAsia="hr-HR"/>
        </w:rPr>
        <w:tab/>
      </w:r>
      <w:r w:rsidR="00AC289A">
        <w:rPr>
          <w:rFonts w:ascii="Times New Roman" w:eastAsia="Times New Roman" w:hAnsi="Times New Roman"/>
          <w:lang w:eastAsia="hr-HR"/>
        </w:rPr>
        <w:tab/>
      </w:r>
      <w:r w:rsidR="00AC289A">
        <w:rPr>
          <w:rFonts w:ascii="Times New Roman" w:eastAsia="Times New Roman" w:hAnsi="Times New Roman"/>
          <w:lang w:eastAsia="hr-HR"/>
        </w:rPr>
        <w:tab/>
      </w:r>
      <w:r w:rsidR="00AC289A">
        <w:rPr>
          <w:rFonts w:ascii="Times New Roman" w:eastAsia="Times New Roman" w:hAnsi="Times New Roman"/>
          <w:lang w:eastAsia="hr-HR"/>
        </w:rPr>
        <w:tab/>
      </w:r>
      <w:r w:rsidR="00AC289A">
        <w:rPr>
          <w:rFonts w:ascii="Times New Roman" w:eastAsia="Times New Roman" w:hAnsi="Times New Roman"/>
          <w:lang w:eastAsia="hr-HR"/>
        </w:rPr>
        <w:tab/>
      </w:r>
      <w:r w:rsidR="00AC289A">
        <w:rPr>
          <w:rFonts w:ascii="Times New Roman" w:eastAsia="Times New Roman" w:hAnsi="Times New Roman"/>
          <w:lang w:eastAsia="hr-HR"/>
        </w:rPr>
        <w:tab/>
        <w:t>Vinko Vranjican, prof.</w:t>
      </w:r>
      <w:r w:rsidR="00A802E0" w:rsidRPr="00A47EF7">
        <w:rPr>
          <w:rFonts w:ascii="Times New Roman" w:eastAsia="Times New Roman" w:hAnsi="Times New Roman"/>
          <w:lang w:eastAsia="hr-HR"/>
        </w:rPr>
        <w:tab/>
        <w:t xml:space="preserve"> </w:t>
      </w:r>
    </w:p>
    <w:p w14:paraId="7C573D9A" w14:textId="5958B97E" w:rsidR="0075092C" w:rsidRPr="00A802E0" w:rsidRDefault="00EE21FE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47EF7">
        <w:rPr>
          <w:rFonts w:ascii="Times New Roman" w:eastAsia="Times New Roman" w:hAnsi="Times New Roman"/>
          <w:lang w:eastAsia="hr-HR"/>
        </w:rPr>
        <w:t>Stari Grad</w:t>
      </w:r>
      <w:r w:rsidR="0075092C" w:rsidRPr="00A47EF7">
        <w:rPr>
          <w:rFonts w:ascii="Times New Roman" w:eastAsia="Times New Roman" w:hAnsi="Times New Roman"/>
          <w:lang w:eastAsia="hr-HR"/>
        </w:rPr>
        <w:t xml:space="preserve">, </w:t>
      </w:r>
      <w:r w:rsidR="00452C23">
        <w:rPr>
          <w:rFonts w:ascii="Times New Roman" w:eastAsia="Times New Roman" w:hAnsi="Times New Roman"/>
          <w:lang w:eastAsia="hr-HR"/>
        </w:rPr>
        <w:t>7</w:t>
      </w:r>
      <w:r w:rsidR="00AC289A">
        <w:rPr>
          <w:rFonts w:ascii="Times New Roman" w:eastAsia="Times New Roman" w:hAnsi="Times New Roman"/>
          <w:lang w:eastAsia="hr-HR"/>
        </w:rPr>
        <w:t>. svibnja 2026</w:t>
      </w:r>
      <w:r w:rsidR="00A802E0" w:rsidRPr="00A47EF7">
        <w:rPr>
          <w:rFonts w:ascii="Times New Roman" w:eastAsia="Times New Roman" w:hAnsi="Times New Roman"/>
          <w:lang w:eastAsia="hr-HR"/>
        </w:rPr>
        <w:t>. godine</w:t>
      </w:r>
    </w:p>
    <w:p w14:paraId="39E32CF7" w14:textId="77777777" w:rsidR="00363173" w:rsidRPr="00A802E0" w:rsidRDefault="00363173" w:rsidP="0075092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B40C87C" w14:textId="77777777" w:rsidR="00EE6F0C" w:rsidRPr="00A802E0" w:rsidRDefault="00EE6F0C" w:rsidP="00C263F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sectPr w:rsidR="00EE6F0C" w:rsidRPr="00A802E0" w:rsidSect="008F4348">
      <w:footerReference w:type="default" r:id="rId8"/>
      <w:pgSz w:w="11906" w:h="16838"/>
      <w:pgMar w:top="1418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32C9" w14:textId="77777777" w:rsidR="00610245" w:rsidRDefault="00610245" w:rsidP="00F029B8">
      <w:pPr>
        <w:spacing w:after="0" w:line="240" w:lineRule="auto"/>
      </w:pPr>
      <w:r>
        <w:separator/>
      </w:r>
    </w:p>
  </w:endnote>
  <w:endnote w:type="continuationSeparator" w:id="0">
    <w:p w14:paraId="65800DCF" w14:textId="77777777" w:rsidR="00610245" w:rsidRDefault="00610245" w:rsidP="00F0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D743" w14:textId="77777777" w:rsidR="0066415C" w:rsidRDefault="0066415C">
    <w:pPr>
      <w:pStyle w:val="Footer"/>
      <w:framePr w:wrap="around" w:vAnchor="text" w:hAnchor="margin" w:xAlign="right" w:y="1"/>
      <w:rPr>
        <w:rStyle w:val="PageNumber"/>
      </w:rPr>
    </w:pPr>
  </w:p>
  <w:p w14:paraId="4802EC4C" w14:textId="77777777" w:rsidR="0066415C" w:rsidRDefault="0066415C" w:rsidP="008E7835">
    <w:pPr>
      <w:pStyle w:val="Header"/>
      <w:tabs>
        <w:tab w:val="right" w:pos="8789"/>
      </w:tabs>
      <w:ind w:right="360"/>
      <w:rPr>
        <w:i/>
        <w:iCs w:val="0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2B32" w14:textId="77777777" w:rsidR="00610245" w:rsidRDefault="00610245" w:rsidP="00F029B8">
      <w:pPr>
        <w:spacing w:after="0" w:line="240" w:lineRule="auto"/>
      </w:pPr>
      <w:r>
        <w:separator/>
      </w:r>
    </w:p>
  </w:footnote>
  <w:footnote w:type="continuationSeparator" w:id="0">
    <w:p w14:paraId="5504363B" w14:textId="77777777" w:rsidR="00610245" w:rsidRDefault="00610245" w:rsidP="00F02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54B8"/>
    <w:multiLevelType w:val="hybridMultilevel"/>
    <w:tmpl w:val="8BCCB2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1E34"/>
    <w:multiLevelType w:val="hybridMultilevel"/>
    <w:tmpl w:val="233E65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2C54"/>
    <w:multiLevelType w:val="hybridMultilevel"/>
    <w:tmpl w:val="81169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F7E3F"/>
    <w:multiLevelType w:val="hybridMultilevel"/>
    <w:tmpl w:val="43E872D6"/>
    <w:lvl w:ilvl="0" w:tplc="52BE9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01241"/>
    <w:multiLevelType w:val="hybridMultilevel"/>
    <w:tmpl w:val="96560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D1071"/>
    <w:multiLevelType w:val="multilevel"/>
    <w:tmpl w:val="02BE8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101EFC"/>
    <w:multiLevelType w:val="multilevel"/>
    <w:tmpl w:val="C5A2603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0183004">
    <w:abstractNumId w:val="4"/>
  </w:num>
  <w:num w:numId="2" w16cid:durableId="1406681277">
    <w:abstractNumId w:val="2"/>
  </w:num>
  <w:num w:numId="3" w16cid:durableId="1175458510">
    <w:abstractNumId w:val="0"/>
  </w:num>
  <w:num w:numId="4" w16cid:durableId="913779038">
    <w:abstractNumId w:val="3"/>
  </w:num>
  <w:num w:numId="5" w16cid:durableId="381250518">
    <w:abstractNumId w:val="1"/>
  </w:num>
  <w:num w:numId="6" w16cid:durableId="1701933975">
    <w:abstractNumId w:val="6"/>
  </w:num>
  <w:num w:numId="7" w16cid:durableId="1193959224">
    <w:abstractNumId w:val="5"/>
  </w:num>
  <w:num w:numId="8" w16cid:durableId="414327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2C"/>
    <w:rsid w:val="00004C6E"/>
    <w:rsid w:val="00026C27"/>
    <w:rsid w:val="00034C86"/>
    <w:rsid w:val="00052484"/>
    <w:rsid w:val="0006049A"/>
    <w:rsid w:val="00080016"/>
    <w:rsid w:val="000839C8"/>
    <w:rsid w:val="000A66CE"/>
    <w:rsid w:val="000B44C8"/>
    <w:rsid w:val="000C06C7"/>
    <w:rsid w:val="000E1334"/>
    <w:rsid w:val="000E2CD3"/>
    <w:rsid w:val="000F1266"/>
    <w:rsid w:val="000F1523"/>
    <w:rsid w:val="0010472A"/>
    <w:rsid w:val="00130DAB"/>
    <w:rsid w:val="001434A3"/>
    <w:rsid w:val="001A1715"/>
    <w:rsid w:val="001C7A60"/>
    <w:rsid w:val="001D742B"/>
    <w:rsid w:val="00210FDD"/>
    <w:rsid w:val="00223E95"/>
    <w:rsid w:val="002251FD"/>
    <w:rsid w:val="00234EBC"/>
    <w:rsid w:val="00256387"/>
    <w:rsid w:val="00287664"/>
    <w:rsid w:val="00292AFC"/>
    <w:rsid w:val="002A7C33"/>
    <w:rsid w:val="00315352"/>
    <w:rsid w:val="003372E2"/>
    <w:rsid w:val="003545A2"/>
    <w:rsid w:val="00363173"/>
    <w:rsid w:val="00376E53"/>
    <w:rsid w:val="00383EB9"/>
    <w:rsid w:val="0039370B"/>
    <w:rsid w:val="003B2D7C"/>
    <w:rsid w:val="003B5DB7"/>
    <w:rsid w:val="003C3171"/>
    <w:rsid w:val="003D00FC"/>
    <w:rsid w:val="003D2C1C"/>
    <w:rsid w:val="00450D86"/>
    <w:rsid w:val="00452C23"/>
    <w:rsid w:val="00455B62"/>
    <w:rsid w:val="004659F2"/>
    <w:rsid w:val="004754BA"/>
    <w:rsid w:val="004B0B78"/>
    <w:rsid w:val="004E476F"/>
    <w:rsid w:val="0050575D"/>
    <w:rsid w:val="00510AF4"/>
    <w:rsid w:val="00524076"/>
    <w:rsid w:val="00557C32"/>
    <w:rsid w:val="00610245"/>
    <w:rsid w:val="00633028"/>
    <w:rsid w:val="0065014C"/>
    <w:rsid w:val="0066415C"/>
    <w:rsid w:val="0066643F"/>
    <w:rsid w:val="006B56FC"/>
    <w:rsid w:val="006B6714"/>
    <w:rsid w:val="00707FD7"/>
    <w:rsid w:val="007165FF"/>
    <w:rsid w:val="00724A74"/>
    <w:rsid w:val="0075092C"/>
    <w:rsid w:val="00772299"/>
    <w:rsid w:val="00776C38"/>
    <w:rsid w:val="0078518F"/>
    <w:rsid w:val="007B16EC"/>
    <w:rsid w:val="007C6CBB"/>
    <w:rsid w:val="007D2D92"/>
    <w:rsid w:val="0086436C"/>
    <w:rsid w:val="008647EC"/>
    <w:rsid w:val="008743DA"/>
    <w:rsid w:val="00892F8E"/>
    <w:rsid w:val="008E436A"/>
    <w:rsid w:val="008E65A6"/>
    <w:rsid w:val="008E70B8"/>
    <w:rsid w:val="008E7835"/>
    <w:rsid w:val="008F4348"/>
    <w:rsid w:val="009079EE"/>
    <w:rsid w:val="00914785"/>
    <w:rsid w:val="009169FF"/>
    <w:rsid w:val="00921640"/>
    <w:rsid w:val="009566F8"/>
    <w:rsid w:val="009948D9"/>
    <w:rsid w:val="009C1D83"/>
    <w:rsid w:val="009C501E"/>
    <w:rsid w:val="009C5BE3"/>
    <w:rsid w:val="009D094D"/>
    <w:rsid w:val="00A2354E"/>
    <w:rsid w:val="00A235CF"/>
    <w:rsid w:val="00A30CF9"/>
    <w:rsid w:val="00A4142B"/>
    <w:rsid w:val="00A45B8A"/>
    <w:rsid w:val="00A47EF7"/>
    <w:rsid w:val="00A52A2E"/>
    <w:rsid w:val="00A54AEF"/>
    <w:rsid w:val="00A62475"/>
    <w:rsid w:val="00A6250C"/>
    <w:rsid w:val="00A720E7"/>
    <w:rsid w:val="00A779FE"/>
    <w:rsid w:val="00A802E0"/>
    <w:rsid w:val="00AA4E23"/>
    <w:rsid w:val="00AA532A"/>
    <w:rsid w:val="00AC289A"/>
    <w:rsid w:val="00AC7922"/>
    <w:rsid w:val="00AD2813"/>
    <w:rsid w:val="00AE191A"/>
    <w:rsid w:val="00B00A44"/>
    <w:rsid w:val="00B0163A"/>
    <w:rsid w:val="00B706A7"/>
    <w:rsid w:val="00B80E52"/>
    <w:rsid w:val="00B94F76"/>
    <w:rsid w:val="00B97815"/>
    <w:rsid w:val="00BB6C11"/>
    <w:rsid w:val="00BD0B60"/>
    <w:rsid w:val="00BD101C"/>
    <w:rsid w:val="00C263FC"/>
    <w:rsid w:val="00C32DBF"/>
    <w:rsid w:val="00C527DB"/>
    <w:rsid w:val="00C77FC3"/>
    <w:rsid w:val="00CC5EE3"/>
    <w:rsid w:val="00CD6D97"/>
    <w:rsid w:val="00CF0DFE"/>
    <w:rsid w:val="00CF25BD"/>
    <w:rsid w:val="00CF3F81"/>
    <w:rsid w:val="00CF5246"/>
    <w:rsid w:val="00D04EF9"/>
    <w:rsid w:val="00D24914"/>
    <w:rsid w:val="00D26EF4"/>
    <w:rsid w:val="00D3416F"/>
    <w:rsid w:val="00D60BFC"/>
    <w:rsid w:val="00D707A3"/>
    <w:rsid w:val="00D774AA"/>
    <w:rsid w:val="00D77E2B"/>
    <w:rsid w:val="00D8083B"/>
    <w:rsid w:val="00DA3A12"/>
    <w:rsid w:val="00DC2B69"/>
    <w:rsid w:val="00DC4519"/>
    <w:rsid w:val="00E0068D"/>
    <w:rsid w:val="00E02CDE"/>
    <w:rsid w:val="00E2797C"/>
    <w:rsid w:val="00E35CD8"/>
    <w:rsid w:val="00E622FB"/>
    <w:rsid w:val="00E7362C"/>
    <w:rsid w:val="00E8184F"/>
    <w:rsid w:val="00ED0696"/>
    <w:rsid w:val="00EE1C7D"/>
    <w:rsid w:val="00EE21FE"/>
    <w:rsid w:val="00EE6F0C"/>
    <w:rsid w:val="00F029B8"/>
    <w:rsid w:val="00F06B94"/>
    <w:rsid w:val="00F324E1"/>
    <w:rsid w:val="00F36E6B"/>
    <w:rsid w:val="00F7439D"/>
    <w:rsid w:val="00FD52DC"/>
    <w:rsid w:val="00FF412E"/>
    <w:rsid w:val="00FF6197"/>
    <w:rsid w:val="00FF62DC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E2443"/>
  <w15:docId w15:val="{3FF34722-8E61-43D5-B3EF-BEDA7CB7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F3F81"/>
    <w:pPr>
      <w:keepNext/>
      <w:numPr>
        <w:numId w:val="6"/>
      </w:numPr>
      <w:tabs>
        <w:tab w:val="clear" w:pos="432"/>
        <w:tab w:val="left" w:pos="720"/>
      </w:tabs>
      <w:spacing w:after="120" w:line="240" w:lineRule="auto"/>
      <w:ind w:left="720" w:hanging="720"/>
      <w:outlineLvl w:val="0"/>
    </w:pPr>
    <w:rPr>
      <w:rFonts w:ascii="Times New Roman" w:eastAsia="Times New Roman" w:hAnsi="Times New Roman"/>
      <w:b/>
      <w:bCs/>
      <w:i/>
      <w:caps/>
      <w:sz w:val="32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F3F81"/>
    <w:pPr>
      <w:keepNext/>
      <w:numPr>
        <w:ilvl w:val="1"/>
        <w:numId w:val="6"/>
      </w:numPr>
      <w:spacing w:after="0" w:line="240" w:lineRule="auto"/>
      <w:outlineLvl w:val="1"/>
    </w:pPr>
    <w:rPr>
      <w:rFonts w:ascii="Times New Roman" w:eastAsia="Times New Roman" w:hAnsi="Times New Roman"/>
      <w:b/>
      <w:bCs/>
      <w:i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CF3F81"/>
    <w:pPr>
      <w:keepNext/>
      <w:numPr>
        <w:ilvl w:val="2"/>
        <w:numId w:val="6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CF3F81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CF3F81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CF3F81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lang w:val="en-GB"/>
    </w:rPr>
  </w:style>
  <w:style w:type="paragraph" w:styleId="Heading7">
    <w:name w:val="heading 7"/>
    <w:basedOn w:val="Normal"/>
    <w:next w:val="Normal"/>
    <w:link w:val="Heading7Char"/>
    <w:qFormat/>
    <w:rsid w:val="00CF3F81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bCs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CF3F81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bCs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CF3F81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F8"/>
    <w:pPr>
      <w:ind w:left="720"/>
      <w:contextualSpacing/>
    </w:pPr>
  </w:style>
  <w:style w:type="table" w:styleId="TableGrid">
    <w:name w:val="Table Grid"/>
    <w:basedOn w:val="TableNormal"/>
    <w:uiPriority w:val="59"/>
    <w:rsid w:val="0055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F3F81"/>
    <w:rPr>
      <w:rFonts w:ascii="Times New Roman" w:eastAsia="Times New Roman" w:hAnsi="Times New Roman"/>
      <w:b/>
      <w:bCs/>
      <w:i/>
      <w:caps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F3F81"/>
    <w:rPr>
      <w:rFonts w:ascii="Times New Roman" w:eastAsia="Times New Roman" w:hAnsi="Times New Roman"/>
      <w:b/>
      <w:bCs/>
      <w:i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F3F81"/>
    <w:rPr>
      <w:rFonts w:ascii="Times New Roman" w:eastAsia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F3F81"/>
    <w:rPr>
      <w:rFonts w:ascii="Times New Roman" w:eastAsia="Times New Roman" w:hAnsi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F3F81"/>
    <w:rPr>
      <w:rFonts w:ascii="Times New Roman" w:eastAsia="Times New Roman" w:hAnsi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F3F81"/>
    <w:rPr>
      <w:rFonts w:ascii="Times New Roman" w:eastAsia="Times New Roman" w:hAnsi="Times New Roman"/>
      <w:b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F3F81"/>
    <w:rPr>
      <w:rFonts w:ascii="Times New Roman" w:eastAsia="Times New Roman" w:hAnsi="Times New Roman"/>
      <w:bCs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F3F81"/>
    <w:rPr>
      <w:rFonts w:ascii="Times New Roman" w:eastAsia="Times New Roman" w:hAnsi="Times New Roman"/>
      <w:bCs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F3F81"/>
    <w:rPr>
      <w:rFonts w:ascii="Arial" w:eastAsia="Times New Roman" w:hAnsi="Arial" w:cs="Arial"/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semiHidden/>
    <w:rsid w:val="00CF3F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semiHidden/>
    <w:rsid w:val="00CF3F8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CF3F81"/>
    <w:pPr>
      <w:tabs>
        <w:tab w:val="center" w:pos="4536"/>
        <w:tab w:val="right" w:pos="9072"/>
      </w:tabs>
      <w:spacing w:after="120" w:line="240" w:lineRule="auto"/>
      <w:ind w:left="720"/>
    </w:pPr>
    <w:rPr>
      <w:rFonts w:ascii="Times New Roman" w:eastAsia="Times New Roman" w:hAnsi="Times New Roman"/>
      <w:iCs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CF3F81"/>
    <w:rPr>
      <w:rFonts w:ascii="Times New Roman" w:eastAsia="Times New Roman" w:hAnsi="Times New Roman"/>
      <w:iCs/>
      <w:sz w:val="24"/>
      <w:szCs w:val="24"/>
    </w:rPr>
  </w:style>
  <w:style w:type="character" w:styleId="PageNumber">
    <w:name w:val="page number"/>
    <w:basedOn w:val="DefaultParagraphFont"/>
    <w:semiHidden/>
    <w:rsid w:val="00CF3F81"/>
  </w:style>
  <w:style w:type="character" w:styleId="Hyperlink">
    <w:name w:val="Hyperlink"/>
    <w:semiHidden/>
    <w:rsid w:val="00CF3F81"/>
    <w:rPr>
      <w:color w:val="0000FF"/>
      <w:u w:val="single"/>
    </w:rPr>
  </w:style>
  <w:style w:type="paragraph" w:customStyle="1" w:styleId="Bezproreda1">
    <w:name w:val="Bez proreda1"/>
    <w:link w:val="BezproredaChar"/>
    <w:uiPriority w:val="1"/>
    <w:qFormat/>
    <w:rsid w:val="00CF3F81"/>
    <w:rPr>
      <w:rFonts w:eastAsia="Times New Roman"/>
      <w:sz w:val="22"/>
      <w:szCs w:val="22"/>
      <w:lang w:val="en-US" w:eastAsia="en-US"/>
    </w:rPr>
  </w:style>
  <w:style w:type="character" w:customStyle="1" w:styleId="BezproredaChar">
    <w:name w:val="Bez proreda Char"/>
    <w:basedOn w:val="DefaultParagraphFont"/>
    <w:link w:val="Bezproreda1"/>
    <w:uiPriority w:val="1"/>
    <w:rsid w:val="00CF3F81"/>
    <w:rPr>
      <w:rFonts w:eastAsia="Times New Roman"/>
      <w:sz w:val="22"/>
      <w:szCs w:val="22"/>
      <w:lang w:val="en-US" w:eastAsia="en-US"/>
    </w:rPr>
  </w:style>
  <w:style w:type="paragraph" w:customStyle="1" w:styleId="BodyText1">
    <w:name w:val="Body Text1"/>
    <w:basedOn w:val="Normal"/>
    <w:link w:val="BodytextChar"/>
    <w:qFormat/>
    <w:rsid w:val="00CF3F81"/>
    <w:pPr>
      <w:widowControl w:val="0"/>
      <w:suppressAutoHyphens/>
      <w:spacing w:after="0" w:line="240" w:lineRule="auto"/>
      <w:jc w:val="both"/>
    </w:pPr>
    <w:rPr>
      <w:rFonts w:eastAsia="Lucida Sans Unicode"/>
      <w:kern w:val="24"/>
      <w:sz w:val="24"/>
      <w:szCs w:val="24"/>
      <w:lang w:val="en-GB"/>
    </w:rPr>
  </w:style>
  <w:style w:type="character" w:customStyle="1" w:styleId="BodytextChar">
    <w:name w:val="Body text Char"/>
    <w:link w:val="BodyText1"/>
    <w:rsid w:val="00CF3F81"/>
    <w:rPr>
      <w:rFonts w:eastAsia="Lucida Sans Unicode"/>
      <w:kern w:val="24"/>
      <w:sz w:val="24"/>
      <w:szCs w:val="24"/>
      <w:lang w:val="en-GB" w:eastAsia="en-US"/>
    </w:rPr>
  </w:style>
  <w:style w:type="paragraph" w:styleId="Caption">
    <w:name w:val="caption"/>
    <w:aliases w:val="Branko"/>
    <w:basedOn w:val="Normal"/>
    <w:next w:val="Normal"/>
    <w:qFormat/>
    <w:rsid w:val="00CF3F81"/>
    <w:pPr>
      <w:spacing w:after="0" w:line="240" w:lineRule="auto"/>
      <w:jc w:val="center"/>
    </w:pPr>
    <w:rPr>
      <w:rFonts w:eastAsia="Times New Roman" w:cs="Calibri"/>
      <w:b/>
      <w:bCs/>
      <w:kern w:val="24"/>
      <w:sz w:val="18"/>
      <w:szCs w:val="18"/>
      <w:lang w:eastAsia="hr-HR"/>
    </w:rPr>
  </w:style>
  <w:style w:type="paragraph" w:customStyle="1" w:styleId="Tabletext">
    <w:name w:val="Table text"/>
    <w:basedOn w:val="Normal"/>
    <w:rsid w:val="00CF3F81"/>
    <w:pPr>
      <w:keepLines/>
      <w:spacing w:after="0" w:line="240" w:lineRule="auto"/>
      <w:jc w:val="center"/>
    </w:pPr>
    <w:rPr>
      <w:rFonts w:ascii="Arial" w:eastAsia="Times New Roman" w:hAnsi="Arial"/>
      <w:noProof/>
      <w:sz w:val="24"/>
      <w:szCs w:val="20"/>
      <w:lang w:eastAsia="hr-HR"/>
    </w:rPr>
  </w:style>
  <w:style w:type="table" w:styleId="TableWeb1">
    <w:name w:val="Table Web 1"/>
    <w:basedOn w:val="TableNormal"/>
    <w:rsid w:val="00CF3F81"/>
    <w:pPr>
      <w:widowControl w:val="0"/>
      <w:suppressAutoHyphens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2046</Words>
  <Characters>11665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user</cp:lastModifiedBy>
  <cp:revision>16</cp:revision>
  <cp:lastPrinted>2017-12-20T12:43:00Z</cp:lastPrinted>
  <dcterms:created xsi:type="dcterms:W3CDTF">2022-02-17T08:10:00Z</dcterms:created>
  <dcterms:modified xsi:type="dcterms:W3CDTF">2026-05-07T14:12:00Z</dcterms:modified>
</cp:coreProperties>
</file>