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AE82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45413A46" w14:textId="14CAB7C4" w:rsidR="00020E0A" w:rsidRPr="00556985" w:rsidRDefault="00020E0A" w:rsidP="00020E0A">
      <w:pPr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                </w:t>
      </w:r>
      <w:r w:rsidRPr="00556985">
        <w:rPr>
          <w:noProof/>
          <w:lang w:val="hr-HR"/>
        </w:rPr>
        <w:drawing>
          <wp:inline distT="0" distB="0" distL="0" distR="0" wp14:anchorId="20CEA1B3" wp14:editId="321E083A">
            <wp:extent cx="597535" cy="7499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30C68" w14:textId="77777777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REPUBLIKA HRVATSKA</w:t>
      </w:r>
    </w:p>
    <w:p w14:paraId="396A17E2" w14:textId="2B0E1832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SPLITSKO-DALMATINSKA ŽUPANIJA</w:t>
      </w:r>
    </w:p>
    <w:p w14:paraId="79A90415" w14:textId="77777777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GRAD STARI GRAD</w:t>
      </w:r>
    </w:p>
    <w:p w14:paraId="0F2C37DD" w14:textId="09C1F33E" w:rsidR="00020E0A" w:rsidRPr="00556985" w:rsidRDefault="00020E0A" w:rsidP="00020E0A">
      <w:pPr>
        <w:spacing w:after="0"/>
        <w:jc w:val="both"/>
        <w:rPr>
          <w:rFonts w:ascii="Times New Roman" w:hAnsi="Times New Roman"/>
          <w:b/>
          <w:i/>
          <w:lang w:val="hr-HR"/>
        </w:rPr>
      </w:pPr>
      <w:r w:rsidRPr="00556985">
        <w:rPr>
          <w:rFonts w:ascii="Times New Roman" w:hAnsi="Times New Roman"/>
          <w:b/>
          <w:i/>
          <w:lang w:val="hr-HR"/>
        </w:rPr>
        <w:t>G r a d s k o   v i j e ć e</w:t>
      </w:r>
    </w:p>
    <w:p w14:paraId="7B43EFDD" w14:textId="591E8AC1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KLASA: </w:t>
      </w:r>
      <w:r w:rsidR="008479BE">
        <w:rPr>
          <w:rFonts w:ascii="Times New Roman" w:hAnsi="Times New Roman"/>
          <w:lang w:val="hr-HR"/>
        </w:rPr>
        <w:t>120-01/26-01/0</w:t>
      </w:r>
      <w:r w:rsidR="001A499B">
        <w:rPr>
          <w:rFonts w:ascii="Times New Roman" w:hAnsi="Times New Roman"/>
          <w:lang w:val="hr-HR"/>
        </w:rPr>
        <w:t>2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                             </w:t>
      </w:r>
    </w:p>
    <w:p w14:paraId="7855F502" w14:textId="2F631913" w:rsidR="00020E0A" w:rsidRPr="00556985" w:rsidRDefault="00020E0A" w:rsidP="00020E0A">
      <w:pPr>
        <w:spacing w:after="0"/>
        <w:jc w:val="both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>URBROJ: 2181-10-01-2</w:t>
      </w:r>
      <w:r w:rsidR="008479BE">
        <w:rPr>
          <w:rFonts w:ascii="Times New Roman" w:hAnsi="Times New Roman"/>
          <w:lang w:val="hr-HR"/>
        </w:rPr>
        <w:t>6-</w:t>
      </w:r>
      <w:r w:rsidR="0078443D">
        <w:rPr>
          <w:rFonts w:ascii="Times New Roman" w:hAnsi="Times New Roman"/>
          <w:lang w:val="hr-HR"/>
        </w:rPr>
        <w:t>2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                     </w:t>
      </w:r>
      <w:r w:rsidRPr="00556985">
        <w:rPr>
          <w:rFonts w:ascii="Times New Roman" w:hAnsi="Times New Roman"/>
          <w:lang w:val="hr-HR"/>
        </w:rPr>
        <w:tab/>
      </w:r>
    </w:p>
    <w:p w14:paraId="14A53428" w14:textId="555B288E" w:rsidR="00020E0A" w:rsidRPr="00556985" w:rsidRDefault="00020E0A" w:rsidP="00020E0A">
      <w:pPr>
        <w:spacing w:after="0"/>
        <w:rPr>
          <w:rFonts w:ascii="Times New Roman" w:hAnsi="Times New Roman"/>
          <w:lang w:val="hr-HR"/>
        </w:rPr>
      </w:pPr>
      <w:r w:rsidRPr="00556985">
        <w:rPr>
          <w:rFonts w:ascii="Times New Roman" w:hAnsi="Times New Roman"/>
          <w:lang w:val="hr-HR"/>
        </w:rPr>
        <w:t xml:space="preserve">Stari Grad, </w:t>
      </w:r>
      <w:r w:rsidR="008479BE">
        <w:rPr>
          <w:rFonts w:ascii="Times New Roman" w:hAnsi="Times New Roman"/>
          <w:lang w:val="hr-HR"/>
        </w:rPr>
        <w:t>25. ožujka 2026</w:t>
      </w:r>
      <w:r w:rsidRPr="00556985">
        <w:rPr>
          <w:rFonts w:ascii="Times New Roman" w:hAnsi="Times New Roman"/>
          <w:lang w:val="hr-HR"/>
        </w:rPr>
        <w:t>. godine</w:t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bookmarkStart w:id="0" w:name="00000006"/>
      <w:bookmarkEnd w:id="0"/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</w:r>
      <w:r w:rsidRPr="00556985">
        <w:rPr>
          <w:rFonts w:ascii="Times New Roman" w:hAnsi="Times New Roman"/>
          <w:lang w:val="hr-HR"/>
        </w:rPr>
        <w:tab/>
        <w:t xml:space="preserve">             </w:t>
      </w:r>
    </w:p>
    <w:p w14:paraId="42E1BFE1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62ED59BF" w14:textId="77777777" w:rsidR="00020E0A" w:rsidRPr="00556985" w:rsidRDefault="00020E0A" w:rsidP="00734FA8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5141FFC9" w14:textId="6AEF2B20" w:rsidR="0017479D" w:rsidRDefault="00A36042" w:rsidP="00FD3824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  <w:r w:rsidRPr="00556985">
        <w:rPr>
          <w:rFonts w:ascii="Times New Roman" w:hAnsi="Times New Roman"/>
        </w:rPr>
        <w:t>Na temelju članka 3.</w:t>
      </w:r>
      <w:r w:rsidR="001A499B">
        <w:rPr>
          <w:rFonts w:ascii="Times New Roman" w:hAnsi="Times New Roman"/>
        </w:rPr>
        <w:t xml:space="preserve"> i </w:t>
      </w:r>
      <w:r w:rsidRPr="00556985">
        <w:rPr>
          <w:rFonts w:ascii="Times New Roman" w:hAnsi="Times New Roman"/>
        </w:rPr>
        <w:t xml:space="preserve">članka </w:t>
      </w:r>
      <w:r w:rsidR="001A499B">
        <w:rPr>
          <w:rFonts w:ascii="Times New Roman" w:hAnsi="Times New Roman"/>
        </w:rPr>
        <w:t>6</w:t>
      </w:r>
      <w:r w:rsidRPr="00556985">
        <w:rPr>
          <w:rFonts w:ascii="Times New Roman" w:hAnsi="Times New Roman"/>
        </w:rPr>
        <w:t xml:space="preserve">. stavka </w:t>
      </w:r>
      <w:r w:rsidR="001A499B">
        <w:rPr>
          <w:rFonts w:ascii="Times New Roman" w:hAnsi="Times New Roman"/>
        </w:rPr>
        <w:t>2</w:t>
      </w:r>
      <w:r w:rsidRPr="00556985">
        <w:rPr>
          <w:rFonts w:ascii="Times New Roman" w:hAnsi="Times New Roman"/>
        </w:rPr>
        <w:t>. Zakona o plaćama u lokalnoj i područn</w:t>
      </w:r>
      <w:r w:rsidR="00573978" w:rsidRPr="00556985">
        <w:rPr>
          <w:rFonts w:ascii="Times New Roman" w:hAnsi="Times New Roman"/>
        </w:rPr>
        <w:t>oj (regionalnoj) samoupravi („Narodne novine“</w:t>
      </w:r>
      <w:r w:rsidRPr="00556985">
        <w:rPr>
          <w:rFonts w:ascii="Times New Roman" w:hAnsi="Times New Roman"/>
        </w:rPr>
        <w:t>, broj 28/10</w:t>
      </w:r>
      <w:r w:rsidR="00573978" w:rsidRPr="00556985">
        <w:rPr>
          <w:rFonts w:ascii="Times New Roman" w:hAnsi="Times New Roman"/>
        </w:rPr>
        <w:t xml:space="preserve"> i 10/23</w:t>
      </w:r>
      <w:r w:rsidRPr="00556985">
        <w:rPr>
          <w:rFonts w:ascii="Times New Roman" w:hAnsi="Times New Roman"/>
        </w:rPr>
        <w:t xml:space="preserve">) i članka 32. </w:t>
      </w:r>
      <w:r w:rsidR="008B77E7" w:rsidRPr="00556985">
        <w:rPr>
          <w:rFonts w:ascii="Times New Roman" w:hAnsi="Times New Roman"/>
        </w:rPr>
        <w:t>s</w:t>
      </w:r>
      <w:r w:rsidRPr="00556985">
        <w:rPr>
          <w:rFonts w:ascii="Times New Roman" w:hAnsi="Times New Roman"/>
        </w:rPr>
        <w:t>tavka 1. alineje 31. Statuta Grada Staroga Grada  («Službeni glasnik Grada Starog Grada», broj: 12/09, 3/10, 4/13, 5/13, 6/18 i 2/20)</w:t>
      </w:r>
      <w:r w:rsidR="00020E0A" w:rsidRPr="00556985">
        <w:rPr>
          <w:rFonts w:ascii="Times New Roman" w:hAnsi="Times New Roman"/>
        </w:rPr>
        <w:t xml:space="preserve">, na prijedlog Gradonačelnika, </w:t>
      </w:r>
      <w:r w:rsidRPr="00556985">
        <w:rPr>
          <w:rFonts w:ascii="Times New Roman" w:hAnsi="Times New Roman"/>
        </w:rPr>
        <w:t xml:space="preserve">Gradsko vijeće Grada Staroga Grada, na </w:t>
      </w:r>
      <w:r w:rsidR="0078443D">
        <w:rPr>
          <w:rFonts w:ascii="Times New Roman" w:hAnsi="Times New Roman"/>
        </w:rPr>
        <w:t>XIII</w:t>
      </w:r>
      <w:r w:rsidR="00AA0470" w:rsidRPr="00556985">
        <w:rPr>
          <w:rFonts w:ascii="Times New Roman" w:hAnsi="Times New Roman"/>
        </w:rPr>
        <w:t>.</w:t>
      </w:r>
      <w:r w:rsidR="00E069DD" w:rsidRPr="00556985">
        <w:rPr>
          <w:rFonts w:ascii="Times New Roman" w:hAnsi="Times New Roman"/>
        </w:rPr>
        <w:t xml:space="preserve"> </w:t>
      </w:r>
      <w:r w:rsidRPr="00556985">
        <w:rPr>
          <w:rFonts w:ascii="Times New Roman" w:hAnsi="Times New Roman"/>
        </w:rPr>
        <w:t>sjednici</w:t>
      </w:r>
      <w:r w:rsidR="00E36970" w:rsidRPr="00556985">
        <w:rPr>
          <w:rFonts w:ascii="Times New Roman" w:hAnsi="Times New Roman"/>
        </w:rPr>
        <w:t xml:space="preserve">, </w:t>
      </w:r>
      <w:r w:rsidRPr="00556985">
        <w:rPr>
          <w:rFonts w:ascii="Times New Roman" w:hAnsi="Times New Roman"/>
        </w:rPr>
        <w:t xml:space="preserve">održanoj </w:t>
      </w:r>
      <w:r w:rsidR="0078443D">
        <w:rPr>
          <w:rFonts w:ascii="Times New Roman" w:hAnsi="Times New Roman"/>
        </w:rPr>
        <w:t>dana 2. lipnja</w:t>
      </w:r>
      <w:r w:rsidR="00020E0A" w:rsidRPr="00556985">
        <w:rPr>
          <w:rFonts w:ascii="Times New Roman" w:hAnsi="Times New Roman"/>
        </w:rPr>
        <w:t xml:space="preserve"> 2026</w:t>
      </w:r>
      <w:r w:rsidR="00B75C24" w:rsidRPr="00556985">
        <w:rPr>
          <w:rFonts w:ascii="Times New Roman" w:hAnsi="Times New Roman"/>
        </w:rPr>
        <w:t>.</w:t>
      </w:r>
      <w:r w:rsidRPr="00556985">
        <w:rPr>
          <w:rFonts w:ascii="Times New Roman" w:hAnsi="Times New Roman"/>
        </w:rPr>
        <w:t xml:space="preserve">  godine  d o n o s i </w:t>
      </w:r>
    </w:p>
    <w:p w14:paraId="1DF1078D" w14:textId="77777777" w:rsidR="00FD3824" w:rsidRPr="00556985" w:rsidRDefault="00FD3824" w:rsidP="00FD3824">
      <w:pPr>
        <w:pStyle w:val="ListParagraph"/>
        <w:tabs>
          <w:tab w:val="left" w:pos="0"/>
        </w:tabs>
        <w:spacing w:after="0"/>
        <w:ind w:left="0" w:firstLine="630"/>
        <w:jc w:val="both"/>
        <w:rPr>
          <w:rFonts w:ascii="Times New Roman" w:hAnsi="Times New Roman"/>
        </w:rPr>
      </w:pPr>
    </w:p>
    <w:p w14:paraId="6BFEA90B" w14:textId="77777777" w:rsidR="0017479D" w:rsidRPr="00556985" w:rsidRDefault="00A36042" w:rsidP="00734FA8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556985">
        <w:rPr>
          <w:rFonts w:ascii="Times New Roman" w:hAnsi="Times New Roman"/>
          <w:b/>
          <w:bCs/>
        </w:rPr>
        <w:t>ODLUKU</w:t>
      </w:r>
    </w:p>
    <w:p w14:paraId="7F5B2583" w14:textId="41C22257" w:rsidR="0017479D" w:rsidRPr="00556985" w:rsidRDefault="00A36042" w:rsidP="005A1AAE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bookmarkStart w:id="1" w:name="_Hlk224716887"/>
      <w:r w:rsidRPr="00556985">
        <w:rPr>
          <w:rFonts w:ascii="Times New Roman" w:hAnsi="Times New Roman"/>
          <w:b/>
          <w:bCs/>
        </w:rPr>
        <w:t xml:space="preserve">o plaći i drugim pravima </w:t>
      </w:r>
      <w:r w:rsidR="00FC303D">
        <w:rPr>
          <w:rFonts w:ascii="Times New Roman" w:hAnsi="Times New Roman"/>
          <w:b/>
          <w:bCs/>
        </w:rPr>
        <w:t>te naknad</w:t>
      </w:r>
      <w:r w:rsidR="001A499B">
        <w:rPr>
          <w:rFonts w:ascii="Times New Roman" w:hAnsi="Times New Roman"/>
          <w:b/>
          <w:bCs/>
        </w:rPr>
        <w:t>i</w:t>
      </w:r>
      <w:r w:rsidR="00FC303D">
        <w:rPr>
          <w:rFonts w:ascii="Times New Roman" w:hAnsi="Times New Roman"/>
          <w:b/>
          <w:bCs/>
        </w:rPr>
        <w:t xml:space="preserve"> za rad </w:t>
      </w:r>
      <w:r w:rsidRPr="00556985">
        <w:rPr>
          <w:rFonts w:ascii="Times New Roman" w:hAnsi="Times New Roman"/>
          <w:b/>
          <w:bCs/>
        </w:rPr>
        <w:t xml:space="preserve">Gradonačelnika Grada Staroga Grada </w:t>
      </w:r>
    </w:p>
    <w:bookmarkEnd w:id="1"/>
    <w:p w14:paraId="66BB0A53" w14:textId="77777777" w:rsidR="0017479D" w:rsidRPr="00556985" w:rsidRDefault="0017479D" w:rsidP="00734FA8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</w:p>
    <w:p w14:paraId="6AFC2F5B" w14:textId="709D5568" w:rsidR="0017479D" w:rsidRPr="00FD3824" w:rsidRDefault="00A36042" w:rsidP="00FD3824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bCs/>
        </w:rPr>
      </w:pPr>
      <w:r w:rsidRPr="00556985">
        <w:rPr>
          <w:rFonts w:ascii="Times New Roman" w:hAnsi="Times New Roman"/>
          <w:b/>
          <w:bCs/>
        </w:rPr>
        <w:t>Članak 1.</w:t>
      </w:r>
    </w:p>
    <w:p w14:paraId="467E50B5" w14:textId="76312528" w:rsidR="00FD3824" w:rsidRDefault="005A1AAE" w:rsidP="00FD3824">
      <w:pPr>
        <w:pStyle w:val="ListParagraph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FD3824">
        <w:rPr>
          <w:rFonts w:ascii="Times New Roman" w:hAnsi="Times New Roman"/>
        </w:rPr>
        <w:t xml:space="preserve">Ovom Odlukom </w:t>
      </w:r>
      <w:r w:rsidR="00A36042" w:rsidRPr="00FD3824">
        <w:rPr>
          <w:rFonts w:ascii="Times New Roman" w:hAnsi="Times New Roman"/>
        </w:rPr>
        <w:t xml:space="preserve"> o plaći i drugim pravima </w:t>
      </w:r>
      <w:r w:rsidR="00FC303D" w:rsidRPr="00FD3824">
        <w:rPr>
          <w:rFonts w:ascii="Times New Roman" w:hAnsi="Times New Roman"/>
        </w:rPr>
        <w:t>te naknad</w:t>
      </w:r>
      <w:r w:rsidR="001A499B">
        <w:rPr>
          <w:rFonts w:ascii="Times New Roman" w:hAnsi="Times New Roman"/>
        </w:rPr>
        <w:t>i</w:t>
      </w:r>
      <w:r w:rsidR="00FC303D" w:rsidRPr="00FD3824">
        <w:rPr>
          <w:rFonts w:ascii="Times New Roman" w:hAnsi="Times New Roman"/>
        </w:rPr>
        <w:t xml:space="preserve"> za rad</w:t>
      </w:r>
      <w:r w:rsidR="00A36042" w:rsidRPr="00FD3824">
        <w:rPr>
          <w:rFonts w:ascii="Times New Roman" w:hAnsi="Times New Roman"/>
        </w:rPr>
        <w:t xml:space="preserve"> Gradonačelnika Grada Staroga Grada </w:t>
      </w:r>
      <w:r w:rsidRPr="00FD3824">
        <w:rPr>
          <w:rFonts w:ascii="Times New Roman" w:hAnsi="Times New Roman"/>
        </w:rPr>
        <w:t xml:space="preserve">(u daljnjem tekstu: Odluka) određuju se mjerila za određivanje plaće i ostala prava gradonačelnika koji profesionalno obavlja dužnost te naknada za rad gradonačelnika </w:t>
      </w:r>
      <w:r w:rsidR="00315C84">
        <w:rPr>
          <w:rFonts w:ascii="Times New Roman" w:hAnsi="Times New Roman"/>
        </w:rPr>
        <w:t xml:space="preserve">koji dužnost obnaša </w:t>
      </w:r>
      <w:r w:rsidR="001A499B">
        <w:rPr>
          <w:rFonts w:ascii="Times New Roman" w:hAnsi="Times New Roman"/>
        </w:rPr>
        <w:t>bez zasnivanja radnog odnosa.</w:t>
      </w:r>
    </w:p>
    <w:p w14:paraId="4374751F" w14:textId="0D351F86" w:rsidR="0017479D" w:rsidRPr="00FD3824" w:rsidRDefault="005A1AAE" w:rsidP="00FD3824">
      <w:pPr>
        <w:pStyle w:val="ListParagraph"/>
        <w:numPr>
          <w:ilvl w:val="0"/>
          <w:numId w:val="15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FD3824">
        <w:rPr>
          <w:rFonts w:ascii="Times New Roman" w:hAnsi="Times New Roman"/>
        </w:rPr>
        <w:t>Izrazi koji se upotrebljavaju u ovoj Odluci, a imaju rodno značenje, podjednako se odnose na ženski i muški rod.</w:t>
      </w:r>
      <w:r w:rsidR="009B0805" w:rsidRPr="00FD3824">
        <w:rPr>
          <w:rFonts w:ascii="Times New Roman" w:hAnsi="Times New Roman"/>
          <w:i/>
        </w:rPr>
        <w:t xml:space="preserve"> </w:t>
      </w:r>
    </w:p>
    <w:p w14:paraId="65BDEC51" w14:textId="77777777" w:rsidR="00B75C24" w:rsidRPr="00556985" w:rsidRDefault="00B75C24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21FD942" w14:textId="77777777" w:rsidR="0017479D" w:rsidRPr="00556985" w:rsidRDefault="00A36042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56985">
        <w:rPr>
          <w:rFonts w:ascii="Times New Roman" w:hAnsi="Times New Roman" w:cs="Times New Roman"/>
          <w:b/>
          <w:bCs/>
          <w:lang w:val="hr-HR"/>
        </w:rPr>
        <w:t>Članak 2.</w:t>
      </w:r>
    </w:p>
    <w:p w14:paraId="29B2D694" w14:textId="7E104698" w:rsidR="0017479D" w:rsidRPr="00556985" w:rsidRDefault="005A1AAE" w:rsidP="00556985">
      <w:pPr>
        <w:pStyle w:val="ListParagraph"/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Plaću gradonačelnika čini umnožak koeficijenta i osnovice za obračun plaće, uvećan za 0,5% za svaku navršenu godinu radnog staža, ukupno najviše do 20%.</w:t>
      </w:r>
    </w:p>
    <w:p w14:paraId="7DB3FD9C" w14:textId="77777777" w:rsidR="005A1AAE" w:rsidRPr="00556985" w:rsidRDefault="005A1AAE" w:rsidP="005A1AAE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lang w:val="hr-HR" w:eastAsia="hr-HR"/>
        </w:rPr>
      </w:pPr>
    </w:p>
    <w:p w14:paraId="4840B40D" w14:textId="1002C34E" w:rsidR="005A1AAE" w:rsidRPr="00556985" w:rsidRDefault="005A1AAE" w:rsidP="005A1AAE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3.</w:t>
      </w:r>
    </w:p>
    <w:p w14:paraId="68DCFF77" w14:textId="73061B78" w:rsidR="00556985" w:rsidRPr="00556985" w:rsidRDefault="00556985" w:rsidP="00556985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Osnovica za obračun plaće gradonačelnika utvrđuje se u visini osnovice za izračun plaća državnih dužnosnika, prema propisima kojima se uređuju obveze i prava državnih dužnosnika.</w:t>
      </w:r>
    </w:p>
    <w:p w14:paraId="03A29A4B" w14:textId="77777777" w:rsidR="00556985" w:rsidRPr="00556985" w:rsidRDefault="00556985" w:rsidP="00556985">
      <w:pPr>
        <w:tabs>
          <w:tab w:val="left" w:pos="0"/>
        </w:tabs>
        <w:spacing w:after="0"/>
        <w:rPr>
          <w:rFonts w:ascii="Times New Roman" w:eastAsia="Times New Roman" w:hAnsi="Times New Roman"/>
          <w:lang w:val="hr-HR" w:eastAsia="hr-HR"/>
        </w:rPr>
      </w:pPr>
    </w:p>
    <w:p w14:paraId="7F583390" w14:textId="4F02C1EE" w:rsidR="00556985" w:rsidRPr="00556985" w:rsidRDefault="00556985" w:rsidP="00556985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4.</w:t>
      </w:r>
    </w:p>
    <w:p w14:paraId="2B82C7BC" w14:textId="33413D64" w:rsidR="005A1AAE" w:rsidRPr="00556985" w:rsidRDefault="00556985" w:rsidP="00556985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Gradonačelniku koji profesionalno obnaša dužnost utvrđuje se koeficijent 3,6.</w:t>
      </w:r>
    </w:p>
    <w:p w14:paraId="20097C79" w14:textId="77777777" w:rsidR="00556985" w:rsidRDefault="00556985" w:rsidP="00FD3824">
      <w:pPr>
        <w:tabs>
          <w:tab w:val="left" w:pos="0"/>
        </w:tabs>
        <w:spacing w:after="0"/>
        <w:rPr>
          <w:rFonts w:ascii="Times New Roman" w:eastAsia="Times New Roman" w:hAnsi="Times New Roman"/>
          <w:lang w:val="hr-HR" w:eastAsia="hr-HR"/>
        </w:rPr>
      </w:pPr>
    </w:p>
    <w:p w14:paraId="608E69CE" w14:textId="39CD9CE9" w:rsidR="00556985" w:rsidRPr="00556985" w:rsidRDefault="00556985" w:rsidP="00556985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556985">
        <w:rPr>
          <w:rFonts w:ascii="Times New Roman" w:eastAsia="Times New Roman" w:hAnsi="Times New Roman"/>
          <w:b/>
          <w:bCs/>
          <w:lang w:val="hr-HR" w:eastAsia="hr-HR"/>
        </w:rPr>
        <w:t>Članak 5.</w:t>
      </w:r>
    </w:p>
    <w:p w14:paraId="0CD64549" w14:textId="77777777" w:rsidR="001A499B" w:rsidRDefault="00556985" w:rsidP="001A499B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 koji dužnost obavlja profesionalno, za vrijeme profesionalnog obavljanja dužnosti ostvaruje i druga prava iz rada odnosno prava iz mirovinskog i zdravstvenog osiguranja, a vrijeme obavljanja dužnosti uračunava mu se u staž osiguranja.</w:t>
      </w:r>
    </w:p>
    <w:p w14:paraId="692A3DE8" w14:textId="6753293E" w:rsidR="001A499B" w:rsidRPr="001A499B" w:rsidRDefault="007222F0" w:rsidP="001A499B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bookmarkStart w:id="2" w:name="_Hlk230194084"/>
      <w:r>
        <w:rPr>
          <w:rFonts w:ascii="Times New Roman" w:eastAsia="Times New Roman" w:hAnsi="Times New Roman"/>
          <w:lang w:eastAsia="hr-HR"/>
        </w:rPr>
        <w:t>Gradonačelnik</w:t>
      </w:r>
      <w:r w:rsidR="001A499B" w:rsidRPr="001A499B">
        <w:rPr>
          <w:rFonts w:ascii="Times New Roman" w:eastAsia="Times New Roman" w:hAnsi="Times New Roman"/>
          <w:lang w:eastAsia="hr-HR"/>
        </w:rPr>
        <w:t xml:space="preserve"> iz stavka 1. ovog članka ima pravo i na: </w:t>
      </w:r>
    </w:p>
    <w:p w14:paraId="08271281" w14:textId="77777777" w:rsidR="007222F0" w:rsidRDefault="00556985" w:rsidP="007222F0">
      <w:pPr>
        <w:pStyle w:val="ListParagraph"/>
        <w:numPr>
          <w:ilvl w:val="0"/>
          <w:numId w:val="20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dnevnicu za službeno putovanje u tuzemstvu i inozemstvu,</w:t>
      </w:r>
    </w:p>
    <w:p w14:paraId="271D0325" w14:textId="53A7710E" w:rsidR="007222F0" w:rsidRDefault="00556985" w:rsidP="007222F0">
      <w:pPr>
        <w:pStyle w:val="ListParagraph"/>
        <w:numPr>
          <w:ilvl w:val="0"/>
          <w:numId w:val="20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naknadu prijevoznih troškova i troškova noćenja na službenom putovanju</w:t>
      </w:r>
      <w:r w:rsidR="00213A72">
        <w:rPr>
          <w:rFonts w:ascii="Times New Roman" w:eastAsia="Times New Roman" w:hAnsi="Times New Roman"/>
          <w:lang w:eastAsia="hr-HR"/>
        </w:rPr>
        <w:t>.</w:t>
      </w:r>
    </w:p>
    <w:p w14:paraId="2A5A8C71" w14:textId="5FD22C24" w:rsidR="007222F0" w:rsidRDefault="00213A72" w:rsidP="007222F0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Naknade</w:t>
      </w:r>
      <w:r w:rsidR="007222F0">
        <w:rPr>
          <w:rFonts w:ascii="Times New Roman" w:eastAsia="Times New Roman" w:hAnsi="Times New Roman"/>
          <w:lang w:eastAsia="hr-HR"/>
        </w:rPr>
        <w:t xml:space="preserve"> iz stavka 2. ovog članka određuju se u visini neoporezivog iznosa utvrđenog Pravilnikom o porezu na dohodak.</w:t>
      </w:r>
    </w:p>
    <w:p w14:paraId="7603F7E0" w14:textId="50A774B9" w:rsidR="007222F0" w:rsidRPr="007222F0" w:rsidRDefault="007222F0" w:rsidP="007222F0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bookmarkStart w:id="3" w:name="_Hlk230194185"/>
      <w:bookmarkEnd w:id="2"/>
      <w:r>
        <w:rPr>
          <w:rFonts w:ascii="Times New Roman" w:eastAsia="Times New Roman" w:hAnsi="Times New Roman"/>
          <w:lang w:eastAsia="hr-HR"/>
        </w:rPr>
        <w:t>Gradonačelniku iz stavka 1. ovog članka mogu se isplatiti i sljedeće potpore:</w:t>
      </w:r>
    </w:p>
    <w:p w14:paraId="08D7B075" w14:textId="77777777" w:rsidR="001A499B" w:rsidRDefault="001A499B" w:rsidP="007222F0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077E01F5" w14:textId="77777777" w:rsidR="007222F0" w:rsidRDefault="007222F0" w:rsidP="007222F0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77AEA00B" w14:textId="77777777" w:rsidR="007222F0" w:rsidRDefault="007222F0" w:rsidP="007222F0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614918A2" w14:textId="77777777" w:rsidR="007222F0" w:rsidRDefault="007222F0" w:rsidP="007222F0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3E629A33" w14:textId="77777777" w:rsidR="007222F0" w:rsidRPr="001A499B" w:rsidRDefault="007222F0" w:rsidP="007222F0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74BBD9B6" w14:textId="1DD10F52" w:rsidR="007222F0" w:rsidRDefault="007222F0" w:rsidP="007222F0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lang w:eastAsia="hr-HR"/>
        </w:rPr>
      </w:pPr>
      <w:bookmarkStart w:id="4" w:name="_Hlk230194939"/>
      <w:r w:rsidRPr="007222F0">
        <w:rPr>
          <w:rFonts w:ascii="Times New Roman" w:eastAsia="Times New Roman" w:hAnsi="Times New Roman"/>
          <w:lang w:eastAsia="hr-HR"/>
        </w:rPr>
        <w:t xml:space="preserve">novčana paušalna naknada za podmirivanje troškova prehrane u visini </w:t>
      </w:r>
      <w:r w:rsidR="00280F37">
        <w:rPr>
          <w:rFonts w:ascii="Times New Roman" w:eastAsia="Times New Roman" w:hAnsi="Times New Roman"/>
          <w:lang w:eastAsia="hr-HR"/>
        </w:rPr>
        <w:t xml:space="preserve">neoporezivog </w:t>
      </w:r>
      <w:r w:rsidRPr="007222F0">
        <w:rPr>
          <w:rFonts w:ascii="Times New Roman" w:eastAsia="Times New Roman" w:hAnsi="Times New Roman"/>
          <w:lang w:eastAsia="hr-HR"/>
        </w:rPr>
        <w:t>iznosa utvrđenog Pravilnikom o porezu na dohodak,</w:t>
      </w:r>
    </w:p>
    <w:p w14:paraId="01129A07" w14:textId="123B67E9" w:rsidR="007222F0" w:rsidRDefault="00556985" w:rsidP="007222F0">
      <w:pPr>
        <w:pStyle w:val="ListParagraph"/>
        <w:numPr>
          <w:ilvl w:val="0"/>
          <w:numId w:val="25"/>
        </w:numPr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potpor</w:t>
      </w:r>
      <w:r w:rsidR="007222F0" w:rsidRPr="007222F0">
        <w:rPr>
          <w:rFonts w:ascii="Times New Roman" w:eastAsia="Times New Roman" w:hAnsi="Times New Roman"/>
          <w:lang w:eastAsia="hr-HR"/>
        </w:rPr>
        <w:t>a</w:t>
      </w:r>
      <w:r w:rsidRPr="007222F0">
        <w:rPr>
          <w:rFonts w:ascii="Times New Roman" w:eastAsia="Times New Roman" w:hAnsi="Times New Roman"/>
          <w:lang w:eastAsia="hr-HR"/>
        </w:rPr>
        <w:t xml:space="preserve"> za </w:t>
      </w:r>
      <w:r w:rsidR="007222F0" w:rsidRPr="007222F0">
        <w:rPr>
          <w:rFonts w:ascii="Times New Roman" w:eastAsia="Times New Roman" w:hAnsi="Times New Roman"/>
          <w:lang w:eastAsia="hr-HR"/>
        </w:rPr>
        <w:t>novorođeno dijete</w:t>
      </w:r>
      <w:r w:rsidR="00280F37">
        <w:rPr>
          <w:rFonts w:ascii="Times New Roman" w:eastAsia="Times New Roman" w:hAnsi="Times New Roman"/>
          <w:lang w:eastAsia="hr-HR"/>
        </w:rPr>
        <w:t xml:space="preserve"> u iznosu utvrđenom Odlukom o pravu na novčanu naknadu za novorođenu djecu na području Grada Staroga Grada,</w:t>
      </w:r>
    </w:p>
    <w:p w14:paraId="7DFABA77" w14:textId="1AAE92D9" w:rsidR="00556985" w:rsidRPr="00280F37" w:rsidRDefault="00556985" w:rsidP="00280F37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potpor</w:t>
      </w:r>
      <w:r w:rsidR="007222F0" w:rsidRPr="007222F0">
        <w:rPr>
          <w:rFonts w:ascii="Times New Roman" w:eastAsia="Times New Roman" w:hAnsi="Times New Roman"/>
          <w:lang w:eastAsia="hr-HR"/>
        </w:rPr>
        <w:t>a</w:t>
      </w:r>
      <w:r w:rsidRPr="007222F0">
        <w:rPr>
          <w:rFonts w:ascii="Times New Roman" w:eastAsia="Times New Roman" w:hAnsi="Times New Roman"/>
          <w:lang w:eastAsia="hr-HR"/>
        </w:rPr>
        <w:t xml:space="preserve"> za slučaj smrti užeg člana obitelji</w:t>
      </w:r>
      <w:r w:rsidR="00280F37">
        <w:rPr>
          <w:rFonts w:ascii="Times New Roman" w:eastAsia="Times New Roman" w:hAnsi="Times New Roman"/>
          <w:lang w:eastAsia="hr-HR"/>
        </w:rPr>
        <w:t xml:space="preserve"> u visini neoporezivog iznosa utvrđenog Pravilnikom o porezu na dohodak.</w:t>
      </w:r>
    </w:p>
    <w:bookmarkEnd w:id="3"/>
    <w:bookmarkEnd w:id="4"/>
    <w:p w14:paraId="7FA8D4F3" w14:textId="4A7E30C9" w:rsidR="00556985" w:rsidRPr="00556985" w:rsidRDefault="00556985" w:rsidP="00556985">
      <w:pPr>
        <w:pStyle w:val="ListParagraph"/>
        <w:numPr>
          <w:ilvl w:val="0"/>
          <w:numId w:val="5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556985">
        <w:rPr>
          <w:rFonts w:ascii="Times New Roman" w:eastAsia="Times New Roman" w:hAnsi="Times New Roman"/>
          <w:lang w:eastAsia="hr-HR"/>
        </w:rPr>
        <w:t>Gradonačelnik</w:t>
      </w:r>
      <w:r w:rsidR="00315C84">
        <w:rPr>
          <w:rFonts w:ascii="Times New Roman" w:eastAsia="Times New Roman" w:hAnsi="Times New Roman"/>
          <w:lang w:eastAsia="hr-HR"/>
        </w:rPr>
        <w:t xml:space="preserve"> i</w:t>
      </w:r>
      <w:r w:rsidRPr="00556985">
        <w:rPr>
          <w:rFonts w:ascii="Times New Roman" w:eastAsia="Times New Roman" w:hAnsi="Times New Roman"/>
          <w:lang w:eastAsia="hr-HR"/>
        </w:rPr>
        <w:t>ma pravo</w:t>
      </w:r>
      <w:r w:rsidR="00315C84">
        <w:rPr>
          <w:rFonts w:ascii="Times New Roman" w:eastAsia="Times New Roman" w:hAnsi="Times New Roman"/>
          <w:lang w:eastAsia="hr-HR"/>
        </w:rPr>
        <w:t xml:space="preserve"> i</w:t>
      </w:r>
      <w:r w:rsidRPr="00556985">
        <w:rPr>
          <w:rFonts w:ascii="Times New Roman" w:eastAsia="Times New Roman" w:hAnsi="Times New Roman"/>
          <w:lang w:eastAsia="hr-HR"/>
        </w:rPr>
        <w:t xml:space="preserve"> na korištenje službenog računala i mobitela u službene svrhe.</w:t>
      </w:r>
    </w:p>
    <w:p w14:paraId="4CDEC082" w14:textId="77777777" w:rsidR="0017479D" w:rsidRPr="00FC303D" w:rsidRDefault="0017479D" w:rsidP="00734F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39CF98BD" w14:textId="60F11C30" w:rsidR="00556985" w:rsidRPr="00FC303D" w:rsidRDefault="00556985" w:rsidP="005569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FC303D">
        <w:rPr>
          <w:rFonts w:ascii="Times New Roman" w:eastAsia="Times New Roman" w:hAnsi="Times New Roman" w:cs="Times New Roman"/>
          <w:b/>
          <w:bCs/>
          <w:lang w:val="hr-HR" w:eastAsia="hr-HR"/>
        </w:rPr>
        <w:t>Članak 6.</w:t>
      </w:r>
    </w:p>
    <w:p w14:paraId="0C49780D" w14:textId="77777777" w:rsidR="007222F0" w:rsidRDefault="00FC303D" w:rsidP="007222F0">
      <w:pPr>
        <w:pStyle w:val="ListParagraph"/>
        <w:numPr>
          <w:ilvl w:val="0"/>
          <w:numId w:val="2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Gradonačelnik koji dužnost obavlja bez zasnivanja radnog odnosa ima pravo na naknadu za rad koja iznosi 50% umnoška osnovice iz članka 3. ove Odluke i koeficijenta za obračun plaće gradonačelnika iz članka 4. ove Odluke.</w:t>
      </w:r>
    </w:p>
    <w:p w14:paraId="0C7F2C5A" w14:textId="221149D0" w:rsidR="007222F0" w:rsidRPr="007222F0" w:rsidRDefault="007222F0" w:rsidP="007222F0">
      <w:pPr>
        <w:pStyle w:val="ListParagraph"/>
        <w:numPr>
          <w:ilvl w:val="0"/>
          <w:numId w:val="2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 xml:space="preserve">Gradonačelnik iz stavka 1. ovog članka ima pravo i na: </w:t>
      </w:r>
    </w:p>
    <w:p w14:paraId="05D53458" w14:textId="77777777" w:rsidR="007222F0" w:rsidRDefault="007222F0" w:rsidP="007222F0">
      <w:pPr>
        <w:pStyle w:val="ListParagraph"/>
        <w:numPr>
          <w:ilvl w:val="0"/>
          <w:numId w:val="27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dnevnicu za službeno putovanje u tuzemstvu i inozemstvu,</w:t>
      </w:r>
    </w:p>
    <w:p w14:paraId="717C4C41" w14:textId="77777777" w:rsidR="007222F0" w:rsidRDefault="007222F0" w:rsidP="007222F0">
      <w:pPr>
        <w:pStyle w:val="ListParagraph"/>
        <w:numPr>
          <w:ilvl w:val="0"/>
          <w:numId w:val="27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7222F0">
        <w:rPr>
          <w:rFonts w:ascii="Times New Roman" w:eastAsia="Times New Roman" w:hAnsi="Times New Roman"/>
          <w:lang w:eastAsia="hr-HR"/>
        </w:rPr>
        <w:t>naknadu prijevoznih troškova i troškova noćenja na službenom putovanju</w:t>
      </w:r>
    </w:p>
    <w:p w14:paraId="6144473E" w14:textId="3B07EE37" w:rsidR="007222F0" w:rsidRDefault="00213A72" w:rsidP="007222F0">
      <w:pPr>
        <w:pStyle w:val="ListParagraph"/>
        <w:numPr>
          <w:ilvl w:val="0"/>
          <w:numId w:val="2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Naknade</w:t>
      </w:r>
      <w:r w:rsidR="007222F0" w:rsidRPr="007222F0">
        <w:rPr>
          <w:rFonts w:ascii="Times New Roman" w:eastAsia="Times New Roman" w:hAnsi="Times New Roman"/>
          <w:lang w:eastAsia="hr-HR"/>
        </w:rPr>
        <w:t xml:space="preserve"> iz stavka 2. ovog članka određuju se u visini neoporezivog iznosa utvrđenog Pravilnikom o porezu na dohodak.</w:t>
      </w:r>
    </w:p>
    <w:p w14:paraId="705C7858" w14:textId="0C8606B3" w:rsidR="00213A72" w:rsidRPr="00213A72" w:rsidRDefault="00213A72" w:rsidP="00213A72">
      <w:pPr>
        <w:pStyle w:val="ListParagraph"/>
        <w:numPr>
          <w:ilvl w:val="0"/>
          <w:numId w:val="31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Gradonačelniku iz stavka 1. ovog članka mogu se isplatiti i sljedeće potpore:</w:t>
      </w:r>
    </w:p>
    <w:p w14:paraId="323300E6" w14:textId="6CA85BF2" w:rsidR="00280F37" w:rsidRPr="00280F37" w:rsidRDefault="00280F37" w:rsidP="00280F37">
      <w:pPr>
        <w:pStyle w:val="ListParagraph"/>
        <w:numPr>
          <w:ilvl w:val="0"/>
          <w:numId w:val="34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280F37">
        <w:rPr>
          <w:rFonts w:ascii="Times New Roman" w:eastAsia="Times New Roman" w:hAnsi="Times New Roman"/>
          <w:lang w:eastAsia="hr-HR"/>
        </w:rPr>
        <w:t>novčana paušalna naknada za podmirivanje troškova prehrane u visini neoporezivog iznosa utvrđenog Pravilnikom o porezu na dohodak,</w:t>
      </w:r>
    </w:p>
    <w:p w14:paraId="69B64507" w14:textId="6075B67F" w:rsidR="00280F37" w:rsidRPr="00280F37" w:rsidRDefault="00280F37" w:rsidP="00280F37">
      <w:pPr>
        <w:pStyle w:val="ListParagraph"/>
        <w:numPr>
          <w:ilvl w:val="0"/>
          <w:numId w:val="34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280F37">
        <w:rPr>
          <w:rFonts w:ascii="Times New Roman" w:eastAsia="Times New Roman" w:hAnsi="Times New Roman"/>
          <w:lang w:eastAsia="hr-HR"/>
        </w:rPr>
        <w:t>potpora za novorođeno dijete u iznosu utvrđenom Odlukom o pravu na novčanu naknadu za novorođenu djecu na području Grada Staroga Grada,</w:t>
      </w:r>
    </w:p>
    <w:p w14:paraId="108316B5" w14:textId="6037008E" w:rsidR="00280F37" w:rsidRPr="00280F37" w:rsidRDefault="00280F37" w:rsidP="00280F37">
      <w:pPr>
        <w:pStyle w:val="ListParagraph"/>
        <w:numPr>
          <w:ilvl w:val="0"/>
          <w:numId w:val="34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280F37">
        <w:rPr>
          <w:rFonts w:ascii="Times New Roman" w:eastAsia="Times New Roman" w:hAnsi="Times New Roman"/>
          <w:lang w:eastAsia="hr-HR"/>
        </w:rPr>
        <w:t>potpora za slučaj smrti užeg člana obitelji u visini neoporezivog iznosa utvrđenog Pravilnikom o porezu na dohodak.</w:t>
      </w:r>
    </w:p>
    <w:p w14:paraId="6990BA4C" w14:textId="121E89F9" w:rsidR="00533066" w:rsidRPr="00213A72" w:rsidRDefault="00533066" w:rsidP="00213A72">
      <w:pPr>
        <w:pStyle w:val="ListParagraph"/>
        <w:numPr>
          <w:ilvl w:val="0"/>
          <w:numId w:val="33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213A72">
        <w:rPr>
          <w:rFonts w:ascii="Times New Roman" w:eastAsia="Times New Roman" w:hAnsi="Times New Roman"/>
          <w:lang w:eastAsia="hr-HR"/>
        </w:rPr>
        <w:t>Gradonačelni</w:t>
      </w:r>
      <w:r w:rsidR="00213A72">
        <w:rPr>
          <w:rFonts w:ascii="Times New Roman" w:eastAsia="Times New Roman" w:hAnsi="Times New Roman"/>
          <w:lang w:eastAsia="hr-HR"/>
        </w:rPr>
        <w:t>k</w:t>
      </w:r>
      <w:r w:rsidRPr="00213A72">
        <w:rPr>
          <w:rFonts w:ascii="Times New Roman" w:eastAsia="Times New Roman" w:hAnsi="Times New Roman"/>
          <w:lang w:eastAsia="hr-HR"/>
        </w:rPr>
        <w:t xml:space="preserve"> ima pravo</w:t>
      </w:r>
      <w:r w:rsidR="00315C84">
        <w:rPr>
          <w:rFonts w:ascii="Times New Roman" w:eastAsia="Times New Roman" w:hAnsi="Times New Roman"/>
          <w:lang w:eastAsia="hr-HR"/>
        </w:rPr>
        <w:t xml:space="preserve"> i</w:t>
      </w:r>
      <w:r w:rsidRPr="00213A72">
        <w:rPr>
          <w:rFonts w:ascii="Times New Roman" w:eastAsia="Times New Roman" w:hAnsi="Times New Roman"/>
          <w:lang w:eastAsia="hr-HR"/>
        </w:rPr>
        <w:t xml:space="preserve"> na korištenje službenog računala i mobitela u službene svrhe.</w:t>
      </w:r>
    </w:p>
    <w:p w14:paraId="3D8DEADD" w14:textId="77777777" w:rsidR="00FC303D" w:rsidRDefault="00FC303D" w:rsidP="00FC303D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0D444FA5" w14:textId="10B01CD3" w:rsidR="00FC303D" w:rsidRPr="00FC303D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FC303D">
        <w:rPr>
          <w:rFonts w:ascii="Times New Roman" w:eastAsia="Times New Roman" w:hAnsi="Times New Roman"/>
          <w:b/>
          <w:bCs/>
          <w:lang w:val="hr-HR" w:eastAsia="hr-HR"/>
        </w:rPr>
        <w:t>Članak 7.</w:t>
      </w:r>
    </w:p>
    <w:p w14:paraId="1DDA2D95" w14:textId="51CB5446" w:rsidR="00FC303D" w:rsidRDefault="00280F37" w:rsidP="00FC303D">
      <w:pPr>
        <w:pStyle w:val="ListParagraph"/>
        <w:numPr>
          <w:ilvl w:val="0"/>
          <w:numId w:val="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Pojedinačna rješenja o visini plaće, odnosno naknade za rad gradonačelnika donosi pročelnik Jedinstvenog upravnog odjela.</w:t>
      </w:r>
    </w:p>
    <w:p w14:paraId="08326591" w14:textId="6F80D431" w:rsidR="00FC303D" w:rsidRDefault="00FC303D" w:rsidP="00FC303D">
      <w:pPr>
        <w:pStyle w:val="ListParagraph"/>
        <w:numPr>
          <w:ilvl w:val="0"/>
          <w:numId w:val="9"/>
        </w:num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Protiv rješenja iz stavka 1. i 2. ovog članka nije dopuštena žalba, ali se može pokrenuti upravni spor u roku od 30 dana od dana dostave rješenja.</w:t>
      </w:r>
    </w:p>
    <w:p w14:paraId="639F3764" w14:textId="77777777" w:rsidR="00FD3824" w:rsidRDefault="00FD3824" w:rsidP="00FD3824">
      <w:pPr>
        <w:tabs>
          <w:tab w:val="left" w:pos="0"/>
        </w:tabs>
        <w:spacing w:after="0"/>
        <w:rPr>
          <w:rFonts w:ascii="Times New Roman" w:eastAsia="Times New Roman" w:hAnsi="Times New Roman"/>
          <w:b/>
          <w:bCs/>
          <w:lang w:val="hr-HR" w:eastAsia="hr-HR"/>
        </w:rPr>
      </w:pPr>
    </w:p>
    <w:p w14:paraId="6ABC3E34" w14:textId="752D3D8D" w:rsidR="00FC303D" w:rsidRPr="00B72627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72627">
        <w:rPr>
          <w:rFonts w:ascii="Times New Roman" w:eastAsia="Times New Roman" w:hAnsi="Times New Roman"/>
          <w:b/>
          <w:bCs/>
          <w:lang w:val="hr-HR" w:eastAsia="hr-HR"/>
        </w:rPr>
        <w:t>Članak 8.</w:t>
      </w:r>
    </w:p>
    <w:p w14:paraId="2D04D610" w14:textId="2901E119" w:rsidR="00FC303D" w:rsidRPr="00B72627" w:rsidRDefault="00FC303D" w:rsidP="00B72627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>Stupanjem na snagu ove Odluke prestaj</w:t>
      </w:r>
      <w:r w:rsidR="00315C84">
        <w:rPr>
          <w:rFonts w:ascii="Times New Roman" w:eastAsia="Times New Roman" w:hAnsi="Times New Roman"/>
          <w:lang w:eastAsia="hr-HR"/>
        </w:rPr>
        <w:t>e</w:t>
      </w:r>
      <w:r w:rsidRPr="00B72627">
        <w:rPr>
          <w:rFonts w:ascii="Times New Roman" w:eastAsia="Times New Roman" w:hAnsi="Times New Roman"/>
          <w:lang w:eastAsia="hr-HR"/>
        </w:rPr>
        <w:t xml:space="preserve"> važiti Odluk</w:t>
      </w:r>
      <w:r w:rsidR="00315C84">
        <w:rPr>
          <w:rFonts w:ascii="Times New Roman" w:eastAsia="Times New Roman" w:hAnsi="Times New Roman"/>
          <w:lang w:eastAsia="hr-HR"/>
        </w:rPr>
        <w:t>a</w:t>
      </w:r>
      <w:r w:rsidRPr="00B72627">
        <w:rPr>
          <w:rFonts w:ascii="Times New Roman" w:eastAsia="Times New Roman" w:hAnsi="Times New Roman"/>
          <w:lang w:eastAsia="hr-HR"/>
        </w:rPr>
        <w:t xml:space="preserve"> o </w:t>
      </w:r>
      <w:r w:rsidR="00213A72" w:rsidRPr="00213A72">
        <w:rPr>
          <w:rFonts w:ascii="Times New Roman" w:eastAsia="Times New Roman" w:hAnsi="Times New Roman"/>
          <w:lang w:eastAsia="hr-HR"/>
        </w:rPr>
        <w:t xml:space="preserve">plaći i drugim pravima iz radnog odnosa te naknade za rad Gradonačelnika Grada Staroga Grada </w:t>
      </w:r>
      <w:r w:rsidRPr="00B72627">
        <w:rPr>
          <w:rFonts w:ascii="Times New Roman" w:eastAsia="Times New Roman" w:hAnsi="Times New Roman"/>
          <w:lang w:eastAsia="hr-HR"/>
        </w:rPr>
        <w:t xml:space="preserve">(„Službeni glasnik Grada Staroga Grada“ broj: </w:t>
      </w:r>
      <w:r w:rsidR="00213A72">
        <w:rPr>
          <w:rFonts w:ascii="Times New Roman" w:eastAsia="Times New Roman" w:hAnsi="Times New Roman"/>
          <w:lang w:eastAsia="hr-HR"/>
        </w:rPr>
        <w:t>3/26</w:t>
      </w:r>
      <w:r w:rsidRPr="00B72627">
        <w:rPr>
          <w:rFonts w:ascii="Times New Roman" w:eastAsia="Times New Roman" w:hAnsi="Times New Roman"/>
          <w:lang w:eastAsia="hr-HR"/>
        </w:rPr>
        <w:t>)</w:t>
      </w:r>
    </w:p>
    <w:p w14:paraId="115B4B67" w14:textId="77777777" w:rsidR="00FD3824" w:rsidRDefault="00FD3824" w:rsidP="00B72627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</w:p>
    <w:p w14:paraId="4F1DCC19" w14:textId="187310E1" w:rsidR="00B72627" w:rsidRPr="00B72627" w:rsidRDefault="00B72627" w:rsidP="00B72627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lang w:val="hr-HR" w:eastAsia="hr-HR"/>
        </w:rPr>
      </w:pPr>
      <w:r w:rsidRPr="00B72627">
        <w:rPr>
          <w:rFonts w:ascii="Times New Roman" w:eastAsia="Times New Roman" w:hAnsi="Times New Roman"/>
          <w:b/>
          <w:bCs/>
          <w:lang w:val="hr-HR" w:eastAsia="hr-HR"/>
        </w:rPr>
        <w:t>Članak 9.</w:t>
      </w:r>
    </w:p>
    <w:p w14:paraId="5C2D422C" w14:textId="54C6EA9A" w:rsidR="00B72627" w:rsidRDefault="00B72627" w:rsidP="00533066">
      <w:pPr>
        <w:pStyle w:val="ListParagraph"/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  <w:r w:rsidRPr="00B72627">
        <w:rPr>
          <w:rFonts w:ascii="Times New Roman" w:eastAsia="Times New Roman" w:hAnsi="Times New Roman"/>
          <w:lang w:eastAsia="hr-HR"/>
        </w:rPr>
        <w:t>Ova Odluka stupa na snagu osmog dana od dana objave</w:t>
      </w:r>
      <w:r>
        <w:rPr>
          <w:rFonts w:ascii="Times New Roman" w:eastAsia="Times New Roman" w:hAnsi="Times New Roman"/>
          <w:lang w:eastAsia="hr-HR"/>
        </w:rPr>
        <w:t xml:space="preserve"> u „Službenom glasniku Grada Staroga Grada“.</w:t>
      </w:r>
    </w:p>
    <w:p w14:paraId="3E06DF68" w14:textId="77777777" w:rsidR="00533066" w:rsidRDefault="00533066" w:rsidP="00533066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225E9EA5" w14:textId="77777777" w:rsidR="00533066" w:rsidRDefault="00533066" w:rsidP="00533066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42B334ED" w14:textId="7FA7FA76" w:rsidR="00533066" w:rsidRDefault="00533066" w:rsidP="00533066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PREDSJEDNIK GRADSKOG VIJEĆA</w:t>
      </w:r>
    </w:p>
    <w:p w14:paraId="486D983C" w14:textId="5F6E7D0E" w:rsidR="00533066" w:rsidRPr="00533066" w:rsidRDefault="00533066" w:rsidP="00533066">
      <w:pPr>
        <w:tabs>
          <w:tab w:val="left" w:pos="0"/>
        </w:tabs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Perislav Petrić, ing.</w:t>
      </w:r>
    </w:p>
    <w:p w14:paraId="7C93D776" w14:textId="77777777" w:rsidR="00FC303D" w:rsidRDefault="00FC303D" w:rsidP="00FC303D">
      <w:pPr>
        <w:tabs>
          <w:tab w:val="left" w:pos="0"/>
        </w:tabs>
        <w:spacing w:after="0"/>
        <w:rPr>
          <w:rFonts w:ascii="Times New Roman" w:eastAsia="Times New Roman" w:hAnsi="Times New Roman"/>
          <w:lang w:eastAsia="hr-HR"/>
        </w:rPr>
      </w:pPr>
    </w:p>
    <w:p w14:paraId="3BB41243" w14:textId="712814AA" w:rsidR="00FC303D" w:rsidRPr="00FC303D" w:rsidRDefault="00FC303D" w:rsidP="00FC303D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lang w:eastAsia="hr-HR"/>
        </w:rPr>
      </w:pPr>
    </w:p>
    <w:p w14:paraId="00CCA790" w14:textId="77777777" w:rsidR="0017479D" w:rsidRPr="00556985" w:rsidRDefault="0017479D" w:rsidP="00734FA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sectPr w:rsidR="0017479D" w:rsidRPr="00556985" w:rsidSect="008479BE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51A9" w14:textId="77777777" w:rsidR="000F6008" w:rsidRDefault="000F6008">
      <w:pPr>
        <w:spacing w:line="240" w:lineRule="auto"/>
      </w:pPr>
      <w:r>
        <w:separator/>
      </w:r>
    </w:p>
  </w:endnote>
  <w:endnote w:type="continuationSeparator" w:id="0">
    <w:p w14:paraId="47DCA98F" w14:textId="77777777" w:rsidR="000F6008" w:rsidRDefault="000F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17C3" w14:textId="77777777" w:rsidR="000F6008" w:rsidRDefault="000F6008">
      <w:pPr>
        <w:spacing w:after="0"/>
      </w:pPr>
      <w:r>
        <w:separator/>
      </w:r>
    </w:p>
  </w:footnote>
  <w:footnote w:type="continuationSeparator" w:id="0">
    <w:p w14:paraId="4595A86A" w14:textId="77777777" w:rsidR="000F6008" w:rsidRDefault="000F60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905"/>
    <w:multiLevelType w:val="hybridMultilevel"/>
    <w:tmpl w:val="46467E40"/>
    <w:lvl w:ilvl="0" w:tplc="4F0A9318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C7C"/>
    <w:multiLevelType w:val="hybridMultilevel"/>
    <w:tmpl w:val="5B6A43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7EE"/>
    <w:multiLevelType w:val="hybridMultilevel"/>
    <w:tmpl w:val="03449A0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39AE"/>
    <w:multiLevelType w:val="hybridMultilevel"/>
    <w:tmpl w:val="F7C04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827"/>
    <w:multiLevelType w:val="hybridMultilevel"/>
    <w:tmpl w:val="DA9EA1D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E1822"/>
    <w:multiLevelType w:val="hybridMultilevel"/>
    <w:tmpl w:val="31145D9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05C3"/>
    <w:multiLevelType w:val="hybridMultilevel"/>
    <w:tmpl w:val="8628416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2CDF"/>
    <w:multiLevelType w:val="hybridMultilevel"/>
    <w:tmpl w:val="2932F1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668F"/>
    <w:multiLevelType w:val="hybridMultilevel"/>
    <w:tmpl w:val="A46C394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45524"/>
    <w:multiLevelType w:val="hybridMultilevel"/>
    <w:tmpl w:val="DA9EA1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31EAD"/>
    <w:multiLevelType w:val="hybridMultilevel"/>
    <w:tmpl w:val="0B32D3F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B52694"/>
    <w:multiLevelType w:val="hybridMultilevel"/>
    <w:tmpl w:val="6860C8B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3A0E12"/>
    <w:multiLevelType w:val="hybridMultilevel"/>
    <w:tmpl w:val="4FC6EA2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3490"/>
    <w:multiLevelType w:val="hybridMultilevel"/>
    <w:tmpl w:val="ED7C4E8A"/>
    <w:lvl w:ilvl="0" w:tplc="1E423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1009A1"/>
    <w:multiLevelType w:val="hybridMultilevel"/>
    <w:tmpl w:val="162CE4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750F2"/>
    <w:multiLevelType w:val="hybridMultilevel"/>
    <w:tmpl w:val="6D421ED6"/>
    <w:lvl w:ilvl="0" w:tplc="2A30E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B1247C"/>
    <w:multiLevelType w:val="hybridMultilevel"/>
    <w:tmpl w:val="7F100C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21155"/>
    <w:multiLevelType w:val="hybridMultilevel"/>
    <w:tmpl w:val="F7A2B59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D790A"/>
    <w:multiLevelType w:val="hybridMultilevel"/>
    <w:tmpl w:val="8C6A453A"/>
    <w:lvl w:ilvl="0" w:tplc="77DEDEC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E6A78"/>
    <w:multiLevelType w:val="hybridMultilevel"/>
    <w:tmpl w:val="DA9EA1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149A0"/>
    <w:multiLevelType w:val="hybridMultilevel"/>
    <w:tmpl w:val="87D6A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D14F2"/>
    <w:multiLevelType w:val="hybridMultilevel"/>
    <w:tmpl w:val="948430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568E6"/>
    <w:multiLevelType w:val="hybridMultilevel"/>
    <w:tmpl w:val="2048BE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5DC5"/>
    <w:multiLevelType w:val="hybridMultilevel"/>
    <w:tmpl w:val="2962EC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21C29"/>
    <w:multiLevelType w:val="hybridMultilevel"/>
    <w:tmpl w:val="1ED65E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B5091"/>
    <w:multiLevelType w:val="hybridMultilevel"/>
    <w:tmpl w:val="342867F0"/>
    <w:lvl w:ilvl="0" w:tplc="BB0C4FF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66509"/>
    <w:multiLevelType w:val="hybridMultilevel"/>
    <w:tmpl w:val="F808047A"/>
    <w:lvl w:ilvl="0" w:tplc="2A30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175DE"/>
    <w:multiLevelType w:val="hybridMultilevel"/>
    <w:tmpl w:val="6F5C7E8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B1645"/>
    <w:multiLevelType w:val="hybridMultilevel"/>
    <w:tmpl w:val="3544FE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3679F"/>
    <w:multiLevelType w:val="hybridMultilevel"/>
    <w:tmpl w:val="41107EA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78460E"/>
    <w:multiLevelType w:val="hybridMultilevel"/>
    <w:tmpl w:val="162CE48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11149"/>
    <w:multiLevelType w:val="hybridMultilevel"/>
    <w:tmpl w:val="A962C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7150C"/>
    <w:multiLevelType w:val="hybridMultilevel"/>
    <w:tmpl w:val="6A26D59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4143E"/>
    <w:multiLevelType w:val="hybridMultilevel"/>
    <w:tmpl w:val="EDE281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67195">
    <w:abstractNumId w:val="12"/>
  </w:num>
  <w:num w:numId="2" w16cid:durableId="532308952">
    <w:abstractNumId w:val="14"/>
  </w:num>
  <w:num w:numId="3" w16cid:durableId="1470132223">
    <w:abstractNumId w:val="30"/>
  </w:num>
  <w:num w:numId="4" w16cid:durableId="1248341448">
    <w:abstractNumId w:val="7"/>
  </w:num>
  <w:num w:numId="5" w16cid:durableId="428240227">
    <w:abstractNumId w:val="17"/>
  </w:num>
  <w:num w:numId="6" w16cid:durableId="1619608407">
    <w:abstractNumId w:val="15"/>
  </w:num>
  <w:num w:numId="7" w16cid:durableId="45644584">
    <w:abstractNumId w:val="2"/>
  </w:num>
  <w:num w:numId="8" w16cid:durableId="1870681400">
    <w:abstractNumId w:val="16"/>
  </w:num>
  <w:num w:numId="9" w16cid:durableId="1253660875">
    <w:abstractNumId w:val="33"/>
  </w:num>
  <w:num w:numId="10" w16cid:durableId="1134107137">
    <w:abstractNumId w:val="23"/>
  </w:num>
  <w:num w:numId="11" w16cid:durableId="503251851">
    <w:abstractNumId w:val="1"/>
  </w:num>
  <w:num w:numId="12" w16cid:durableId="737674568">
    <w:abstractNumId w:val="22"/>
  </w:num>
  <w:num w:numId="13" w16cid:durableId="514882900">
    <w:abstractNumId w:val="21"/>
  </w:num>
  <w:num w:numId="14" w16cid:durableId="1204828259">
    <w:abstractNumId w:val="26"/>
  </w:num>
  <w:num w:numId="15" w16cid:durableId="458300194">
    <w:abstractNumId w:val="6"/>
  </w:num>
  <w:num w:numId="16" w16cid:durableId="686257010">
    <w:abstractNumId w:val="20"/>
  </w:num>
  <w:num w:numId="17" w16cid:durableId="432437319">
    <w:abstractNumId w:val="5"/>
  </w:num>
  <w:num w:numId="18" w16cid:durableId="2015067315">
    <w:abstractNumId w:val="11"/>
  </w:num>
  <w:num w:numId="19" w16cid:durableId="262805528">
    <w:abstractNumId w:val="31"/>
  </w:num>
  <w:num w:numId="20" w16cid:durableId="1018391929">
    <w:abstractNumId w:val="4"/>
  </w:num>
  <w:num w:numId="21" w16cid:durableId="1516075662">
    <w:abstractNumId w:val="32"/>
  </w:num>
  <w:num w:numId="22" w16cid:durableId="552229299">
    <w:abstractNumId w:val="28"/>
  </w:num>
  <w:num w:numId="23" w16cid:durableId="943273066">
    <w:abstractNumId w:val="3"/>
  </w:num>
  <w:num w:numId="24" w16cid:durableId="1504928354">
    <w:abstractNumId w:val="10"/>
  </w:num>
  <w:num w:numId="25" w16cid:durableId="2093619483">
    <w:abstractNumId w:val="9"/>
  </w:num>
  <w:num w:numId="26" w16cid:durableId="436288722">
    <w:abstractNumId w:val="24"/>
  </w:num>
  <w:num w:numId="27" w16cid:durableId="2101412116">
    <w:abstractNumId w:val="29"/>
  </w:num>
  <w:num w:numId="28" w16cid:durableId="499272911">
    <w:abstractNumId w:val="27"/>
  </w:num>
  <w:num w:numId="29" w16cid:durableId="1279793327">
    <w:abstractNumId w:val="8"/>
  </w:num>
  <w:num w:numId="30" w16cid:durableId="1209337811">
    <w:abstractNumId w:val="19"/>
  </w:num>
  <w:num w:numId="31" w16cid:durableId="143740690">
    <w:abstractNumId w:val="18"/>
  </w:num>
  <w:num w:numId="32" w16cid:durableId="837380596">
    <w:abstractNumId w:val="0"/>
  </w:num>
  <w:num w:numId="33" w16cid:durableId="1447307358">
    <w:abstractNumId w:val="25"/>
  </w:num>
  <w:num w:numId="34" w16cid:durableId="929310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49"/>
    <w:rsid w:val="00015694"/>
    <w:rsid w:val="00020E0A"/>
    <w:rsid w:val="000344CB"/>
    <w:rsid w:val="0004355D"/>
    <w:rsid w:val="000F2F01"/>
    <w:rsid w:val="000F6008"/>
    <w:rsid w:val="00124337"/>
    <w:rsid w:val="00131389"/>
    <w:rsid w:val="0017479D"/>
    <w:rsid w:val="00182144"/>
    <w:rsid w:val="001A499B"/>
    <w:rsid w:val="001C4B7D"/>
    <w:rsid w:val="00213A72"/>
    <w:rsid w:val="00234162"/>
    <w:rsid w:val="0024740A"/>
    <w:rsid w:val="00280F37"/>
    <w:rsid w:val="002929C7"/>
    <w:rsid w:val="00315C84"/>
    <w:rsid w:val="0032224D"/>
    <w:rsid w:val="0038672E"/>
    <w:rsid w:val="00396496"/>
    <w:rsid w:val="003D7D23"/>
    <w:rsid w:val="00454E73"/>
    <w:rsid w:val="0046661F"/>
    <w:rsid w:val="00476674"/>
    <w:rsid w:val="00480C8A"/>
    <w:rsid w:val="00496F03"/>
    <w:rsid w:val="004C1E9F"/>
    <w:rsid w:val="004F6E36"/>
    <w:rsid w:val="00533066"/>
    <w:rsid w:val="00544FB4"/>
    <w:rsid w:val="00556985"/>
    <w:rsid w:val="00573978"/>
    <w:rsid w:val="005A1AAE"/>
    <w:rsid w:val="005C6DF5"/>
    <w:rsid w:val="005F53FA"/>
    <w:rsid w:val="006006E3"/>
    <w:rsid w:val="00626093"/>
    <w:rsid w:val="00630931"/>
    <w:rsid w:val="00690945"/>
    <w:rsid w:val="006F523D"/>
    <w:rsid w:val="00707D81"/>
    <w:rsid w:val="007222F0"/>
    <w:rsid w:val="00723BA9"/>
    <w:rsid w:val="0072414E"/>
    <w:rsid w:val="00734FA8"/>
    <w:rsid w:val="00742E7B"/>
    <w:rsid w:val="00744AD5"/>
    <w:rsid w:val="0078443D"/>
    <w:rsid w:val="00784FC5"/>
    <w:rsid w:val="007C1D58"/>
    <w:rsid w:val="0081353E"/>
    <w:rsid w:val="008163D1"/>
    <w:rsid w:val="0082257B"/>
    <w:rsid w:val="008479BE"/>
    <w:rsid w:val="00856F01"/>
    <w:rsid w:val="00861E86"/>
    <w:rsid w:val="0087511F"/>
    <w:rsid w:val="008A4922"/>
    <w:rsid w:val="008B77E7"/>
    <w:rsid w:val="008F0CC6"/>
    <w:rsid w:val="00912B3D"/>
    <w:rsid w:val="009A6760"/>
    <w:rsid w:val="009A74B7"/>
    <w:rsid w:val="009B0805"/>
    <w:rsid w:val="009B2513"/>
    <w:rsid w:val="00A13815"/>
    <w:rsid w:val="00A348F6"/>
    <w:rsid w:val="00A36042"/>
    <w:rsid w:val="00A90F44"/>
    <w:rsid w:val="00AA0470"/>
    <w:rsid w:val="00AA730A"/>
    <w:rsid w:val="00AA7A48"/>
    <w:rsid w:val="00AD555F"/>
    <w:rsid w:val="00AD6721"/>
    <w:rsid w:val="00B36249"/>
    <w:rsid w:val="00B72627"/>
    <w:rsid w:val="00B73AC2"/>
    <w:rsid w:val="00B75C24"/>
    <w:rsid w:val="00BC786D"/>
    <w:rsid w:val="00BE34D2"/>
    <w:rsid w:val="00C74E3F"/>
    <w:rsid w:val="00D143F5"/>
    <w:rsid w:val="00D67DB6"/>
    <w:rsid w:val="00D92562"/>
    <w:rsid w:val="00DA547A"/>
    <w:rsid w:val="00DB5FFC"/>
    <w:rsid w:val="00DE107B"/>
    <w:rsid w:val="00E069DD"/>
    <w:rsid w:val="00E153CF"/>
    <w:rsid w:val="00E36970"/>
    <w:rsid w:val="00E42DAB"/>
    <w:rsid w:val="00ED6531"/>
    <w:rsid w:val="00F61A39"/>
    <w:rsid w:val="00F9117B"/>
    <w:rsid w:val="00F96560"/>
    <w:rsid w:val="00FA070E"/>
    <w:rsid w:val="00FB7445"/>
    <w:rsid w:val="00FC303D"/>
    <w:rsid w:val="00FD3824"/>
    <w:rsid w:val="00FD68C5"/>
    <w:rsid w:val="00FE18C8"/>
    <w:rsid w:val="5C4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8B5C"/>
  <w15:docId w15:val="{02BD2C8F-5A47-4DC5-B9B8-E06BD70F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7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20" w:line="240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F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2026-05-20T16:42:00Z</cp:lastPrinted>
  <dcterms:created xsi:type="dcterms:W3CDTF">2025-12-12T07:51:00Z</dcterms:created>
  <dcterms:modified xsi:type="dcterms:W3CDTF">2026-06-03T09:19:00Z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30D67D4F3E1C46D8B9D71A178E78BE7C</vt:lpwstr>
  </property>
</Properties>
</file>