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A7" w:rsidRPr="00526B95" w:rsidRDefault="00CB2FA7">
      <w:pPr>
        <w:jc w:val="both"/>
        <w:rPr>
          <w:rFonts w:ascii="Times New Roman" w:hAnsi="Times New Roman" w:cs="Times New Roman"/>
        </w:rPr>
      </w:pPr>
    </w:p>
    <w:p w:rsidR="00142A80" w:rsidRPr="00526B95" w:rsidRDefault="00B35557" w:rsidP="009E68E1">
      <w:pPr>
        <w:shd w:val="clear" w:color="auto" w:fill="FFFFFF"/>
        <w:spacing w:before="100" w:after="280"/>
        <w:jc w:val="both"/>
        <w:rPr>
          <w:b/>
        </w:rPr>
      </w:pPr>
      <w:r w:rsidRPr="00526B95">
        <w:rPr>
          <w:rFonts w:ascii="Times New Roman" w:eastAsia="Times New Roman" w:hAnsi="Times New Roman" w:cs="Times New Roman"/>
        </w:rPr>
        <w:t>Na temelju članka</w:t>
      </w:r>
      <w:r w:rsidR="00685D2C">
        <w:rPr>
          <w:rFonts w:ascii="Times New Roman" w:eastAsia="Times New Roman" w:hAnsi="Times New Roman" w:cs="Times New Roman"/>
        </w:rPr>
        <w:t xml:space="preserve"> </w:t>
      </w:r>
      <w:r w:rsidR="00175942">
        <w:rPr>
          <w:rFonts w:ascii="Times New Roman" w:eastAsia="Times New Roman" w:hAnsi="Times New Roman" w:cs="Times New Roman"/>
        </w:rPr>
        <w:t>68. Zakona o proračunu</w:t>
      </w:r>
      <w:r w:rsidRPr="00526B95">
        <w:rPr>
          <w:rFonts w:ascii="Times New Roman" w:eastAsia="Times New Roman" w:hAnsi="Times New Roman" w:cs="Times New Roman"/>
        </w:rPr>
        <w:t xml:space="preserve"> („Narodne novine“ broj </w:t>
      </w:r>
      <w:r w:rsidR="00175942">
        <w:rPr>
          <w:rFonts w:ascii="Times New Roman" w:eastAsia="Times New Roman" w:hAnsi="Times New Roman" w:cs="Times New Roman"/>
        </w:rPr>
        <w:t>87/08, 109/07, 136/12, 15/15</w:t>
      </w:r>
      <w:r w:rsidRPr="00526B95">
        <w:rPr>
          <w:rFonts w:ascii="Times New Roman" w:eastAsia="Times New Roman" w:hAnsi="Times New Roman" w:cs="Times New Roman"/>
        </w:rPr>
        <w:t xml:space="preserve">) i članka </w:t>
      </w:r>
      <w:r w:rsidR="00B04FE2">
        <w:rPr>
          <w:rFonts w:ascii="Times New Roman" w:eastAsia="Times New Roman" w:hAnsi="Times New Roman" w:cs="Times New Roman"/>
        </w:rPr>
        <w:t>46. stavka 3. podstavka 21</w:t>
      </w:r>
      <w:r w:rsidRPr="00526B95">
        <w:rPr>
          <w:rFonts w:ascii="Times New Roman" w:eastAsia="Times New Roman" w:hAnsi="Times New Roman" w:cs="Times New Roman"/>
        </w:rPr>
        <w:t xml:space="preserve">. Statuta Grada </w:t>
      </w:r>
      <w:r w:rsidR="00B04FE2">
        <w:rPr>
          <w:rFonts w:ascii="Times New Roman" w:eastAsia="Times New Roman" w:hAnsi="Times New Roman" w:cs="Times New Roman"/>
        </w:rPr>
        <w:t>Staroga Grada</w:t>
      </w:r>
      <w:r w:rsidRPr="00526B95">
        <w:rPr>
          <w:rFonts w:ascii="Times New Roman" w:eastAsia="Times New Roman" w:hAnsi="Times New Roman" w:cs="Times New Roman"/>
        </w:rPr>
        <w:t xml:space="preserve"> („Službeni </w:t>
      </w:r>
      <w:r w:rsidR="00B04FE2">
        <w:rPr>
          <w:rFonts w:ascii="Times New Roman" w:eastAsia="Times New Roman" w:hAnsi="Times New Roman" w:cs="Times New Roman"/>
        </w:rPr>
        <w:t>glasnik Grada Staroga Grada“</w:t>
      </w:r>
      <w:r w:rsidR="00E22D39">
        <w:rPr>
          <w:rFonts w:ascii="Times New Roman" w:eastAsia="Times New Roman" w:hAnsi="Times New Roman" w:cs="Times New Roman"/>
        </w:rPr>
        <w:t xml:space="preserve"> broj: 12/09, 3/10, 4/13, 5/13, </w:t>
      </w:r>
      <w:r w:rsidR="00B04FE2">
        <w:rPr>
          <w:rFonts w:ascii="Times New Roman" w:eastAsia="Times New Roman" w:hAnsi="Times New Roman" w:cs="Times New Roman"/>
        </w:rPr>
        <w:t>6/18</w:t>
      </w:r>
      <w:r w:rsidR="00E22D39">
        <w:rPr>
          <w:rFonts w:ascii="Times New Roman" w:eastAsia="Times New Roman" w:hAnsi="Times New Roman" w:cs="Times New Roman"/>
        </w:rPr>
        <w:t xml:space="preserve"> i 2/20</w:t>
      </w:r>
      <w:r w:rsidRPr="00526B95">
        <w:rPr>
          <w:rFonts w:ascii="Times New Roman" w:eastAsia="Times New Roman" w:hAnsi="Times New Roman" w:cs="Times New Roman"/>
        </w:rPr>
        <w:t xml:space="preserve">), Gradsko vijeće Grada </w:t>
      </w:r>
      <w:r w:rsidR="00B04FE2">
        <w:rPr>
          <w:rFonts w:ascii="Times New Roman" w:eastAsia="Times New Roman" w:hAnsi="Times New Roman" w:cs="Times New Roman"/>
        </w:rPr>
        <w:t>Staroga Grada</w:t>
      </w:r>
      <w:r w:rsidRPr="00526B95">
        <w:rPr>
          <w:rFonts w:ascii="Times New Roman" w:eastAsia="Times New Roman" w:hAnsi="Times New Roman" w:cs="Times New Roman"/>
        </w:rPr>
        <w:t xml:space="preserve">, na </w:t>
      </w:r>
      <w:r w:rsidR="00B41DC8">
        <w:rPr>
          <w:rFonts w:ascii="Times New Roman" w:eastAsia="Times New Roman" w:hAnsi="Times New Roman" w:cs="Times New Roman"/>
        </w:rPr>
        <w:t>XXXVII</w:t>
      </w:r>
      <w:r w:rsidRPr="00526B95">
        <w:rPr>
          <w:rFonts w:ascii="Times New Roman" w:eastAsia="Times New Roman" w:hAnsi="Times New Roman" w:cs="Times New Roman"/>
        </w:rPr>
        <w:t xml:space="preserve">. sjednici održanoj </w:t>
      </w:r>
      <w:r w:rsidR="00B04FE2">
        <w:rPr>
          <w:rFonts w:ascii="Times New Roman" w:eastAsia="Times New Roman" w:hAnsi="Times New Roman" w:cs="Times New Roman"/>
        </w:rPr>
        <w:t xml:space="preserve">dana </w:t>
      </w:r>
      <w:r w:rsidR="00B41DC8">
        <w:rPr>
          <w:rFonts w:ascii="Times New Roman" w:eastAsia="Times New Roman" w:hAnsi="Times New Roman" w:cs="Times New Roman"/>
        </w:rPr>
        <w:t>23</w:t>
      </w:r>
      <w:r w:rsidR="00685D2C">
        <w:rPr>
          <w:rFonts w:ascii="Times New Roman" w:eastAsia="Times New Roman" w:hAnsi="Times New Roman" w:cs="Times New Roman"/>
        </w:rPr>
        <w:t xml:space="preserve">. </w:t>
      </w:r>
      <w:r w:rsidR="00175942">
        <w:rPr>
          <w:rFonts w:ascii="Times New Roman" w:eastAsia="Times New Roman" w:hAnsi="Times New Roman" w:cs="Times New Roman"/>
        </w:rPr>
        <w:t>prosinca</w:t>
      </w:r>
      <w:r w:rsidR="00574A5B">
        <w:rPr>
          <w:rFonts w:ascii="Times New Roman" w:eastAsia="Times New Roman" w:hAnsi="Times New Roman" w:cs="Times New Roman"/>
        </w:rPr>
        <w:t xml:space="preserve"> 2020</w:t>
      </w:r>
      <w:r w:rsidR="00B04FE2">
        <w:rPr>
          <w:rFonts w:ascii="Times New Roman" w:eastAsia="Times New Roman" w:hAnsi="Times New Roman" w:cs="Times New Roman"/>
        </w:rPr>
        <w:t xml:space="preserve">. godine </w:t>
      </w:r>
      <w:r w:rsidRPr="00526B95">
        <w:rPr>
          <w:rFonts w:ascii="Times New Roman" w:eastAsia="Times New Roman" w:hAnsi="Times New Roman" w:cs="Times New Roman"/>
        </w:rPr>
        <w:t>donosi</w:t>
      </w:r>
    </w:p>
    <w:p w:rsidR="00142A80" w:rsidRPr="00526B95" w:rsidRDefault="00142A80">
      <w:pPr>
        <w:jc w:val="both"/>
        <w:rPr>
          <w:rFonts w:ascii="Times New Roman" w:hAnsi="Times New Roman" w:cs="Times New Roman"/>
        </w:rPr>
      </w:pPr>
    </w:p>
    <w:p w:rsidR="00385FCB" w:rsidRDefault="00175942" w:rsidP="00574A5B">
      <w:pPr>
        <w:jc w:val="center"/>
        <w:rPr>
          <w:rFonts w:ascii="Times New Roman" w:hAnsi="Times New Roman" w:cs="Times New Roman"/>
          <w:b/>
        </w:rPr>
      </w:pPr>
      <w:r>
        <w:rPr>
          <w:rFonts w:ascii="Times New Roman" w:hAnsi="Times New Roman" w:cs="Times New Roman"/>
          <w:b/>
        </w:rPr>
        <w:t xml:space="preserve">P R A V I L N I K </w:t>
      </w:r>
    </w:p>
    <w:p w:rsidR="00175942" w:rsidRPr="00B67FDF" w:rsidRDefault="00175942" w:rsidP="00574A5B">
      <w:pPr>
        <w:jc w:val="center"/>
        <w:rPr>
          <w:rFonts w:ascii="Times New Roman" w:hAnsi="Times New Roman" w:cs="Times New Roman"/>
          <w:b/>
        </w:rPr>
      </w:pPr>
      <w:r>
        <w:rPr>
          <w:rFonts w:ascii="Times New Roman" w:hAnsi="Times New Roman" w:cs="Times New Roman"/>
          <w:b/>
        </w:rPr>
        <w:t>o kriterijima, uvjetima i postupku ispravka vrijednosti, otpisu potraživanja, odgodi plaćanja ili obročnoj otplati potraživanja za javna davanja</w:t>
      </w:r>
    </w:p>
    <w:p w:rsidR="00526B95" w:rsidRPr="00526B95" w:rsidRDefault="00526B95" w:rsidP="00CB2FA7">
      <w:pPr>
        <w:jc w:val="center"/>
        <w:rPr>
          <w:rFonts w:ascii="Times New Roman" w:hAnsi="Times New Roman" w:cs="Times New Roman"/>
        </w:rPr>
      </w:pPr>
    </w:p>
    <w:p w:rsidR="00CB2FA7" w:rsidRPr="00175942" w:rsidRDefault="00980B6B" w:rsidP="00175942">
      <w:pPr>
        <w:jc w:val="both"/>
        <w:rPr>
          <w:rFonts w:ascii="Times New Roman" w:hAnsi="Times New Roman" w:cs="Times New Roman"/>
        </w:rPr>
      </w:pPr>
      <w:r>
        <w:rPr>
          <w:rFonts w:ascii="Times New Roman" w:hAnsi="Times New Roman" w:cs="Times New Roman"/>
        </w:rPr>
        <w:t>OPĆE ODREDBE</w:t>
      </w:r>
    </w:p>
    <w:p w:rsidR="00CB2FA7" w:rsidRPr="00526B95" w:rsidRDefault="00CB2FA7" w:rsidP="00CB2FA7">
      <w:pPr>
        <w:ind w:left="45"/>
        <w:jc w:val="center"/>
        <w:rPr>
          <w:rFonts w:ascii="Times New Roman" w:hAnsi="Times New Roman" w:cs="Times New Roman"/>
        </w:rPr>
      </w:pPr>
      <w:r w:rsidRPr="00526B95">
        <w:rPr>
          <w:rFonts w:ascii="Times New Roman" w:hAnsi="Times New Roman" w:cs="Times New Roman"/>
        </w:rPr>
        <w:t>Članak 1.</w:t>
      </w:r>
    </w:p>
    <w:p w:rsidR="00175942" w:rsidRDefault="00175942" w:rsidP="00175942">
      <w:pPr>
        <w:rPr>
          <w:rFonts w:ascii="Times New Roman" w:hAnsi="Times New Roman" w:cs="Times New Roman"/>
        </w:rPr>
      </w:pPr>
    </w:p>
    <w:p w:rsidR="00CB2FA7" w:rsidRDefault="00175942" w:rsidP="00D25783">
      <w:pPr>
        <w:pStyle w:val="Odlomakpopisa"/>
        <w:numPr>
          <w:ilvl w:val="0"/>
          <w:numId w:val="1"/>
        </w:numPr>
        <w:rPr>
          <w:rFonts w:ascii="Times New Roman" w:hAnsi="Times New Roman" w:cs="Times New Roman"/>
        </w:rPr>
      </w:pPr>
      <w:r w:rsidRPr="00175942">
        <w:rPr>
          <w:rFonts w:ascii="Times New Roman" w:hAnsi="Times New Roman" w:cs="Times New Roman"/>
        </w:rPr>
        <w:t>Ovim Pravilnikom o kriterijima, uvjetima i postupku ispravka vrijednosti, otpisa potraživanja, odgodu plaćanja ili obročnu otplatu potraživanja za javna davanja (u daljnjem tekstu: Pravilnik) utvrđuju se kriteriji i uvjeti te propisuje postupak za odgodu plaćanja, obročnu otplatu duga, otpis ili djelomičan otpis potraživanja Grada Staroga Grada za javna davanja temeljem Općeg poreznog zakona.</w:t>
      </w:r>
    </w:p>
    <w:p w:rsidR="00175942" w:rsidRPr="00175942" w:rsidRDefault="00175942" w:rsidP="00D25783">
      <w:pPr>
        <w:pStyle w:val="Odlomakpopisa"/>
        <w:numPr>
          <w:ilvl w:val="0"/>
          <w:numId w:val="1"/>
        </w:numPr>
        <w:rPr>
          <w:rFonts w:ascii="Times New Roman" w:hAnsi="Times New Roman" w:cs="Times New Roman"/>
        </w:rPr>
      </w:pPr>
      <w:r>
        <w:rPr>
          <w:rFonts w:ascii="Times New Roman" w:hAnsi="Times New Roman" w:cs="Times New Roman"/>
        </w:rPr>
        <w:t>Odredbe ovog Pravilnika odnose se na potraživanja s osnove javnih davanja utvrđenih Opih poreznim zakonom (izuzev naknade za koncesiju) odnosno s osnove svih javnih davanja čije je utvrđivanje i/ili naplata i/ili nadzor prema posebnim propisima u nadležnosti Grada Staroga Grada.</w:t>
      </w:r>
    </w:p>
    <w:p w:rsidR="00574A5B" w:rsidRPr="00980B6B" w:rsidRDefault="00574A5B" w:rsidP="00980B6B">
      <w:pPr>
        <w:rPr>
          <w:rFonts w:ascii="Times New Roman" w:hAnsi="Times New Roman" w:cs="Times New Roman"/>
        </w:rPr>
      </w:pPr>
    </w:p>
    <w:p w:rsidR="00CB2FA7" w:rsidRPr="00526B95" w:rsidRDefault="00CB2FA7" w:rsidP="00142A80">
      <w:pPr>
        <w:ind w:left="45"/>
        <w:jc w:val="center"/>
        <w:rPr>
          <w:rFonts w:ascii="Times New Roman" w:hAnsi="Times New Roman" w:cs="Times New Roman"/>
        </w:rPr>
      </w:pPr>
      <w:r w:rsidRPr="00526B95">
        <w:rPr>
          <w:rFonts w:ascii="Times New Roman" w:hAnsi="Times New Roman" w:cs="Times New Roman"/>
        </w:rPr>
        <w:t>Članak 2.</w:t>
      </w:r>
    </w:p>
    <w:p w:rsidR="00CB2FA7" w:rsidRPr="00526B95" w:rsidRDefault="00CB2FA7" w:rsidP="00CB2FA7">
      <w:pPr>
        <w:ind w:left="45"/>
        <w:jc w:val="both"/>
        <w:rPr>
          <w:rFonts w:ascii="Times New Roman" w:hAnsi="Times New Roman" w:cs="Times New Roman"/>
        </w:rPr>
      </w:pPr>
    </w:p>
    <w:p w:rsidR="00574A5B" w:rsidRDefault="00175942" w:rsidP="00D25783">
      <w:pPr>
        <w:pStyle w:val="Odlomakpopisa"/>
        <w:numPr>
          <w:ilvl w:val="0"/>
          <w:numId w:val="2"/>
        </w:numPr>
        <w:jc w:val="both"/>
        <w:rPr>
          <w:rFonts w:ascii="Times New Roman" w:hAnsi="Times New Roman" w:cs="Times New Roman"/>
        </w:rPr>
      </w:pPr>
      <w:r>
        <w:rPr>
          <w:rFonts w:ascii="Times New Roman" w:hAnsi="Times New Roman" w:cs="Times New Roman"/>
        </w:rPr>
        <w:t xml:space="preserve">Ovaj Pravilnik primjenjuje se na dužnika fizičku i </w:t>
      </w:r>
      <w:r w:rsidR="00980B6B">
        <w:rPr>
          <w:rFonts w:ascii="Times New Roman" w:hAnsi="Times New Roman" w:cs="Times New Roman"/>
        </w:rPr>
        <w:t xml:space="preserve">dužnika </w:t>
      </w:r>
      <w:r>
        <w:rPr>
          <w:rFonts w:ascii="Times New Roman" w:hAnsi="Times New Roman" w:cs="Times New Roman"/>
        </w:rPr>
        <w:t>pravnu osobu.</w:t>
      </w:r>
    </w:p>
    <w:p w:rsidR="00175942" w:rsidRDefault="00175942" w:rsidP="00D25783">
      <w:pPr>
        <w:pStyle w:val="Odlomakpopisa"/>
        <w:numPr>
          <w:ilvl w:val="0"/>
          <w:numId w:val="2"/>
        </w:numPr>
        <w:jc w:val="both"/>
        <w:rPr>
          <w:rFonts w:ascii="Times New Roman" w:hAnsi="Times New Roman" w:cs="Times New Roman"/>
        </w:rPr>
      </w:pPr>
      <w:r>
        <w:rPr>
          <w:rFonts w:ascii="Times New Roman" w:hAnsi="Times New Roman" w:cs="Times New Roman"/>
        </w:rPr>
        <w:t>Dužnik fizička osoba u smislu ovog Pravilnika je fizička osoba – građanin.</w:t>
      </w:r>
    </w:p>
    <w:p w:rsidR="00175942" w:rsidRDefault="00175942" w:rsidP="00D25783">
      <w:pPr>
        <w:pStyle w:val="Odlomakpopisa"/>
        <w:numPr>
          <w:ilvl w:val="0"/>
          <w:numId w:val="2"/>
        </w:numPr>
        <w:jc w:val="both"/>
        <w:rPr>
          <w:rFonts w:ascii="Times New Roman" w:hAnsi="Times New Roman" w:cs="Times New Roman"/>
        </w:rPr>
      </w:pPr>
      <w:r>
        <w:rPr>
          <w:rFonts w:ascii="Times New Roman" w:hAnsi="Times New Roman" w:cs="Times New Roman"/>
        </w:rPr>
        <w:t>Dužnik pravna osoba u smislu ovog Pravilnika je svaka pravna osoba, fizička osoba – obrtnik i fizičke osobe koje obavljaju samostalnu djelatnost.</w:t>
      </w:r>
    </w:p>
    <w:p w:rsidR="00980B6B" w:rsidRPr="00175942" w:rsidRDefault="00980B6B" w:rsidP="00980B6B">
      <w:pPr>
        <w:pStyle w:val="Odlomakpopisa"/>
        <w:jc w:val="both"/>
        <w:rPr>
          <w:rFonts w:ascii="Times New Roman" w:hAnsi="Times New Roman" w:cs="Times New Roman"/>
        </w:rPr>
      </w:pPr>
    </w:p>
    <w:p w:rsidR="00142A80" w:rsidRPr="00526B95" w:rsidRDefault="00CB2FA7" w:rsidP="00142A80">
      <w:pPr>
        <w:ind w:left="45"/>
        <w:jc w:val="center"/>
        <w:rPr>
          <w:rFonts w:ascii="Times New Roman" w:hAnsi="Times New Roman" w:cs="Times New Roman"/>
        </w:rPr>
      </w:pPr>
      <w:r w:rsidRPr="00526B95">
        <w:rPr>
          <w:rFonts w:ascii="Times New Roman" w:hAnsi="Times New Roman" w:cs="Times New Roman"/>
        </w:rPr>
        <w:t>Članak 3.</w:t>
      </w:r>
    </w:p>
    <w:p w:rsidR="002A107F" w:rsidRPr="00526B95" w:rsidRDefault="002A107F" w:rsidP="002A107F">
      <w:pPr>
        <w:ind w:left="45"/>
        <w:rPr>
          <w:rFonts w:ascii="Times New Roman" w:hAnsi="Times New Roman" w:cs="Times New Roman"/>
        </w:rPr>
      </w:pPr>
    </w:p>
    <w:p w:rsidR="002A107F" w:rsidRDefault="00980B6B" w:rsidP="00980B6B">
      <w:pPr>
        <w:pStyle w:val="Odlomakpopisa"/>
        <w:rPr>
          <w:rFonts w:ascii="Times New Roman" w:hAnsi="Times New Roman" w:cs="Times New Roman"/>
        </w:rPr>
      </w:pPr>
      <w:r>
        <w:rPr>
          <w:rFonts w:ascii="Times New Roman" w:hAnsi="Times New Roman" w:cs="Times New Roman"/>
        </w:rPr>
        <w:t>Zahtjev dužnika za odgodu plaćanja, obročnu otplatu duga, otpis ili djelomičan otpis potraživanja sa osnova javnih davanja mora biti obrazložen i podnesen u pisanom obliku na propisanim obrascima, objavljenim na Internet stranici Grada Staroga Grada te se podnosi Jedinstvenom upravnom odjelu.</w:t>
      </w:r>
    </w:p>
    <w:p w:rsidR="00980B6B" w:rsidRDefault="00980B6B" w:rsidP="00980B6B">
      <w:pPr>
        <w:rPr>
          <w:rFonts w:ascii="Times New Roman" w:hAnsi="Times New Roman" w:cs="Times New Roman"/>
        </w:rPr>
      </w:pPr>
    </w:p>
    <w:p w:rsidR="00980B6B" w:rsidRDefault="00980B6B" w:rsidP="00980B6B">
      <w:pPr>
        <w:rPr>
          <w:rFonts w:ascii="Times New Roman" w:hAnsi="Times New Roman" w:cs="Times New Roman"/>
        </w:rPr>
      </w:pPr>
      <w:r>
        <w:rPr>
          <w:rFonts w:ascii="Times New Roman" w:hAnsi="Times New Roman" w:cs="Times New Roman"/>
        </w:rPr>
        <w:t>KRITERIJI I UVJETI ZA ODGODU PLAĆANJA ILI OBROČNU OTPLATU</w:t>
      </w:r>
    </w:p>
    <w:p w:rsidR="00980B6B" w:rsidRPr="00980B6B" w:rsidRDefault="00980B6B" w:rsidP="00980B6B">
      <w:pPr>
        <w:rPr>
          <w:rFonts w:ascii="Times New Roman" w:hAnsi="Times New Roman" w:cs="Times New Roman"/>
        </w:rPr>
      </w:pPr>
    </w:p>
    <w:p w:rsidR="002A107F" w:rsidRPr="00526B95" w:rsidRDefault="002A107F" w:rsidP="002A107F">
      <w:pPr>
        <w:jc w:val="center"/>
        <w:rPr>
          <w:rFonts w:ascii="Times New Roman" w:hAnsi="Times New Roman" w:cs="Times New Roman"/>
        </w:rPr>
      </w:pPr>
      <w:r w:rsidRPr="003F67CE">
        <w:rPr>
          <w:rFonts w:ascii="Times New Roman" w:hAnsi="Times New Roman" w:cs="Times New Roman"/>
        </w:rPr>
        <w:t>Članak 4.</w:t>
      </w:r>
    </w:p>
    <w:p w:rsidR="00E22D39" w:rsidRDefault="00980B6B" w:rsidP="00980B6B">
      <w:pPr>
        <w:pStyle w:val="Odlomakpopisa"/>
        <w:jc w:val="both"/>
        <w:rPr>
          <w:rFonts w:ascii="Times New Roman" w:eastAsia="Times New Roman" w:hAnsi="Times New Roman" w:cs="Times New Roman"/>
        </w:rPr>
      </w:pPr>
      <w:r>
        <w:rPr>
          <w:rFonts w:ascii="Times New Roman" w:eastAsia="Times New Roman" w:hAnsi="Times New Roman" w:cs="Times New Roman"/>
        </w:rPr>
        <w:t>Odgoda plaćanja ili obročna otplata duga odobriti će se fizičkim i pravnim osobama prema sljedećim uvjetima:</w:t>
      </w:r>
    </w:p>
    <w:p w:rsidR="00980B6B" w:rsidRDefault="00DE23A1" w:rsidP="00D25783">
      <w:pPr>
        <w:pStyle w:val="Odlomakpopisa"/>
        <w:numPr>
          <w:ilvl w:val="0"/>
          <w:numId w:val="3"/>
        </w:numPr>
        <w:jc w:val="both"/>
        <w:rPr>
          <w:rFonts w:ascii="Times New Roman" w:eastAsia="Times New Roman" w:hAnsi="Times New Roman" w:cs="Times New Roman"/>
        </w:rPr>
      </w:pPr>
      <w:r>
        <w:rPr>
          <w:rFonts w:ascii="Times New Roman" w:eastAsia="Times New Roman" w:hAnsi="Times New Roman" w:cs="Times New Roman"/>
        </w:rPr>
        <w:t>a</w:t>
      </w:r>
      <w:r w:rsidR="00980B6B">
        <w:rPr>
          <w:rFonts w:ascii="Times New Roman" w:eastAsia="Times New Roman" w:hAnsi="Times New Roman" w:cs="Times New Roman"/>
        </w:rPr>
        <w:t>ko bi naplata duga u cijelosti predstavljala neprimjerno opterećenje za dužnika, a odgodom plaćanja ili obročnom otplatom duga bi se bitno poboljšala dužnikove mogućnosti otplate duga od kojeg inače ne bi bilo moguće naplatiti cjelokupan iznos,</w:t>
      </w:r>
    </w:p>
    <w:p w:rsidR="00980B6B" w:rsidRDefault="00DE23A1" w:rsidP="00D25783">
      <w:pPr>
        <w:pStyle w:val="Odlomakpopisa"/>
        <w:numPr>
          <w:ilvl w:val="0"/>
          <w:numId w:val="3"/>
        </w:numPr>
        <w:jc w:val="both"/>
        <w:rPr>
          <w:rFonts w:ascii="Times New Roman" w:eastAsia="Times New Roman" w:hAnsi="Times New Roman" w:cs="Times New Roman"/>
        </w:rPr>
      </w:pPr>
      <w:r>
        <w:rPr>
          <w:rFonts w:ascii="Times New Roman" w:eastAsia="Times New Roman" w:hAnsi="Times New Roman" w:cs="Times New Roman"/>
        </w:rPr>
        <w:t>o</w:t>
      </w:r>
      <w:r w:rsidR="00980B6B">
        <w:rPr>
          <w:rFonts w:ascii="Times New Roman" w:eastAsia="Times New Roman" w:hAnsi="Times New Roman" w:cs="Times New Roman"/>
        </w:rPr>
        <w:t>dgoda plaćanja ili obročna otplata pravnih osoba odobriti će se ako bi naplata duga u cijelosti dovela do nelikvidnosti pravne osobe odnosno do blokade računa.</w:t>
      </w:r>
    </w:p>
    <w:p w:rsidR="00980B6B" w:rsidRDefault="00980B6B" w:rsidP="00980B6B">
      <w:pPr>
        <w:jc w:val="both"/>
        <w:rPr>
          <w:rFonts w:ascii="Times New Roman" w:eastAsia="Times New Roman" w:hAnsi="Times New Roman" w:cs="Times New Roman"/>
        </w:rPr>
      </w:pPr>
    </w:p>
    <w:p w:rsidR="00980B6B" w:rsidRDefault="00980B6B" w:rsidP="00980B6B">
      <w:pPr>
        <w:jc w:val="center"/>
        <w:rPr>
          <w:rFonts w:ascii="Times New Roman" w:eastAsia="Times New Roman" w:hAnsi="Times New Roman" w:cs="Times New Roman"/>
        </w:rPr>
      </w:pPr>
      <w:r>
        <w:rPr>
          <w:rFonts w:ascii="Times New Roman" w:eastAsia="Times New Roman" w:hAnsi="Times New Roman" w:cs="Times New Roman"/>
        </w:rPr>
        <w:t>Članak 5.</w:t>
      </w:r>
    </w:p>
    <w:p w:rsidR="00980B6B" w:rsidRDefault="00AB7519" w:rsidP="00D25783">
      <w:pPr>
        <w:pStyle w:val="Odlomakpopisa"/>
        <w:numPr>
          <w:ilvl w:val="0"/>
          <w:numId w:val="4"/>
        </w:numPr>
        <w:rPr>
          <w:rFonts w:ascii="Times New Roman" w:eastAsia="Times New Roman" w:hAnsi="Times New Roman" w:cs="Times New Roman"/>
        </w:rPr>
      </w:pPr>
      <w:r>
        <w:rPr>
          <w:rFonts w:ascii="Times New Roman" w:eastAsia="Times New Roman" w:hAnsi="Times New Roman" w:cs="Times New Roman"/>
        </w:rPr>
        <w:t>Naplata duga na ime javnih davanja može se odgoditi jednokratno najdulje do 12 mjeseci ili se može odobriti plaćanje duga u obrocima do 24 mjesečna obroka.</w:t>
      </w:r>
    </w:p>
    <w:p w:rsidR="00AB7519" w:rsidRDefault="00AB7519" w:rsidP="00D25783">
      <w:pPr>
        <w:pStyle w:val="Odlomakpopisa"/>
        <w:numPr>
          <w:ilvl w:val="0"/>
          <w:numId w:val="4"/>
        </w:numPr>
        <w:rPr>
          <w:rFonts w:ascii="Times New Roman" w:eastAsia="Times New Roman" w:hAnsi="Times New Roman" w:cs="Times New Roman"/>
        </w:rPr>
      </w:pPr>
      <w:r>
        <w:rPr>
          <w:rFonts w:ascii="Times New Roman" w:eastAsia="Times New Roman" w:hAnsi="Times New Roman" w:cs="Times New Roman"/>
        </w:rPr>
        <w:t xml:space="preserve">U slučaju zahtjeva za odgodu plaćanja ili obročnu otplatu gdje ukupan iznos potraživanja pravne osobe prelazi 25.000,00 kn, a fizičke osobe – građanina 50.000,00 kn, kao i u slučaju </w:t>
      </w:r>
      <w:r>
        <w:rPr>
          <w:rFonts w:ascii="Times New Roman" w:eastAsia="Times New Roman" w:hAnsi="Times New Roman" w:cs="Times New Roman"/>
        </w:rPr>
        <w:lastRenderedPageBreak/>
        <w:t>kada se traži odgoda naplate na razdoblje dulje od 12 mjeseci obvezno se dostavljaju sredstva osiguranja naplate.</w:t>
      </w:r>
    </w:p>
    <w:p w:rsidR="00AB7519" w:rsidRDefault="00AB7519" w:rsidP="00D25783">
      <w:pPr>
        <w:pStyle w:val="Odlomakpopisa"/>
        <w:numPr>
          <w:ilvl w:val="0"/>
          <w:numId w:val="4"/>
        </w:numPr>
        <w:rPr>
          <w:rFonts w:ascii="Times New Roman" w:eastAsia="Times New Roman" w:hAnsi="Times New Roman" w:cs="Times New Roman"/>
        </w:rPr>
      </w:pPr>
      <w:r>
        <w:rPr>
          <w:rFonts w:ascii="Times New Roman" w:eastAsia="Times New Roman" w:hAnsi="Times New Roman" w:cs="Times New Roman"/>
        </w:rPr>
        <w:t>Sredstva osiguranja naplate mogu biti neopoziva garancija banke, založno pravo na nekretninama ili zadužnica (obična ili bjanko).</w:t>
      </w:r>
    </w:p>
    <w:p w:rsidR="00AB7519" w:rsidRDefault="00AB7519" w:rsidP="00D25783">
      <w:pPr>
        <w:pStyle w:val="Odlomakpopisa"/>
        <w:numPr>
          <w:ilvl w:val="0"/>
          <w:numId w:val="4"/>
        </w:numPr>
        <w:rPr>
          <w:rFonts w:ascii="Times New Roman" w:eastAsia="Times New Roman" w:hAnsi="Times New Roman" w:cs="Times New Roman"/>
        </w:rPr>
      </w:pPr>
      <w:r>
        <w:rPr>
          <w:rFonts w:ascii="Times New Roman" w:eastAsia="Times New Roman" w:hAnsi="Times New Roman" w:cs="Times New Roman"/>
        </w:rPr>
        <w:t>Za vrijeme trajanja odgode i obročne otplate zaračunavaju se zakonske zatezne kamate.</w:t>
      </w:r>
    </w:p>
    <w:p w:rsidR="00AB7519" w:rsidRDefault="00AB7519" w:rsidP="00AB7519">
      <w:pPr>
        <w:rPr>
          <w:rFonts w:ascii="Times New Roman" w:eastAsia="Times New Roman" w:hAnsi="Times New Roman" w:cs="Times New Roman"/>
        </w:rPr>
      </w:pPr>
    </w:p>
    <w:p w:rsidR="00AB7519" w:rsidRDefault="00AB7519" w:rsidP="00AB7519">
      <w:pPr>
        <w:jc w:val="center"/>
        <w:rPr>
          <w:rFonts w:ascii="Times New Roman" w:eastAsia="Times New Roman" w:hAnsi="Times New Roman" w:cs="Times New Roman"/>
        </w:rPr>
      </w:pPr>
      <w:r>
        <w:rPr>
          <w:rFonts w:ascii="Times New Roman" w:eastAsia="Times New Roman" w:hAnsi="Times New Roman" w:cs="Times New Roman"/>
        </w:rPr>
        <w:t>Članak 6.</w:t>
      </w:r>
    </w:p>
    <w:p w:rsidR="00AB7519" w:rsidRDefault="00AB7519" w:rsidP="00AB7519">
      <w:pPr>
        <w:pStyle w:val="Odlomakpopisa"/>
        <w:rPr>
          <w:rFonts w:ascii="Times New Roman" w:eastAsia="Times New Roman" w:hAnsi="Times New Roman" w:cs="Times New Roman"/>
        </w:rPr>
      </w:pPr>
      <w:r>
        <w:rPr>
          <w:rFonts w:ascii="Times New Roman" w:eastAsia="Times New Roman" w:hAnsi="Times New Roman" w:cs="Times New Roman"/>
        </w:rPr>
        <w:t>O odgodi naplate duga i obročnoj otplati duga na temelju pisanog i obrazloženog zahtjeva odlučuje Gradonačelnik odnosno Gradsko vijeće</w:t>
      </w:r>
      <w:r w:rsidR="000A79BD">
        <w:rPr>
          <w:rFonts w:ascii="Times New Roman" w:eastAsia="Times New Roman" w:hAnsi="Times New Roman" w:cs="Times New Roman"/>
        </w:rPr>
        <w:t xml:space="preserve"> sukladno zakonskim propisima</w:t>
      </w:r>
      <w:r>
        <w:rPr>
          <w:rFonts w:ascii="Times New Roman" w:eastAsia="Times New Roman" w:hAnsi="Times New Roman" w:cs="Times New Roman"/>
        </w:rPr>
        <w:t>, na prijedlog Jedinstvenog upravnog odjela.</w:t>
      </w:r>
    </w:p>
    <w:p w:rsidR="00AB7519" w:rsidRDefault="00AB7519" w:rsidP="00AB7519">
      <w:pPr>
        <w:rPr>
          <w:rFonts w:ascii="Times New Roman" w:eastAsia="Times New Roman" w:hAnsi="Times New Roman" w:cs="Times New Roman"/>
        </w:rPr>
      </w:pPr>
    </w:p>
    <w:p w:rsidR="00AB7519" w:rsidRDefault="00AB7519" w:rsidP="00AB7519">
      <w:pPr>
        <w:jc w:val="center"/>
        <w:rPr>
          <w:rFonts w:ascii="Times New Roman" w:eastAsia="Times New Roman" w:hAnsi="Times New Roman" w:cs="Times New Roman"/>
        </w:rPr>
      </w:pPr>
      <w:r>
        <w:rPr>
          <w:rFonts w:ascii="Times New Roman" w:eastAsia="Times New Roman" w:hAnsi="Times New Roman" w:cs="Times New Roman"/>
        </w:rPr>
        <w:t>Članak 7.</w:t>
      </w:r>
    </w:p>
    <w:p w:rsidR="00AB7519" w:rsidRDefault="00AB7519" w:rsidP="00D25783">
      <w:pPr>
        <w:pStyle w:val="Odlomakpopisa"/>
        <w:numPr>
          <w:ilvl w:val="0"/>
          <w:numId w:val="5"/>
        </w:numPr>
        <w:rPr>
          <w:rFonts w:ascii="Times New Roman" w:eastAsia="Times New Roman" w:hAnsi="Times New Roman" w:cs="Times New Roman"/>
        </w:rPr>
      </w:pPr>
      <w:r>
        <w:rPr>
          <w:rFonts w:ascii="Times New Roman" w:eastAsia="Times New Roman" w:hAnsi="Times New Roman" w:cs="Times New Roman"/>
        </w:rPr>
        <w:t>Sa dužnicima čiji je zahtjev odobren zaključuje se upravni ugovor.</w:t>
      </w:r>
    </w:p>
    <w:p w:rsidR="00AB7519" w:rsidRDefault="00AB7519" w:rsidP="00D25783">
      <w:pPr>
        <w:pStyle w:val="Odlomakpopisa"/>
        <w:numPr>
          <w:ilvl w:val="0"/>
          <w:numId w:val="5"/>
        </w:numPr>
        <w:rPr>
          <w:rFonts w:ascii="Times New Roman" w:eastAsia="Times New Roman" w:hAnsi="Times New Roman" w:cs="Times New Roman"/>
        </w:rPr>
      </w:pPr>
      <w:r>
        <w:rPr>
          <w:rFonts w:ascii="Times New Roman" w:eastAsia="Times New Roman" w:hAnsi="Times New Roman" w:cs="Times New Roman"/>
        </w:rPr>
        <w:t>U slučaju iz članka 5. stavka 2. ovog Pravilnika upravni ugovor se neće zaključiti ako dužnik prethodno ne dostavi jedno od sredstava osiguranja.</w:t>
      </w:r>
    </w:p>
    <w:p w:rsidR="00AB7519" w:rsidRDefault="00AB7519" w:rsidP="00D25783">
      <w:pPr>
        <w:pStyle w:val="Odlomakpopisa"/>
        <w:numPr>
          <w:ilvl w:val="0"/>
          <w:numId w:val="5"/>
        </w:numPr>
        <w:rPr>
          <w:rFonts w:ascii="Times New Roman" w:eastAsia="Times New Roman" w:hAnsi="Times New Roman" w:cs="Times New Roman"/>
        </w:rPr>
      </w:pPr>
      <w:r>
        <w:rPr>
          <w:rFonts w:ascii="Times New Roman" w:eastAsia="Times New Roman" w:hAnsi="Times New Roman" w:cs="Times New Roman"/>
        </w:rPr>
        <w:t xml:space="preserve">Ako se dužnik ne pridržava rokova iz odluke o odgodi plaćanja, upravni ugovor će se raskinuti i pokrenuti </w:t>
      </w:r>
      <w:r w:rsidR="00DE23A1">
        <w:rPr>
          <w:rFonts w:ascii="Times New Roman" w:eastAsia="Times New Roman" w:hAnsi="Times New Roman" w:cs="Times New Roman"/>
        </w:rPr>
        <w:t>postupak ovrhe.</w:t>
      </w:r>
    </w:p>
    <w:p w:rsidR="00DE23A1" w:rsidRDefault="00DE23A1" w:rsidP="00D25783">
      <w:pPr>
        <w:pStyle w:val="Odlomakpopisa"/>
        <w:numPr>
          <w:ilvl w:val="0"/>
          <w:numId w:val="5"/>
        </w:numPr>
        <w:rPr>
          <w:rFonts w:ascii="Times New Roman" w:eastAsia="Times New Roman" w:hAnsi="Times New Roman" w:cs="Times New Roman"/>
        </w:rPr>
      </w:pPr>
      <w:r>
        <w:rPr>
          <w:rFonts w:ascii="Times New Roman" w:eastAsia="Times New Roman" w:hAnsi="Times New Roman" w:cs="Times New Roman"/>
        </w:rPr>
        <w:t>U slučaju da je protiv dužnika, s kojim je zaključen upravni ugovor, ranije pokrenut ovršni postupak, isti će se obustaviti po zahtjevu dužnika ili po službenoj dužnosti nakon zaključenja upravnog ugovora.</w:t>
      </w:r>
    </w:p>
    <w:p w:rsidR="00DE23A1" w:rsidRDefault="00DE23A1" w:rsidP="00D25783">
      <w:pPr>
        <w:pStyle w:val="Odlomakpopisa"/>
        <w:numPr>
          <w:ilvl w:val="0"/>
          <w:numId w:val="5"/>
        </w:numPr>
        <w:rPr>
          <w:rFonts w:ascii="Times New Roman" w:eastAsia="Times New Roman" w:hAnsi="Times New Roman" w:cs="Times New Roman"/>
        </w:rPr>
      </w:pPr>
      <w:r>
        <w:rPr>
          <w:rFonts w:ascii="Times New Roman" w:eastAsia="Times New Roman" w:hAnsi="Times New Roman" w:cs="Times New Roman"/>
        </w:rPr>
        <w:t>U slučaju da je dužniku odobrena odgoda plaćanja ili obročna otplata duga, isti dužnik ne može podnijeti novi zahtjev za odgodu ili obročnu otplatu duga prije isteka roka od 5 (pet) godina od donošenja odluke za prvobitni dug.</w:t>
      </w:r>
    </w:p>
    <w:p w:rsidR="00DE23A1" w:rsidRDefault="00DE23A1" w:rsidP="00DE23A1">
      <w:pPr>
        <w:rPr>
          <w:rFonts w:ascii="Times New Roman" w:eastAsia="Times New Roman" w:hAnsi="Times New Roman" w:cs="Times New Roman"/>
        </w:rPr>
      </w:pPr>
    </w:p>
    <w:p w:rsidR="00DE23A1" w:rsidRDefault="00DE23A1" w:rsidP="00DE23A1">
      <w:pPr>
        <w:rPr>
          <w:rFonts w:ascii="Times New Roman" w:eastAsia="Times New Roman" w:hAnsi="Times New Roman" w:cs="Times New Roman"/>
        </w:rPr>
      </w:pPr>
      <w:r>
        <w:rPr>
          <w:rFonts w:ascii="Times New Roman" w:eastAsia="Times New Roman" w:hAnsi="Times New Roman" w:cs="Times New Roman"/>
        </w:rPr>
        <w:t>KRITERIJI I UVJETI ZA OTPIS ILI DJELOMIČAN OTPIS POTRAŽIVANJA</w:t>
      </w:r>
    </w:p>
    <w:p w:rsidR="00DE23A1" w:rsidRDefault="00DE23A1" w:rsidP="00DE23A1">
      <w:pPr>
        <w:rPr>
          <w:rFonts w:ascii="Times New Roman" w:eastAsia="Times New Roman" w:hAnsi="Times New Roman" w:cs="Times New Roman"/>
        </w:rPr>
      </w:pPr>
    </w:p>
    <w:p w:rsidR="00DE23A1" w:rsidRDefault="00DE23A1" w:rsidP="00DE23A1">
      <w:pPr>
        <w:jc w:val="center"/>
        <w:rPr>
          <w:rFonts w:ascii="Times New Roman" w:eastAsia="Times New Roman" w:hAnsi="Times New Roman" w:cs="Times New Roman"/>
        </w:rPr>
      </w:pPr>
      <w:r>
        <w:rPr>
          <w:rFonts w:ascii="Times New Roman" w:eastAsia="Times New Roman" w:hAnsi="Times New Roman" w:cs="Times New Roman"/>
        </w:rPr>
        <w:t>Članak 8.</w:t>
      </w:r>
    </w:p>
    <w:p w:rsidR="00DE23A1" w:rsidRDefault="00DE23A1" w:rsidP="00D25783">
      <w:pPr>
        <w:pStyle w:val="Odlomakpopisa"/>
        <w:numPr>
          <w:ilvl w:val="0"/>
          <w:numId w:val="6"/>
        </w:numPr>
        <w:rPr>
          <w:rFonts w:ascii="Times New Roman" w:eastAsia="Times New Roman" w:hAnsi="Times New Roman" w:cs="Times New Roman"/>
        </w:rPr>
      </w:pPr>
      <w:r>
        <w:rPr>
          <w:rFonts w:ascii="Times New Roman" w:eastAsia="Times New Roman" w:hAnsi="Times New Roman" w:cs="Times New Roman"/>
        </w:rPr>
        <w:t>Otpis ili djelomičan otpis potraživanja sa osnova javnih davanja odobrit će se fizičkim osobama – građanima pod slijedećim uvjetima:</w:t>
      </w:r>
    </w:p>
    <w:p w:rsidR="007E1214" w:rsidRDefault="00DE23A1" w:rsidP="00D25783">
      <w:pPr>
        <w:pStyle w:val="Odlomakpopisa"/>
        <w:numPr>
          <w:ilvl w:val="0"/>
          <w:numId w:val="7"/>
        </w:numPr>
        <w:rPr>
          <w:rFonts w:ascii="Times New Roman" w:eastAsia="Times New Roman" w:hAnsi="Times New Roman" w:cs="Times New Roman"/>
        </w:rPr>
      </w:pPr>
      <w:r w:rsidRPr="007E1214">
        <w:rPr>
          <w:rFonts w:ascii="Times New Roman" w:eastAsia="Times New Roman" w:hAnsi="Times New Roman" w:cs="Times New Roman"/>
        </w:rPr>
        <w:t>Ako dužnik ostvaruje pravo na zajamčenu minimalnu naknadu, odnosno pravo na pomoć za uzdržavanje iz sustava socijalne skrbi ili</w:t>
      </w:r>
    </w:p>
    <w:p w:rsidR="00DE23A1" w:rsidRPr="007E1214" w:rsidRDefault="00DE23A1" w:rsidP="00D25783">
      <w:pPr>
        <w:pStyle w:val="Odlomakpopisa"/>
        <w:numPr>
          <w:ilvl w:val="0"/>
          <w:numId w:val="7"/>
        </w:numPr>
        <w:rPr>
          <w:rFonts w:ascii="Times New Roman" w:eastAsia="Times New Roman" w:hAnsi="Times New Roman" w:cs="Times New Roman"/>
        </w:rPr>
      </w:pPr>
      <w:r w:rsidRPr="007E1214">
        <w:rPr>
          <w:rFonts w:ascii="Times New Roman" w:eastAsia="Times New Roman" w:hAnsi="Times New Roman" w:cs="Times New Roman"/>
        </w:rPr>
        <w:t>Ako imovinsko stanje dužnika i punoljetnih članova njegova kućanstva ispunjavaju slijedeće uvjete:</w:t>
      </w:r>
    </w:p>
    <w:p w:rsidR="007E1214" w:rsidRDefault="00DE23A1" w:rsidP="00D25783">
      <w:pPr>
        <w:pStyle w:val="Odlomakpopisa"/>
        <w:numPr>
          <w:ilvl w:val="0"/>
          <w:numId w:val="8"/>
        </w:numPr>
        <w:rPr>
          <w:rFonts w:ascii="Times New Roman" w:eastAsia="Times New Roman" w:hAnsi="Times New Roman" w:cs="Times New Roman"/>
        </w:rPr>
      </w:pPr>
      <w:r w:rsidRPr="007E1214">
        <w:rPr>
          <w:rFonts w:ascii="Times New Roman" w:eastAsia="Times New Roman" w:hAnsi="Times New Roman" w:cs="Times New Roman"/>
        </w:rPr>
        <w:t>kada imovina u novčanom obliku podnositelja zahtjeva i punoljetnih članova njegova kućanstva ne prelazi iznos od dvije proračunske osnovice na dan podnošenja zahtjeva po članu njegova kućanstva,</w:t>
      </w:r>
    </w:p>
    <w:p w:rsidR="007E1214" w:rsidRDefault="00DE23A1" w:rsidP="00D25783">
      <w:pPr>
        <w:pStyle w:val="Odlomakpopisa"/>
        <w:numPr>
          <w:ilvl w:val="0"/>
          <w:numId w:val="8"/>
        </w:numPr>
        <w:rPr>
          <w:rFonts w:ascii="Times New Roman" w:eastAsia="Times New Roman" w:hAnsi="Times New Roman" w:cs="Times New Roman"/>
        </w:rPr>
      </w:pPr>
      <w:r w:rsidRPr="007E1214">
        <w:rPr>
          <w:rFonts w:ascii="Times New Roman" w:eastAsia="Times New Roman" w:hAnsi="Times New Roman" w:cs="Times New Roman"/>
        </w:rPr>
        <w:t>kada podnositelj zahtjeva odnosno punoljetni članovi njegova kućanstva imaju u vlasništvu stan ili kuću koju koriste isključivo za njihovo stanovanje, te ako imaju u vlasništvu automobil i/ili plovilo čija vrijednost ne prelazi iznos od dvije proračunske osnovice na dan podnošenja zahtjeva,</w:t>
      </w:r>
    </w:p>
    <w:p w:rsidR="00DE23A1" w:rsidRPr="007E1214" w:rsidRDefault="00DE23A1" w:rsidP="00D25783">
      <w:pPr>
        <w:pStyle w:val="Odlomakpopisa"/>
        <w:numPr>
          <w:ilvl w:val="0"/>
          <w:numId w:val="8"/>
        </w:numPr>
        <w:rPr>
          <w:rFonts w:ascii="Times New Roman" w:eastAsia="Times New Roman" w:hAnsi="Times New Roman" w:cs="Times New Roman"/>
        </w:rPr>
      </w:pPr>
      <w:r w:rsidRPr="007E1214">
        <w:rPr>
          <w:rFonts w:ascii="Times New Roman" w:eastAsia="Times New Roman" w:hAnsi="Times New Roman" w:cs="Times New Roman"/>
        </w:rPr>
        <w:t>kada ukupni dohodak i ukupni primici podnositelja zahtjeva i njihovih punoljetnih članova kućanstva mjesečno ne prelaze po članu kućanstva iznos od jedne proračunske osnovice.</w:t>
      </w:r>
    </w:p>
    <w:p w:rsidR="007E1214" w:rsidRDefault="007E1214" w:rsidP="00D25783">
      <w:pPr>
        <w:pStyle w:val="Odlomakpopisa"/>
        <w:numPr>
          <w:ilvl w:val="0"/>
          <w:numId w:val="6"/>
        </w:numPr>
        <w:rPr>
          <w:rFonts w:ascii="Times New Roman" w:eastAsia="Times New Roman" w:hAnsi="Times New Roman" w:cs="Times New Roman"/>
        </w:rPr>
      </w:pPr>
      <w:r>
        <w:rPr>
          <w:rFonts w:ascii="Times New Roman" w:eastAsia="Times New Roman" w:hAnsi="Times New Roman" w:cs="Times New Roman"/>
        </w:rPr>
        <w:t>Za stjecanje prava na otpis ili djelomičan otpis potraživanja fizička osoba mora ispunjavati kriterij iz točke stavka 1. točka a) ovog članka ili kumulativno kriterije iz stavka 1. točke b) ovog članka.</w:t>
      </w:r>
    </w:p>
    <w:p w:rsidR="007E1214" w:rsidRDefault="007E1214" w:rsidP="00D25783">
      <w:pPr>
        <w:pStyle w:val="Odlomakpopisa"/>
        <w:numPr>
          <w:ilvl w:val="0"/>
          <w:numId w:val="6"/>
        </w:numPr>
        <w:rPr>
          <w:rFonts w:ascii="Times New Roman" w:eastAsia="Times New Roman" w:hAnsi="Times New Roman" w:cs="Times New Roman"/>
        </w:rPr>
      </w:pPr>
      <w:r>
        <w:rPr>
          <w:rFonts w:ascii="Times New Roman" w:eastAsia="Times New Roman" w:hAnsi="Times New Roman" w:cs="Times New Roman"/>
        </w:rPr>
        <w:t>Ukoliko je dužniku – građaninu odobren otpis duga, bez obzira na osnovu nastanka duga, sljedeći zahtjev za otpis duga ne može podnijeti prije proteka roka od 5 (pet) godina od donošenja odluke o otpisu potraživanja za prvobitni dug.</w:t>
      </w:r>
    </w:p>
    <w:p w:rsidR="007E1214" w:rsidRDefault="007E1214" w:rsidP="007E1214">
      <w:pPr>
        <w:pStyle w:val="Odlomakpopisa"/>
        <w:rPr>
          <w:rFonts w:ascii="Times New Roman" w:eastAsia="Times New Roman" w:hAnsi="Times New Roman" w:cs="Times New Roman"/>
        </w:rPr>
      </w:pPr>
    </w:p>
    <w:p w:rsidR="007E1214" w:rsidRDefault="007E1214" w:rsidP="007E1214">
      <w:pPr>
        <w:pStyle w:val="Odlomakpopisa"/>
        <w:rPr>
          <w:rFonts w:ascii="Times New Roman" w:eastAsia="Times New Roman" w:hAnsi="Times New Roman" w:cs="Times New Roman"/>
        </w:rPr>
      </w:pPr>
    </w:p>
    <w:p w:rsidR="007E1214" w:rsidRDefault="007E1214" w:rsidP="007E1214">
      <w:pPr>
        <w:jc w:val="center"/>
        <w:rPr>
          <w:rFonts w:ascii="Times New Roman" w:eastAsia="Times New Roman" w:hAnsi="Times New Roman" w:cs="Times New Roman"/>
        </w:rPr>
      </w:pPr>
      <w:r>
        <w:rPr>
          <w:rFonts w:ascii="Times New Roman" w:eastAsia="Times New Roman" w:hAnsi="Times New Roman" w:cs="Times New Roman"/>
        </w:rPr>
        <w:t>Članak 9.</w:t>
      </w:r>
    </w:p>
    <w:p w:rsidR="007E1214" w:rsidRDefault="007E1214" w:rsidP="007E1214">
      <w:pPr>
        <w:pStyle w:val="Odlomakpopisa"/>
        <w:rPr>
          <w:rFonts w:ascii="Times New Roman" w:eastAsia="Times New Roman" w:hAnsi="Times New Roman" w:cs="Times New Roman"/>
        </w:rPr>
      </w:pPr>
      <w:r w:rsidRPr="007E1214">
        <w:rPr>
          <w:rFonts w:ascii="Times New Roman" w:eastAsia="Times New Roman" w:hAnsi="Times New Roman" w:cs="Times New Roman"/>
        </w:rPr>
        <w:t>O otpisu potr</w:t>
      </w:r>
      <w:r w:rsidR="00B41DC8">
        <w:rPr>
          <w:rFonts w:ascii="Times New Roman" w:eastAsia="Times New Roman" w:hAnsi="Times New Roman" w:cs="Times New Roman"/>
        </w:rPr>
        <w:t>aživanja iz prethodnog stavka,</w:t>
      </w:r>
      <w:r w:rsidRPr="007E1214">
        <w:rPr>
          <w:rFonts w:ascii="Times New Roman" w:eastAsia="Times New Roman" w:hAnsi="Times New Roman" w:cs="Times New Roman"/>
        </w:rPr>
        <w:t xml:space="preserve"> na temelju pisanog i obrazloženog zahtjeva odlučuje Gradonačelnik odnosno Gradsko vijeće</w:t>
      </w:r>
      <w:r w:rsidR="000A79BD">
        <w:rPr>
          <w:rFonts w:ascii="Times New Roman" w:eastAsia="Times New Roman" w:hAnsi="Times New Roman" w:cs="Times New Roman"/>
        </w:rPr>
        <w:t xml:space="preserve"> sukladno zakonskim propisima</w:t>
      </w:r>
      <w:r w:rsidRPr="007E1214">
        <w:rPr>
          <w:rFonts w:ascii="Times New Roman" w:eastAsia="Times New Roman" w:hAnsi="Times New Roman" w:cs="Times New Roman"/>
        </w:rPr>
        <w:t>, na prijedlog Jedinstvenog upravnog odjela</w:t>
      </w:r>
      <w:r>
        <w:rPr>
          <w:rFonts w:ascii="Times New Roman" w:eastAsia="Times New Roman" w:hAnsi="Times New Roman" w:cs="Times New Roman"/>
        </w:rPr>
        <w:t>.</w:t>
      </w:r>
      <w:r w:rsidRPr="007E1214">
        <w:rPr>
          <w:rFonts w:ascii="Times New Roman" w:eastAsia="Times New Roman" w:hAnsi="Times New Roman" w:cs="Times New Roman"/>
        </w:rPr>
        <w:t xml:space="preserve"> </w:t>
      </w:r>
    </w:p>
    <w:p w:rsidR="007E1214" w:rsidRDefault="007E1214" w:rsidP="007E1214">
      <w:pPr>
        <w:rPr>
          <w:rFonts w:ascii="Times New Roman" w:eastAsia="Times New Roman" w:hAnsi="Times New Roman" w:cs="Times New Roman"/>
          <w:sz w:val="24"/>
          <w:szCs w:val="24"/>
        </w:rPr>
      </w:pPr>
    </w:p>
    <w:p w:rsidR="007E1214" w:rsidRDefault="007E1214" w:rsidP="007E1214">
      <w:pPr>
        <w:rPr>
          <w:rFonts w:ascii="Times New Roman" w:eastAsia="Times New Roman" w:hAnsi="Times New Roman" w:cs="Times New Roman"/>
          <w:sz w:val="24"/>
          <w:szCs w:val="24"/>
        </w:rPr>
      </w:pPr>
    </w:p>
    <w:p w:rsidR="007E1214" w:rsidRDefault="007E1214" w:rsidP="007E12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OTPIS </w:t>
      </w:r>
      <w:r w:rsidR="00726DC6">
        <w:rPr>
          <w:rFonts w:ascii="Times New Roman" w:eastAsia="Times New Roman" w:hAnsi="Times New Roman" w:cs="Times New Roman"/>
          <w:sz w:val="24"/>
          <w:szCs w:val="24"/>
        </w:rPr>
        <w:t>POTRAŽIVANJA PO SLUŽBENOJ DUŽNOSTI</w:t>
      </w:r>
    </w:p>
    <w:p w:rsidR="00726DC6" w:rsidRDefault="00726DC6" w:rsidP="007E1214">
      <w:pPr>
        <w:rPr>
          <w:rFonts w:ascii="Times New Roman" w:eastAsia="Times New Roman" w:hAnsi="Times New Roman" w:cs="Times New Roman"/>
          <w:sz w:val="24"/>
          <w:szCs w:val="24"/>
        </w:rPr>
      </w:pPr>
    </w:p>
    <w:p w:rsidR="00726DC6" w:rsidRDefault="00726DC6" w:rsidP="00726D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10.</w:t>
      </w:r>
    </w:p>
    <w:p w:rsidR="00726DC6" w:rsidRDefault="00726DC6" w:rsidP="00D25783">
      <w:pPr>
        <w:pStyle w:val="Odlomakpopisa"/>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Jedinstveni upravni odjel otpisuje potraživanja po osnovi javnih davanja u slijedećim slučajevima:</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je ovršenik umro, a nije ostavio pokretnina ni nekretnina iz kojih se može naplatiti dug po osnovi javnih davanja,</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postoji pravomoćno rješenje o zaključenju stečajnog postupka nad pravnom osobom,</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postoji pravomoćno rješenje o sklopljenoj predstečajnoj nagodbi odnosno pravomoćno rješenje o potvrdi predstečajnog sporazuma kojim je utvrđeno da se dug otpisuje,</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postoji pravomoćno rješenje o brisanju iz sudskog registra, ako se u stečajnom postupku nad dužnikom pojedincem ispune pretpostavke za oslobođenje od preostalih obveza propisane zakonom kojim se uređuje stečajni postupak,</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postoji sklopljeni izvan sudski sporazum, sudska nagodba na pripremnom ročištu, odnosno po pravomoćnom rješenju suda o oslobođenju od preostalih obveza u postupku stečaja potrošača kojim se utvrđeno da se dug otpisuje,</w:t>
      </w:r>
    </w:p>
    <w:p w:rsidR="00726DC6" w:rsidRDefault="00726DC6" w:rsidP="00D25783">
      <w:pPr>
        <w:pStyle w:val="Odlomakpopisa"/>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ako se u sudskom postupku ili postupku mirnog rješenja spora sklopi nagodba, tražbina će se otpisati kao nenaplativa.</w:t>
      </w:r>
    </w:p>
    <w:p w:rsidR="00726DC6" w:rsidRPr="00726DC6" w:rsidRDefault="00726DC6" w:rsidP="00D25783">
      <w:pPr>
        <w:pStyle w:val="Odlomakpopisa"/>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Dospjeli dug po osnovi javnih davanja koji na dan 31. prosinca tekuće godine ne prelazi iznos od deset kuna, otpisat će se po službenoj dužnosti.</w:t>
      </w:r>
    </w:p>
    <w:p w:rsidR="007E1214" w:rsidRDefault="007E1214" w:rsidP="007E1214">
      <w:pPr>
        <w:pStyle w:val="Odlomakpopisa"/>
        <w:jc w:val="center"/>
        <w:rPr>
          <w:rFonts w:ascii="Times New Roman" w:eastAsia="Times New Roman" w:hAnsi="Times New Roman" w:cs="Times New Roman"/>
          <w:sz w:val="24"/>
          <w:szCs w:val="24"/>
        </w:rPr>
      </w:pPr>
    </w:p>
    <w:p w:rsidR="007E1214" w:rsidRDefault="007E1214" w:rsidP="007E1214">
      <w:pPr>
        <w:pStyle w:val="Odlomakpopisa"/>
        <w:jc w:val="center"/>
        <w:rPr>
          <w:rFonts w:ascii="Times New Roman" w:eastAsia="Times New Roman" w:hAnsi="Times New Roman" w:cs="Times New Roman"/>
          <w:sz w:val="24"/>
          <w:szCs w:val="24"/>
        </w:rPr>
      </w:pPr>
    </w:p>
    <w:p w:rsidR="007E1214" w:rsidRDefault="00E11133" w:rsidP="00E11133">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POSTUPAK ISPRAVKA VRIJEDNOSTI POTRAŽIVANJA</w:t>
      </w:r>
    </w:p>
    <w:p w:rsidR="00E11133" w:rsidRDefault="00E11133" w:rsidP="00E11133">
      <w:pPr>
        <w:rPr>
          <w:rFonts w:ascii="Times New Roman" w:eastAsia="Times New Roman" w:hAnsi="Times New Roman" w:cs="Times New Roman"/>
          <w:sz w:val="24"/>
          <w:szCs w:val="24"/>
        </w:rPr>
      </w:pPr>
    </w:p>
    <w:p w:rsidR="00E11133" w:rsidRDefault="00E11133" w:rsidP="00E111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11.</w:t>
      </w:r>
    </w:p>
    <w:p w:rsidR="00E11133" w:rsidRDefault="00E11133" w:rsidP="00D25783">
      <w:pPr>
        <w:pStyle w:val="Odlomakpopis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Postupak ispravka vrijednosti potraživanja za iznos otpisa provodi se direktno umanjenjem knjigovodstvenih vrijednosti potraživanja i vlastitih izvora sukladno važećem Pravilniku o proračunskom računovodstvu i računskom planu.</w:t>
      </w:r>
    </w:p>
    <w:p w:rsidR="00E11133" w:rsidRDefault="00E11133" w:rsidP="00D25783">
      <w:pPr>
        <w:pStyle w:val="Odlomakpopis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Postupak ispravka vrijednosti pokreće Jedinstveni upravni odjel po potrebi tijekom godine kao i prilikom provođenja godišnjeg popisa imovine, obveza i potraživanja Grada.</w:t>
      </w:r>
    </w:p>
    <w:p w:rsidR="00E11133" w:rsidRDefault="00E11133" w:rsidP="00D25783">
      <w:pPr>
        <w:pStyle w:val="Odlomakpopis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 postupku ispravka vrijednosti i otpisa potraživanja uzima se u obzir sljedeća dokumentacija: analitički knjigovodstveni podaci, pravomoćna rješenja i odluke suda ili drugog nadležnog tijela, interni akti Grada Staroga Grada, službene zabilješke o neutemeljenosti potraživanja kao i nastupu zastare, evidencije o pokrenutim postupcima naplate kao i druga dokumentacija potrebna za utvrđivanje činjenica bitnih za donošenje prijedloga za otpis.</w:t>
      </w:r>
    </w:p>
    <w:p w:rsidR="00E11133" w:rsidRDefault="00E11133" w:rsidP="00E11133">
      <w:pPr>
        <w:rPr>
          <w:rFonts w:ascii="Times New Roman" w:eastAsia="Times New Roman" w:hAnsi="Times New Roman" w:cs="Times New Roman"/>
          <w:sz w:val="24"/>
          <w:szCs w:val="24"/>
        </w:rPr>
      </w:pPr>
    </w:p>
    <w:p w:rsidR="00E11133" w:rsidRDefault="00E11133" w:rsidP="00E111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12.</w:t>
      </w:r>
    </w:p>
    <w:p w:rsidR="00E11133" w:rsidRDefault="00E11133" w:rsidP="00E11133">
      <w:pPr>
        <w:pStyle w:val="Odlomakpopisa"/>
        <w:rPr>
          <w:rFonts w:ascii="Times New Roman" w:eastAsia="Times New Roman" w:hAnsi="Times New Roman" w:cs="Times New Roman"/>
          <w:sz w:val="24"/>
          <w:szCs w:val="24"/>
        </w:rPr>
      </w:pPr>
      <w:r w:rsidRPr="00E11133">
        <w:rPr>
          <w:rFonts w:ascii="Times New Roman" w:eastAsia="Times New Roman" w:hAnsi="Times New Roman" w:cs="Times New Roman"/>
          <w:sz w:val="24"/>
          <w:szCs w:val="24"/>
        </w:rPr>
        <w:t>Odluku o otpisu potraživanja na prijedlog Komisije za popis imovine i obveza donosi gradonačelnik, odnosno Gradsko vijeće sukladno zakonskim propisima.</w:t>
      </w:r>
    </w:p>
    <w:p w:rsidR="00E11133" w:rsidRDefault="00E11133" w:rsidP="00E11133">
      <w:pPr>
        <w:rPr>
          <w:rFonts w:ascii="Times New Roman" w:eastAsia="Times New Roman" w:hAnsi="Times New Roman" w:cs="Times New Roman"/>
          <w:sz w:val="24"/>
          <w:szCs w:val="24"/>
        </w:rPr>
      </w:pPr>
    </w:p>
    <w:p w:rsidR="00E11133" w:rsidRDefault="00E11133" w:rsidP="00E11133">
      <w:pPr>
        <w:rPr>
          <w:rFonts w:ascii="Times New Roman" w:eastAsia="Times New Roman" w:hAnsi="Times New Roman" w:cs="Times New Roman"/>
          <w:sz w:val="24"/>
          <w:szCs w:val="24"/>
        </w:rPr>
      </w:pPr>
      <w:r>
        <w:rPr>
          <w:rFonts w:ascii="Times New Roman" w:eastAsia="Times New Roman" w:hAnsi="Times New Roman" w:cs="Times New Roman"/>
          <w:sz w:val="24"/>
          <w:szCs w:val="24"/>
        </w:rPr>
        <w:t>ZAVRŠNE ODREDBE</w:t>
      </w:r>
    </w:p>
    <w:p w:rsidR="00E11133" w:rsidRDefault="00E11133" w:rsidP="00E11133">
      <w:pPr>
        <w:rPr>
          <w:rFonts w:ascii="Times New Roman" w:eastAsia="Times New Roman" w:hAnsi="Times New Roman" w:cs="Times New Roman"/>
          <w:sz w:val="24"/>
          <w:szCs w:val="24"/>
        </w:rPr>
      </w:pPr>
    </w:p>
    <w:p w:rsidR="00E11133" w:rsidRDefault="00E11133" w:rsidP="00E111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13.</w:t>
      </w:r>
    </w:p>
    <w:p w:rsidR="00E11133" w:rsidRPr="00E11133" w:rsidRDefault="00E11133" w:rsidP="00D25783">
      <w:pPr>
        <w:pStyle w:val="Odlomakpopisa"/>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Ovaj Pravilnik stupa na snagu 8 (osmog) dana od dana objave u Službenom glasniku Grada Staroga Grada.</w:t>
      </w:r>
    </w:p>
    <w:p w:rsidR="007E1214" w:rsidRDefault="007E1214" w:rsidP="007E1214">
      <w:pPr>
        <w:pStyle w:val="Odlomakpopisa"/>
        <w:jc w:val="center"/>
        <w:rPr>
          <w:rFonts w:ascii="Times New Roman" w:eastAsia="Times New Roman" w:hAnsi="Times New Roman" w:cs="Times New Roman"/>
          <w:sz w:val="24"/>
          <w:szCs w:val="24"/>
        </w:rPr>
      </w:pPr>
    </w:p>
    <w:p w:rsidR="007E1214" w:rsidRDefault="007E1214" w:rsidP="007E1214">
      <w:pPr>
        <w:pStyle w:val="Odlomakpopisa"/>
        <w:jc w:val="center"/>
        <w:rPr>
          <w:rFonts w:ascii="Times New Roman" w:eastAsia="Times New Roman" w:hAnsi="Times New Roman" w:cs="Times New Roman"/>
          <w:sz w:val="24"/>
          <w:szCs w:val="24"/>
        </w:rPr>
      </w:pPr>
    </w:p>
    <w:p w:rsidR="007E1214" w:rsidRDefault="007E1214" w:rsidP="007E1214">
      <w:pPr>
        <w:pStyle w:val="Odlomakpopisa"/>
        <w:jc w:val="center"/>
        <w:rPr>
          <w:rFonts w:ascii="Times New Roman" w:eastAsia="Times New Roman" w:hAnsi="Times New Roman" w:cs="Times New Roman"/>
          <w:sz w:val="24"/>
          <w:szCs w:val="24"/>
        </w:rPr>
      </w:pPr>
    </w:p>
    <w:p w:rsidR="008044AE" w:rsidRPr="007E1214" w:rsidRDefault="008044AE" w:rsidP="007E1214">
      <w:pPr>
        <w:pStyle w:val="Odlomakpopisa"/>
        <w:jc w:val="center"/>
        <w:rPr>
          <w:rFonts w:ascii="Times New Roman" w:eastAsia="Times New Roman" w:hAnsi="Times New Roman" w:cs="Times New Roman"/>
          <w:sz w:val="24"/>
          <w:szCs w:val="24"/>
        </w:rPr>
      </w:pPr>
      <w:r w:rsidRPr="008044AE">
        <w:rPr>
          <w:noProof/>
        </w:rPr>
        <w:drawing>
          <wp:inline distT="0" distB="0" distL="0" distR="0">
            <wp:extent cx="590550" cy="6762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8044AE" w:rsidRPr="008044AE" w:rsidRDefault="008044AE" w:rsidP="007E1214">
      <w:pPr>
        <w:jc w:val="center"/>
        <w:rPr>
          <w:rFonts w:ascii="Times New Roman" w:eastAsia="Times New Roman" w:hAnsi="Times New Roman" w:cs="Times New Roman"/>
          <w:sz w:val="24"/>
          <w:szCs w:val="24"/>
        </w:rPr>
      </w:pPr>
      <w:r w:rsidRPr="008044AE">
        <w:rPr>
          <w:rFonts w:ascii="Times New Roman" w:eastAsia="Times New Roman" w:hAnsi="Times New Roman" w:cs="Times New Roman"/>
          <w:sz w:val="24"/>
          <w:szCs w:val="24"/>
        </w:rPr>
        <w:t>REPUBLIKA HRVATSKA</w:t>
      </w:r>
    </w:p>
    <w:p w:rsidR="008044AE" w:rsidRPr="008044AE" w:rsidRDefault="008044AE" w:rsidP="007E1214">
      <w:pPr>
        <w:jc w:val="center"/>
        <w:rPr>
          <w:rFonts w:ascii="Times New Roman" w:eastAsia="Times New Roman" w:hAnsi="Times New Roman" w:cs="Times New Roman"/>
          <w:sz w:val="24"/>
          <w:szCs w:val="24"/>
        </w:rPr>
      </w:pPr>
      <w:r w:rsidRPr="008044AE">
        <w:rPr>
          <w:rFonts w:ascii="Times New Roman" w:eastAsia="Times New Roman" w:hAnsi="Times New Roman" w:cs="Times New Roman"/>
          <w:sz w:val="24"/>
          <w:szCs w:val="24"/>
        </w:rPr>
        <w:t>SPLITSKO-DALMATINSKA ŽUPANIJA</w:t>
      </w:r>
    </w:p>
    <w:p w:rsidR="008044AE" w:rsidRPr="008044AE" w:rsidRDefault="005A4BE1" w:rsidP="007E12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9E2A21">
        <w:rPr>
          <w:rFonts w:ascii="Times New Roman" w:eastAsia="Times New Roman" w:hAnsi="Times New Roman" w:cs="Times New Roman"/>
          <w:sz w:val="24"/>
          <w:szCs w:val="24"/>
        </w:rPr>
        <w:instrText xml:space="preserve"> INCLUDEPICTURE  "F:\\..\\turist_zajednica\\grb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873518">
        <w:rPr>
          <w:rFonts w:ascii="Times New Roman" w:eastAsia="Times New Roman" w:hAnsi="Times New Roman" w:cs="Times New Roman"/>
          <w:sz w:val="24"/>
          <w:szCs w:val="24"/>
        </w:rPr>
        <w:instrText xml:space="preserve"> INCLUDEPICTURE  "F:\\..\\turist_zajednica\\grb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CC067D">
        <w:rPr>
          <w:rFonts w:ascii="Times New Roman" w:eastAsia="Times New Roman" w:hAnsi="Times New Roman" w:cs="Times New Roman"/>
          <w:sz w:val="24"/>
          <w:szCs w:val="24"/>
        </w:rPr>
        <w:instrText xml:space="preserve"> INCLUDEPICTURE  "C:\\Users\\user\\Desktop\\Google drive\\DOKUMENTI\\G\\GRADSKO VIJEĆE\\turist_zajednica\\grb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EE21EA">
        <w:rPr>
          <w:rFonts w:ascii="Times New Roman" w:eastAsia="Times New Roman" w:hAnsi="Times New Roman" w:cs="Times New Roman"/>
          <w:sz w:val="24"/>
          <w:szCs w:val="24"/>
        </w:rPr>
        <w:instrText xml:space="preserve"> INCLUDEPICTURE  "C:\\Users\\user\\Desktop\\Google drive\\DOKUMENTI\\G\\GRADSKO VIJEĆE\\turist_zajednica\\grb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AC1CEB">
        <w:rPr>
          <w:rFonts w:ascii="Times New Roman" w:eastAsia="Times New Roman" w:hAnsi="Times New Roman" w:cs="Times New Roman"/>
          <w:sz w:val="24"/>
          <w:szCs w:val="24"/>
        </w:rPr>
        <w:instrText xml:space="preserve"> INCLUDEPICTURE  "C:\\Users\\user\\Desktop\\Google drive\\DOKUMENTI\\G\\GRADSKO VIJEĆE\\MANDAT 2017-2021\\turist_zajednica\\grb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6D52A6">
        <w:rPr>
          <w:rFonts w:ascii="Times New Roman" w:eastAsia="Times New Roman" w:hAnsi="Times New Roman" w:cs="Times New Roman"/>
          <w:sz w:val="24"/>
          <w:szCs w:val="24"/>
        </w:rPr>
        <w:instrText xml:space="preserve"> INCLUDEPICTURE  "C:\\Users\\user\\Desktop\\Google drive\\DOKUMENTI\\G\\GRADSKO VIJEĆE\\MANDAT 2017-2021\\turist_zajednica\\grb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CB0BDC">
        <w:rPr>
          <w:rFonts w:ascii="Times New Roman" w:eastAsia="Times New Roman" w:hAnsi="Times New Roman" w:cs="Times New Roman"/>
          <w:sz w:val="24"/>
          <w:szCs w:val="24"/>
        </w:rPr>
        <w:instrText xml:space="preserve"> INCLUDEPICTURE  "G:\\MIHAELA\\MIHAELA\\Google drive\\DOKUMENTI\\G\\GRADSKO VIJEĆE\\MANDAT 2017-2021\\turist_zajednica\\grb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60632E">
        <w:rPr>
          <w:rFonts w:ascii="Times New Roman" w:eastAsia="Times New Roman" w:hAnsi="Times New Roman" w:cs="Times New Roman"/>
          <w:sz w:val="24"/>
          <w:szCs w:val="24"/>
        </w:rPr>
        <w:instrText xml:space="preserve"> INCLUDEPICTURE  "G:\\MIHAELA\\MIHAELA\\Google drive\\DOKUMENTI\\G\\GRADSKO VIJEĆE\\turist_zajednica\\grb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713F53">
        <w:rPr>
          <w:rFonts w:ascii="Times New Roman" w:eastAsia="Times New Roman" w:hAnsi="Times New Roman" w:cs="Times New Roman"/>
          <w:sz w:val="24"/>
          <w:szCs w:val="24"/>
        </w:rPr>
        <w:instrText xml:space="preserve"> INCLUDEPICTURE  "G:\\MIHAELA\\MIHAELA\\Google drive\\DOKUMENTI\\G\\GRADSKO VIJEĆE\\turist_zajednica\\grb grada u boji_files\\grb.gif" \* MERGEFORMATINET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sidR="00023FEE">
        <w:rPr>
          <w:rFonts w:ascii="Times New Roman" w:eastAsia="Times New Roman" w:hAnsi="Times New Roman" w:cs="Times New Roman"/>
          <w:sz w:val="24"/>
          <w:szCs w:val="24"/>
        </w:rPr>
        <w:instrText>INCLUDEPICTURE  "G:\\MIHAELA\\MIHAELA\\Google drive\\DOKUMENTI\\G\\GRADSKO VIJEĆE\\turist_zajednica\\grb grada u boji_files\\grb.gif" \* MERGEFORMATINET</w:instrText>
      </w:r>
      <w:r>
        <w:rPr>
          <w:rFonts w:ascii="Times New Roman" w:eastAsia="Times New Roman" w:hAnsi="Times New Roman" w:cs="Times New Roman"/>
          <w:sz w:val="24"/>
          <w:szCs w:val="24"/>
        </w:rPr>
        <w:fldChar w:fldCharType="separate"/>
      </w:r>
      <w:r w:rsidR="00ED7956">
        <w:rPr>
          <w:rFonts w:ascii="Times New Roman" w:eastAsia="Times New Roman" w:hAnsi="Times New Roman" w:cs="Times New Roman"/>
          <w:sz w:val="24"/>
          <w:szCs w:val="24"/>
        </w:rPr>
        <w:fldChar w:fldCharType="begin"/>
      </w:r>
      <w:r w:rsidR="00ED7956">
        <w:rPr>
          <w:rFonts w:ascii="Times New Roman" w:eastAsia="Times New Roman" w:hAnsi="Times New Roman" w:cs="Times New Roman"/>
          <w:sz w:val="24"/>
          <w:szCs w:val="24"/>
        </w:rPr>
        <w:instrText xml:space="preserve"> INCLUDEPICTURE  "G:\\MIHAELA\\MIHAELA\\Google drive\\DOKUMENTI\\G\\GRADSKO VIJEĆE\\MANDAT 2017-2021\\turist_zajednica\\grb grada u boji_files\\grb.gif" \* MERGEFORMATINET </w:instrText>
      </w:r>
      <w:r w:rsidR="00ED7956">
        <w:rPr>
          <w:rFonts w:ascii="Times New Roman" w:eastAsia="Times New Roman" w:hAnsi="Times New Roman" w:cs="Times New Roman"/>
          <w:sz w:val="24"/>
          <w:szCs w:val="24"/>
        </w:rPr>
        <w:fldChar w:fldCharType="separate"/>
      </w:r>
      <w:r w:rsidR="00D25783">
        <w:rPr>
          <w:rFonts w:ascii="Times New Roman" w:eastAsia="Times New Roman" w:hAnsi="Times New Roman" w:cs="Times New Roman"/>
          <w:sz w:val="24"/>
          <w:szCs w:val="24"/>
        </w:rPr>
        <w:fldChar w:fldCharType="begin"/>
      </w:r>
      <w:r w:rsidR="00D25783">
        <w:rPr>
          <w:rFonts w:ascii="Times New Roman" w:eastAsia="Times New Roman" w:hAnsi="Times New Roman" w:cs="Times New Roman"/>
          <w:sz w:val="24"/>
          <w:szCs w:val="24"/>
        </w:rPr>
        <w:instrText xml:space="preserve"> INCLUDEPICTURE  "G:\\MIHAELA\\MIHAELA\\Google drive\\DOKUMENTI\\G\\GRAD STARI GRAD\\turist_zajednica\\grb grada u boji_files\\grb.gif" \* MERGEFORMATINET </w:instrText>
      </w:r>
      <w:r w:rsidR="00D25783">
        <w:rPr>
          <w:rFonts w:ascii="Times New Roman" w:eastAsia="Times New Roman" w:hAnsi="Times New Roman" w:cs="Times New Roman"/>
          <w:sz w:val="24"/>
          <w:szCs w:val="24"/>
        </w:rPr>
        <w:fldChar w:fldCharType="separate"/>
      </w:r>
      <w:r w:rsidR="00967AEA">
        <w:rPr>
          <w:rFonts w:ascii="Times New Roman" w:eastAsia="Times New Roman" w:hAnsi="Times New Roman" w:cs="Times New Roman"/>
          <w:sz w:val="24"/>
          <w:szCs w:val="24"/>
        </w:rPr>
        <w:fldChar w:fldCharType="begin"/>
      </w:r>
      <w:r w:rsidR="00967AEA">
        <w:rPr>
          <w:rFonts w:ascii="Times New Roman" w:eastAsia="Times New Roman" w:hAnsi="Times New Roman" w:cs="Times New Roman"/>
          <w:sz w:val="24"/>
          <w:szCs w:val="24"/>
        </w:rPr>
        <w:instrText xml:space="preserve"> INCLUDEPICTURE  "G:\\MIHAELA\\MIHAELA\\Google drive\\DOKUMENTI\\G\\GRAD STARI GRAD\\turist_zajednica\\grb grada u boji_files\\grb.gif" \* MERGEFORMATINET </w:instrText>
      </w:r>
      <w:r w:rsidR="00967AEA">
        <w:rPr>
          <w:rFonts w:ascii="Times New Roman" w:eastAsia="Times New Roman" w:hAnsi="Times New Roman" w:cs="Times New Roman"/>
          <w:sz w:val="24"/>
          <w:szCs w:val="24"/>
        </w:rPr>
        <w:fldChar w:fldCharType="separate"/>
      </w:r>
      <w:r w:rsidR="0079711B">
        <w:rPr>
          <w:rFonts w:ascii="Times New Roman" w:eastAsia="Times New Roman" w:hAnsi="Times New Roman" w:cs="Times New Roman"/>
          <w:sz w:val="24"/>
          <w:szCs w:val="24"/>
        </w:rPr>
        <w:fldChar w:fldCharType="begin"/>
      </w:r>
      <w:r w:rsidR="0079711B">
        <w:rPr>
          <w:rFonts w:ascii="Times New Roman" w:eastAsia="Times New Roman" w:hAnsi="Times New Roman" w:cs="Times New Roman"/>
          <w:sz w:val="24"/>
          <w:szCs w:val="24"/>
        </w:rPr>
        <w:instrText xml:space="preserve"> INCLUDEPICTURE  "G:\\MIHAELA\\MIHAELA\\Google drive\\DOKUMENTI\\G\\GRADSKO VIJEĆE\\turist_zajednica\\grb grada u boji_files\\grb.gif" \* MERGEFORMATINET </w:instrText>
      </w:r>
      <w:r w:rsidR="0079711B">
        <w:rPr>
          <w:rFonts w:ascii="Times New Roman" w:eastAsia="Times New Roman" w:hAnsi="Times New Roman" w:cs="Times New Roman"/>
          <w:sz w:val="24"/>
          <w:szCs w:val="24"/>
        </w:rPr>
        <w:fldChar w:fldCharType="separate"/>
      </w:r>
      <w:r w:rsidR="00716980">
        <w:rPr>
          <w:rFonts w:ascii="Times New Roman" w:eastAsia="Times New Roman" w:hAnsi="Times New Roman" w:cs="Times New Roman"/>
          <w:sz w:val="24"/>
          <w:szCs w:val="24"/>
        </w:rPr>
        <w:fldChar w:fldCharType="begin"/>
      </w:r>
      <w:r w:rsidR="00716980">
        <w:rPr>
          <w:rFonts w:ascii="Times New Roman" w:eastAsia="Times New Roman" w:hAnsi="Times New Roman" w:cs="Times New Roman"/>
          <w:sz w:val="24"/>
          <w:szCs w:val="24"/>
        </w:rPr>
        <w:instrText xml:space="preserve"> </w:instrText>
      </w:r>
      <w:r w:rsidR="00716980">
        <w:rPr>
          <w:rFonts w:ascii="Times New Roman" w:eastAsia="Times New Roman" w:hAnsi="Times New Roman" w:cs="Times New Roman"/>
          <w:sz w:val="24"/>
          <w:szCs w:val="24"/>
        </w:rPr>
        <w:instrText>INCLUDEPICTURE  "G:\\MIHAELA\\MIHAELA\\Google d</w:instrText>
      </w:r>
      <w:r w:rsidR="00716980">
        <w:rPr>
          <w:rFonts w:ascii="Times New Roman" w:eastAsia="Times New Roman" w:hAnsi="Times New Roman" w:cs="Times New Roman"/>
          <w:sz w:val="24"/>
          <w:szCs w:val="24"/>
        </w:rPr>
        <w:instrText>rive\\DOKUMENTI\\G\\GRADSKO VIJEĆE\\MANDAT 2017-2021\\turist_zajednica\\grb grada u boji_files\\grb.gif" \* MERGEFORMATINET</w:instrText>
      </w:r>
      <w:r w:rsidR="00716980">
        <w:rPr>
          <w:rFonts w:ascii="Times New Roman" w:eastAsia="Times New Roman" w:hAnsi="Times New Roman" w:cs="Times New Roman"/>
          <w:sz w:val="24"/>
          <w:szCs w:val="24"/>
        </w:rPr>
        <w:instrText xml:space="preserve"> </w:instrText>
      </w:r>
      <w:r w:rsidR="00716980">
        <w:rPr>
          <w:rFonts w:ascii="Times New Roman" w:eastAsia="Times New Roman" w:hAnsi="Times New Roman" w:cs="Times New Roman"/>
          <w:sz w:val="24"/>
          <w:szCs w:val="24"/>
        </w:rPr>
        <w:fldChar w:fldCharType="separate"/>
      </w:r>
      <w:r w:rsidR="00B41DC8">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2.45pt;flip:x" fillcolor="window">
            <v:imagedata r:id="rId9" r:href="rId10"/>
          </v:shape>
        </w:pict>
      </w:r>
      <w:r w:rsidR="00716980">
        <w:rPr>
          <w:rFonts w:ascii="Times New Roman" w:eastAsia="Times New Roman" w:hAnsi="Times New Roman" w:cs="Times New Roman"/>
          <w:sz w:val="24"/>
          <w:szCs w:val="24"/>
        </w:rPr>
        <w:fldChar w:fldCharType="end"/>
      </w:r>
      <w:r w:rsidR="0079711B">
        <w:rPr>
          <w:rFonts w:ascii="Times New Roman" w:eastAsia="Times New Roman" w:hAnsi="Times New Roman" w:cs="Times New Roman"/>
          <w:sz w:val="24"/>
          <w:szCs w:val="24"/>
        </w:rPr>
        <w:fldChar w:fldCharType="end"/>
      </w:r>
      <w:r w:rsidR="00967AEA">
        <w:rPr>
          <w:rFonts w:ascii="Times New Roman" w:eastAsia="Times New Roman" w:hAnsi="Times New Roman" w:cs="Times New Roman"/>
          <w:sz w:val="24"/>
          <w:szCs w:val="24"/>
        </w:rPr>
        <w:fldChar w:fldCharType="end"/>
      </w:r>
      <w:r w:rsidR="00D25783">
        <w:rPr>
          <w:rFonts w:ascii="Times New Roman" w:eastAsia="Times New Roman" w:hAnsi="Times New Roman" w:cs="Times New Roman"/>
          <w:sz w:val="24"/>
          <w:szCs w:val="24"/>
        </w:rPr>
        <w:fldChar w:fldCharType="end"/>
      </w:r>
      <w:r w:rsidR="00ED795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p>
    <w:p w:rsidR="008044AE" w:rsidRPr="008044AE" w:rsidRDefault="008044AE" w:rsidP="007E1214">
      <w:pPr>
        <w:jc w:val="center"/>
        <w:rPr>
          <w:rFonts w:ascii="Times New Roman" w:eastAsia="Times New Roman" w:hAnsi="Times New Roman" w:cs="Times New Roman"/>
          <w:sz w:val="24"/>
          <w:szCs w:val="24"/>
        </w:rPr>
      </w:pPr>
      <w:r w:rsidRPr="008044AE">
        <w:rPr>
          <w:rFonts w:ascii="Times New Roman" w:eastAsia="Times New Roman" w:hAnsi="Times New Roman" w:cs="Times New Roman"/>
          <w:sz w:val="24"/>
          <w:szCs w:val="24"/>
        </w:rPr>
        <w:t>GRAD STARI GRAD</w:t>
      </w:r>
    </w:p>
    <w:p w:rsidR="008044AE" w:rsidRDefault="008044AE" w:rsidP="007E1214">
      <w:pPr>
        <w:jc w:val="center"/>
        <w:rPr>
          <w:rFonts w:ascii="Times New Roman" w:eastAsia="Times New Roman" w:hAnsi="Times New Roman" w:cs="Times New Roman"/>
          <w:b/>
          <w:i/>
          <w:sz w:val="24"/>
          <w:szCs w:val="24"/>
        </w:rPr>
      </w:pPr>
      <w:r w:rsidRPr="008044AE">
        <w:rPr>
          <w:rFonts w:ascii="Times New Roman" w:eastAsia="Times New Roman" w:hAnsi="Times New Roman" w:cs="Times New Roman"/>
          <w:b/>
          <w:i/>
          <w:sz w:val="24"/>
          <w:szCs w:val="24"/>
        </w:rPr>
        <w:t>G r a d s k o  v i j e ć e</w:t>
      </w:r>
    </w:p>
    <w:p w:rsidR="00236650" w:rsidRPr="008044AE" w:rsidRDefault="00236650" w:rsidP="007E1214">
      <w:pPr>
        <w:jc w:val="center"/>
        <w:rPr>
          <w:rFonts w:ascii="Times New Roman" w:eastAsia="Times New Roman" w:hAnsi="Times New Roman" w:cs="Times New Roman"/>
          <w:sz w:val="24"/>
          <w:szCs w:val="24"/>
        </w:rPr>
      </w:pPr>
    </w:p>
    <w:p w:rsidR="008044AE" w:rsidRPr="008044AE" w:rsidRDefault="008044AE" w:rsidP="007E1214">
      <w:pPr>
        <w:jc w:val="center"/>
        <w:rPr>
          <w:rFonts w:ascii="Times New Roman" w:eastAsia="Times New Roman" w:hAnsi="Times New Roman" w:cs="Times New Roman"/>
          <w:sz w:val="24"/>
          <w:szCs w:val="24"/>
        </w:rPr>
      </w:pPr>
    </w:p>
    <w:p w:rsidR="00236650" w:rsidRDefault="00236650" w:rsidP="008044AE">
      <w:pPr>
        <w:rPr>
          <w:rFonts w:ascii="Times New Roman" w:eastAsia="Times New Roman" w:hAnsi="Times New Roman" w:cs="Times New Roman"/>
          <w:sz w:val="24"/>
          <w:szCs w:val="24"/>
        </w:rPr>
      </w:pPr>
    </w:p>
    <w:p w:rsidR="008044AE" w:rsidRPr="003F67CE" w:rsidRDefault="008044AE" w:rsidP="008044AE">
      <w:pPr>
        <w:rPr>
          <w:rFonts w:ascii="Times New Roman" w:eastAsia="Times New Roman" w:hAnsi="Times New Roman" w:cs="Times New Roman"/>
          <w:sz w:val="24"/>
          <w:szCs w:val="24"/>
        </w:rPr>
      </w:pPr>
      <w:r w:rsidRPr="003F67CE">
        <w:rPr>
          <w:rFonts w:ascii="Times New Roman" w:eastAsia="Times New Roman" w:hAnsi="Times New Roman" w:cs="Times New Roman"/>
          <w:sz w:val="24"/>
          <w:szCs w:val="24"/>
        </w:rPr>
        <w:t xml:space="preserve">KLASA: </w:t>
      </w:r>
      <w:r w:rsidR="00A11A6A">
        <w:rPr>
          <w:rFonts w:ascii="Times New Roman" w:eastAsia="Times New Roman" w:hAnsi="Times New Roman" w:cs="Times New Roman"/>
          <w:sz w:val="24"/>
          <w:szCs w:val="24"/>
        </w:rPr>
        <w:t>401</w:t>
      </w:r>
      <w:r w:rsidR="003F67CE" w:rsidRPr="003F67CE">
        <w:rPr>
          <w:rFonts w:ascii="Times New Roman" w:eastAsia="Times New Roman" w:hAnsi="Times New Roman" w:cs="Times New Roman"/>
          <w:sz w:val="24"/>
          <w:szCs w:val="24"/>
        </w:rPr>
        <w:t>-01</w:t>
      </w:r>
      <w:r w:rsidR="00E22D39" w:rsidRPr="003F67CE">
        <w:rPr>
          <w:rFonts w:ascii="Times New Roman" w:eastAsia="Times New Roman" w:hAnsi="Times New Roman" w:cs="Times New Roman"/>
          <w:sz w:val="24"/>
          <w:szCs w:val="24"/>
        </w:rPr>
        <w:t>/20</w:t>
      </w:r>
      <w:r w:rsidRPr="003F67CE">
        <w:rPr>
          <w:rFonts w:ascii="Times New Roman" w:eastAsia="Times New Roman" w:hAnsi="Times New Roman" w:cs="Times New Roman"/>
          <w:sz w:val="24"/>
          <w:szCs w:val="24"/>
        </w:rPr>
        <w:t>-01/</w:t>
      </w:r>
      <w:r w:rsidR="008C2F47">
        <w:rPr>
          <w:rFonts w:ascii="Times New Roman" w:eastAsia="Times New Roman" w:hAnsi="Times New Roman" w:cs="Times New Roman"/>
          <w:sz w:val="24"/>
          <w:szCs w:val="24"/>
        </w:rPr>
        <w:t>19</w:t>
      </w:r>
      <w:r w:rsidRPr="003F67CE">
        <w:rPr>
          <w:rFonts w:ascii="Times New Roman" w:eastAsia="Times New Roman" w:hAnsi="Times New Roman" w:cs="Times New Roman"/>
          <w:sz w:val="24"/>
          <w:szCs w:val="24"/>
        </w:rPr>
        <w:tab/>
      </w:r>
      <w:r w:rsidRPr="003F67CE">
        <w:rPr>
          <w:rFonts w:ascii="Times New Roman" w:eastAsia="Times New Roman" w:hAnsi="Times New Roman" w:cs="Times New Roman"/>
          <w:sz w:val="24"/>
          <w:szCs w:val="24"/>
        </w:rPr>
        <w:tab/>
      </w:r>
      <w:r w:rsidRPr="003F67CE">
        <w:rPr>
          <w:rFonts w:ascii="Times New Roman" w:eastAsia="Times New Roman" w:hAnsi="Times New Roman" w:cs="Times New Roman"/>
          <w:sz w:val="24"/>
          <w:szCs w:val="24"/>
        </w:rPr>
        <w:tab/>
        <w:t xml:space="preserve">                                 PREDSJEDNIK</w:t>
      </w:r>
    </w:p>
    <w:p w:rsidR="008044AE" w:rsidRPr="00E22D39" w:rsidRDefault="008044AE" w:rsidP="008044AE">
      <w:pPr>
        <w:rPr>
          <w:rFonts w:ascii="Times New Roman" w:eastAsia="Times New Roman" w:hAnsi="Times New Roman" w:cs="Times New Roman"/>
          <w:sz w:val="24"/>
          <w:szCs w:val="24"/>
        </w:rPr>
      </w:pPr>
      <w:r w:rsidRPr="00E22D39">
        <w:rPr>
          <w:rFonts w:ascii="Times New Roman" w:eastAsia="Times New Roman" w:hAnsi="Times New Roman" w:cs="Times New Roman"/>
          <w:sz w:val="24"/>
          <w:szCs w:val="24"/>
        </w:rPr>
        <w:t>URBROJ: 2128/</w:t>
      </w:r>
      <w:r w:rsidR="00E22D39" w:rsidRPr="00E22D39">
        <w:rPr>
          <w:rFonts w:ascii="Times New Roman" w:eastAsia="Times New Roman" w:hAnsi="Times New Roman" w:cs="Times New Roman"/>
          <w:sz w:val="24"/>
          <w:szCs w:val="24"/>
        </w:rPr>
        <w:t>03-20</w:t>
      </w:r>
      <w:r w:rsidRPr="00E22D39">
        <w:rPr>
          <w:rFonts w:ascii="Times New Roman" w:eastAsia="Times New Roman" w:hAnsi="Times New Roman" w:cs="Times New Roman"/>
          <w:sz w:val="24"/>
          <w:szCs w:val="24"/>
        </w:rPr>
        <w:t>-</w:t>
      </w:r>
      <w:r w:rsidR="00B41DC8">
        <w:rPr>
          <w:rFonts w:ascii="Times New Roman" w:eastAsia="Times New Roman" w:hAnsi="Times New Roman" w:cs="Times New Roman"/>
          <w:sz w:val="24"/>
          <w:szCs w:val="24"/>
        </w:rPr>
        <w:t>2</w:t>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t xml:space="preserve">                  GRADSKOG VIJEĆA</w:t>
      </w:r>
    </w:p>
    <w:p w:rsidR="000E2B75" w:rsidRPr="00236650" w:rsidRDefault="008044AE" w:rsidP="00236650">
      <w:pPr>
        <w:rPr>
          <w:rFonts w:ascii="Times New Roman" w:eastAsia="Times New Roman" w:hAnsi="Times New Roman" w:cs="Times New Roman"/>
          <w:i/>
          <w:sz w:val="24"/>
          <w:szCs w:val="24"/>
        </w:rPr>
      </w:pPr>
      <w:r w:rsidRPr="00E22D39">
        <w:rPr>
          <w:rFonts w:ascii="Times New Roman" w:eastAsia="Times New Roman" w:hAnsi="Times New Roman" w:cs="Times New Roman"/>
          <w:sz w:val="24"/>
          <w:szCs w:val="24"/>
        </w:rPr>
        <w:t xml:space="preserve">Stari Grad, </w:t>
      </w:r>
      <w:r w:rsidR="00B41DC8">
        <w:rPr>
          <w:rFonts w:ascii="Times New Roman" w:eastAsia="Times New Roman" w:hAnsi="Times New Roman" w:cs="Times New Roman"/>
          <w:sz w:val="24"/>
          <w:szCs w:val="24"/>
        </w:rPr>
        <w:t>23</w:t>
      </w:r>
      <w:bookmarkStart w:id="0" w:name="_GoBack"/>
      <w:bookmarkEnd w:id="0"/>
      <w:r w:rsidR="00A11A6A">
        <w:rPr>
          <w:rFonts w:ascii="Times New Roman" w:eastAsia="Times New Roman" w:hAnsi="Times New Roman" w:cs="Times New Roman"/>
          <w:sz w:val="24"/>
          <w:szCs w:val="24"/>
        </w:rPr>
        <w:t>. prosinca</w:t>
      </w:r>
      <w:r w:rsidR="00E22D39" w:rsidRPr="00E22D39">
        <w:rPr>
          <w:rFonts w:ascii="Times New Roman" w:eastAsia="Times New Roman" w:hAnsi="Times New Roman" w:cs="Times New Roman"/>
          <w:sz w:val="24"/>
          <w:szCs w:val="24"/>
        </w:rPr>
        <w:t xml:space="preserve"> 2020</w:t>
      </w:r>
      <w:r w:rsidRPr="00E22D39">
        <w:rPr>
          <w:rFonts w:ascii="Times New Roman" w:eastAsia="Times New Roman" w:hAnsi="Times New Roman" w:cs="Times New Roman"/>
          <w:sz w:val="24"/>
          <w:szCs w:val="24"/>
        </w:rPr>
        <w:t xml:space="preserve"> godine</w:t>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r>
      <w:r w:rsidRPr="00E22D39">
        <w:rPr>
          <w:rFonts w:ascii="Times New Roman" w:eastAsia="Times New Roman" w:hAnsi="Times New Roman" w:cs="Times New Roman"/>
          <w:sz w:val="24"/>
          <w:szCs w:val="24"/>
        </w:rPr>
        <w:tab/>
      </w:r>
      <w:r w:rsidR="00685D2C">
        <w:rPr>
          <w:rFonts w:ascii="Times New Roman" w:eastAsia="Times New Roman" w:hAnsi="Times New Roman" w:cs="Times New Roman"/>
          <w:sz w:val="24"/>
          <w:szCs w:val="24"/>
        </w:rPr>
        <w:tab/>
        <w:t xml:space="preserve"> </w:t>
      </w:r>
      <w:r w:rsidR="00E22D39" w:rsidRPr="00E22D39">
        <w:rPr>
          <w:rFonts w:ascii="Times New Roman" w:eastAsia="Times New Roman" w:hAnsi="Times New Roman" w:cs="Times New Roman"/>
          <w:i/>
          <w:sz w:val="24"/>
          <w:szCs w:val="24"/>
        </w:rPr>
        <w:t>Teo Bratanić</w:t>
      </w:r>
    </w:p>
    <w:p w:rsidR="000E2B75" w:rsidRDefault="000E2B75">
      <w:pPr>
        <w:jc w:val="center"/>
        <w:rPr>
          <w:rFonts w:ascii="Times New Roman" w:eastAsia="Times New Roman" w:hAnsi="Times New Roman" w:cs="Times New Roman"/>
          <w:b/>
        </w:rPr>
      </w:pPr>
    </w:p>
    <w:p w:rsidR="000E2B75" w:rsidRDefault="000E2B75">
      <w:pPr>
        <w:jc w:val="center"/>
        <w:rPr>
          <w:rFonts w:ascii="Times New Roman" w:eastAsia="Times New Roman" w:hAnsi="Times New Roman" w:cs="Times New Roman"/>
          <w:b/>
        </w:rPr>
      </w:pPr>
    </w:p>
    <w:p w:rsidR="000E2B75" w:rsidRDefault="000E2B75" w:rsidP="00236650">
      <w:pPr>
        <w:rPr>
          <w:rFonts w:ascii="Times New Roman" w:eastAsia="Times New Roman" w:hAnsi="Times New Roman" w:cs="Times New Roman"/>
          <w:b/>
        </w:rPr>
      </w:pPr>
    </w:p>
    <w:p w:rsidR="000E2B75" w:rsidRDefault="000E2B75">
      <w:pPr>
        <w:jc w:val="center"/>
        <w:rPr>
          <w:rFonts w:ascii="Times New Roman" w:eastAsia="Times New Roman" w:hAnsi="Times New Roman" w:cs="Times New Roman"/>
          <w:b/>
        </w:rPr>
      </w:pPr>
    </w:p>
    <w:sectPr w:rsidR="000E2B75" w:rsidSect="000F220C">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80" w:rsidRDefault="00716980" w:rsidP="00526B95">
      <w:r>
        <w:separator/>
      </w:r>
    </w:p>
  </w:endnote>
  <w:endnote w:type="continuationSeparator" w:id="0">
    <w:p w:rsidR="00716980" w:rsidRDefault="00716980" w:rsidP="0052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77" w:rsidRDefault="00E63A77">
    <w:pPr>
      <w:pStyle w:val="Podnoje"/>
      <w:jc w:val="center"/>
    </w:pPr>
  </w:p>
  <w:p w:rsidR="00E63A77" w:rsidRDefault="00E63A7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80" w:rsidRDefault="00716980" w:rsidP="00526B95">
      <w:r>
        <w:separator/>
      </w:r>
    </w:p>
  </w:footnote>
  <w:footnote w:type="continuationSeparator" w:id="0">
    <w:p w:rsidR="00716980" w:rsidRDefault="00716980" w:rsidP="0052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E04"/>
    <w:multiLevelType w:val="hybridMultilevel"/>
    <w:tmpl w:val="A0F2F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C200DE"/>
    <w:multiLevelType w:val="hybridMultilevel"/>
    <w:tmpl w:val="C832ABDE"/>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C70D38"/>
    <w:multiLevelType w:val="hybridMultilevel"/>
    <w:tmpl w:val="A676A318"/>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E47F3E"/>
    <w:multiLevelType w:val="hybridMultilevel"/>
    <w:tmpl w:val="6BB4405E"/>
    <w:lvl w:ilvl="0" w:tplc="DF94EF14">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18863B7"/>
    <w:multiLevelType w:val="hybridMultilevel"/>
    <w:tmpl w:val="46349B40"/>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811547"/>
    <w:multiLevelType w:val="hybridMultilevel"/>
    <w:tmpl w:val="04184F48"/>
    <w:lvl w:ilvl="0" w:tplc="6E32D9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8D4793"/>
    <w:multiLevelType w:val="hybridMultilevel"/>
    <w:tmpl w:val="3398C784"/>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92732E"/>
    <w:multiLevelType w:val="hybridMultilevel"/>
    <w:tmpl w:val="F498F7A4"/>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637244"/>
    <w:multiLevelType w:val="hybridMultilevel"/>
    <w:tmpl w:val="C7B624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B40651"/>
    <w:multiLevelType w:val="hybridMultilevel"/>
    <w:tmpl w:val="C832ABDE"/>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FA0506"/>
    <w:multiLevelType w:val="hybridMultilevel"/>
    <w:tmpl w:val="7F9AA500"/>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F334EA1"/>
    <w:multiLevelType w:val="hybridMultilevel"/>
    <w:tmpl w:val="733C27B2"/>
    <w:lvl w:ilvl="0" w:tplc="97648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1"/>
  </w:num>
  <w:num w:numId="5">
    <w:abstractNumId w:val="6"/>
  </w:num>
  <w:num w:numId="6">
    <w:abstractNumId w:val="10"/>
  </w:num>
  <w:num w:numId="7">
    <w:abstractNumId w:val="8"/>
  </w:num>
  <w:num w:numId="8">
    <w:abstractNumId w:val="0"/>
  </w:num>
  <w:num w:numId="9">
    <w:abstractNumId w:val="1"/>
  </w:num>
  <w:num w:numId="10">
    <w:abstractNumId w:val="5"/>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17D8"/>
    <w:rsid w:val="0000516F"/>
    <w:rsid w:val="00013E4B"/>
    <w:rsid w:val="00023FEE"/>
    <w:rsid w:val="000251EB"/>
    <w:rsid w:val="0006733F"/>
    <w:rsid w:val="000750C1"/>
    <w:rsid w:val="0008636D"/>
    <w:rsid w:val="000A79BD"/>
    <w:rsid w:val="000C0C20"/>
    <w:rsid w:val="000C670C"/>
    <w:rsid w:val="000E2B75"/>
    <w:rsid w:val="000E5709"/>
    <w:rsid w:val="000F220C"/>
    <w:rsid w:val="000F4B7D"/>
    <w:rsid w:val="000F7AF2"/>
    <w:rsid w:val="0010616E"/>
    <w:rsid w:val="00122C8D"/>
    <w:rsid w:val="001376EE"/>
    <w:rsid w:val="00142A80"/>
    <w:rsid w:val="00147F85"/>
    <w:rsid w:val="00162444"/>
    <w:rsid w:val="00172FA6"/>
    <w:rsid w:val="00175942"/>
    <w:rsid w:val="00195C1C"/>
    <w:rsid w:val="001A4DCF"/>
    <w:rsid w:val="001B7C20"/>
    <w:rsid w:val="001D6C12"/>
    <w:rsid w:val="00220BF0"/>
    <w:rsid w:val="00236650"/>
    <w:rsid w:val="00253D26"/>
    <w:rsid w:val="002650E4"/>
    <w:rsid w:val="0027010B"/>
    <w:rsid w:val="002A107F"/>
    <w:rsid w:val="002A7E04"/>
    <w:rsid w:val="002F3055"/>
    <w:rsid w:val="00362827"/>
    <w:rsid w:val="00385FCB"/>
    <w:rsid w:val="00395E9A"/>
    <w:rsid w:val="003A6E63"/>
    <w:rsid w:val="003A7B7B"/>
    <w:rsid w:val="003A7CDD"/>
    <w:rsid w:val="003E17D8"/>
    <w:rsid w:val="003E281C"/>
    <w:rsid w:val="003F67CE"/>
    <w:rsid w:val="00414F8E"/>
    <w:rsid w:val="00440E61"/>
    <w:rsid w:val="004D4AF1"/>
    <w:rsid w:val="00510396"/>
    <w:rsid w:val="00526B95"/>
    <w:rsid w:val="00574A5B"/>
    <w:rsid w:val="005940D9"/>
    <w:rsid w:val="005A4BE1"/>
    <w:rsid w:val="005E13DA"/>
    <w:rsid w:val="005F38D6"/>
    <w:rsid w:val="005F4B6A"/>
    <w:rsid w:val="0060632E"/>
    <w:rsid w:val="00617EBE"/>
    <w:rsid w:val="00635617"/>
    <w:rsid w:val="00654FC4"/>
    <w:rsid w:val="00685D2C"/>
    <w:rsid w:val="006D52A6"/>
    <w:rsid w:val="006D65F4"/>
    <w:rsid w:val="006E250F"/>
    <w:rsid w:val="006E6770"/>
    <w:rsid w:val="00713F53"/>
    <w:rsid w:val="00716980"/>
    <w:rsid w:val="0072563B"/>
    <w:rsid w:val="00726DC6"/>
    <w:rsid w:val="007463DF"/>
    <w:rsid w:val="00756303"/>
    <w:rsid w:val="00780377"/>
    <w:rsid w:val="0079711B"/>
    <w:rsid w:val="007A3150"/>
    <w:rsid w:val="007D352E"/>
    <w:rsid w:val="007E1214"/>
    <w:rsid w:val="008044AE"/>
    <w:rsid w:val="00812930"/>
    <w:rsid w:val="00832AE6"/>
    <w:rsid w:val="0084292B"/>
    <w:rsid w:val="00845E4F"/>
    <w:rsid w:val="00857408"/>
    <w:rsid w:val="00872CAA"/>
    <w:rsid w:val="00873518"/>
    <w:rsid w:val="00883F6A"/>
    <w:rsid w:val="008C2F47"/>
    <w:rsid w:val="008E3BAD"/>
    <w:rsid w:val="008E5040"/>
    <w:rsid w:val="008E7529"/>
    <w:rsid w:val="00940962"/>
    <w:rsid w:val="00967AEA"/>
    <w:rsid w:val="00974B25"/>
    <w:rsid w:val="00980B6B"/>
    <w:rsid w:val="00987A5C"/>
    <w:rsid w:val="009937FD"/>
    <w:rsid w:val="009B34D1"/>
    <w:rsid w:val="009E1F62"/>
    <w:rsid w:val="009E2A21"/>
    <w:rsid w:val="009E54B9"/>
    <w:rsid w:val="009E68E1"/>
    <w:rsid w:val="009E73FC"/>
    <w:rsid w:val="009E7A42"/>
    <w:rsid w:val="00A060A7"/>
    <w:rsid w:val="00A11A6A"/>
    <w:rsid w:val="00A654B9"/>
    <w:rsid w:val="00A979ED"/>
    <w:rsid w:val="00AB06C8"/>
    <w:rsid w:val="00AB7519"/>
    <w:rsid w:val="00AC1CEB"/>
    <w:rsid w:val="00AC6AD5"/>
    <w:rsid w:val="00AD21F2"/>
    <w:rsid w:val="00AE220D"/>
    <w:rsid w:val="00B02660"/>
    <w:rsid w:val="00B04FE2"/>
    <w:rsid w:val="00B05953"/>
    <w:rsid w:val="00B24B18"/>
    <w:rsid w:val="00B35557"/>
    <w:rsid w:val="00B41DC8"/>
    <w:rsid w:val="00B57DD1"/>
    <w:rsid w:val="00B63E34"/>
    <w:rsid w:val="00B67FDF"/>
    <w:rsid w:val="00B73235"/>
    <w:rsid w:val="00BD4223"/>
    <w:rsid w:val="00C1070C"/>
    <w:rsid w:val="00C15484"/>
    <w:rsid w:val="00C42178"/>
    <w:rsid w:val="00C42DEA"/>
    <w:rsid w:val="00C475E2"/>
    <w:rsid w:val="00C60536"/>
    <w:rsid w:val="00C746A3"/>
    <w:rsid w:val="00C87B95"/>
    <w:rsid w:val="00CA3BC0"/>
    <w:rsid w:val="00CB0BDC"/>
    <w:rsid w:val="00CB2FA7"/>
    <w:rsid w:val="00CC067D"/>
    <w:rsid w:val="00CD5BEB"/>
    <w:rsid w:val="00D12D77"/>
    <w:rsid w:val="00D24246"/>
    <w:rsid w:val="00D25783"/>
    <w:rsid w:val="00D52005"/>
    <w:rsid w:val="00D711A6"/>
    <w:rsid w:val="00D85E7D"/>
    <w:rsid w:val="00DC1929"/>
    <w:rsid w:val="00DC6AE2"/>
    <w:rsid w:val="00DE23A1"/>
    <w:rsid w:val="00DE47A7"/>
    <w:rsid w:val="00E055B3"/>
    <w:rsid w:val="00E11133"/>
    <w:rsid w:val="00E22D39"/>
    <w:rsid w:val="00E44E09"/>
    <w:rsid w:val="00E63A77"/>
    <w:rsid w:val="00E71D5B"/>
    <w:rsid w:val="00E93556"/>
    <w:rsid w:val="00ED0045"/>
    <w:rsid w:val="00ED7956"/>
    <w:rsid w:val="00ED7F10"/>
    <w:rsid w:val="00EE21EA"/>
    <w:rsid w:val="00F311FB"/>
    <w:rsid w:val="00F57868"/>
    <w:rsid w:val="00FF17C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6225A-C452-4917-B754-6D157C55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4BE1"/>
  </w:style>
  <w:style w:type="paragraph" w:styleId="Naslov1">
    <w:name w:val="heading 1"/>
    <w:basedOn w:val="Normal"/>
    <w:next w:val="Normal"/>
    <w:rsid w:val="005A4BE1"/>
    <w:pPr>
      <w:keepNext/>
      <w:keepLines/>
      <w:spacing w:before="480" w:after="120"/>
      <w:outlineLvl w:val="0"/>
    </w:pPr>
    <w:rPr>
      <w:b/>
      <w:sz w:val="48"/>
      <w:szCs w:val="48"/>
    </w:rPr>
  </w:style>
  <w:style w:type="paragraph" w:styleId="Naslov2">
    <w:name w:val="heading 2"/>
    <w:basedOn w:val="Normal"/>
    <w:next w:val="Normal"/>
    <w:rsid w:val="005A4BE1"/>
    <w:pPr>
      <w:keepNext/>
      <w:keepLines/>
      <w:spacing w:before="360" w:after="80"/>
      <w:outlineLvl w:val="1"/>
    </w:pPr>
    <w:rPr>
      <w:b/>
      <w:sz w:val="36"/>
      <w:szCs w:val="36"/>
    </w:rPr>
  </w:style>
  <w:style w:type="paragraph" w:styleId="Naslov3">
    <w:name w:val="heading 3"/>
    <w:basedOn w:val="Normal"/>
    <w:next w:val="Normal"/>
    <w:rsid w:val="005A4BE1"/>
    <w:pPr>
      <w:keepNext/>
      <w:keepLines/>
      <w:spacing w:before="280" w:after="80"/>
      <w:outlineLvl w:val="2"/>
    </w:pPr>
    <w:rPr>
      <w:b/>
      <w:sz w:val="28"/>
      <w:szCs w:val="28"/>
    </w:rPr>
  </w:style>
  <w:style w:type="paragraph" w:styleId="Naslov4">
    <w:name w:val="heading 4"/>
    <w:basedOn w:val="Normal"/>
    <w:next w:val="Normal"/>
    <w:rsid w:val="005A4BE1"/>
    <w:pPr>
      <w:keepNext/>
      <w:keepLines/>
      <w:spacing w:before="240" w:after="40"/>
      <w:outlineLvl w:val="3"/>
    </w:pPr>
    <w:rPr>
      <w:b/>
      <w:sz w:val="24"/>
      <w:szCs w:val="24"/>
    </w:rPr>
  </w:style>
  <w:style w:type="paragraph" w:styleId="Naslov5">
    <w:name w:val="heading 5"/>
    <w:basedOn w:val="Normal"/>
    <w:next w:val="Normal"/>
    <w:rsid w:val="005A4BE1"/>
    <w:pPr>
      <w:keepNext/>
      <w:keepLines/>
      <w:spacing w:before="220" w:after="40"/>
      <w:outlineLvl w:val="4"/>
    </w:pPr>
    <w:rPr>
      <w:b/>
    </w:rPr>
  </w:style>
  <w:style w:type="paragraph" w:styleId="Naslov6">
    <w:name w:val="heading 6"/>
    <w:basedOn w:val="Normal"/>
    <w:next w:val="Normal"/>
    <w:rsid w:val="005A4BE1"/>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rsid w:val="005A4BE1"/>
    <w:tblPr>
      <w:tblCellMar>
        <w:top w:w="0" w:type="dxa"/>
        <w:left w:w="0" w:type="dxa"/>
        <w:bottom w:w="0" w:type="dxa"/>
        <w:right w:w="0" w:type="dxa"/>
      </w:tblCellMar>
    </w:tblPr>
  </w:style>
  <w:style w:type="paragraph" w:styleId="Naslov">
    <w:name w:val="Title"/>
    <w:basedOn w:val="Normal"/>
    <w:next w:val="Normal"/>
    <w:rsid w:val="005A4BE1"/>
    <w:pPr>
      <w:keepNext/>
      <w:keepLines/>
      <w:spacing w:before="480" w:after="120"/>
    </w:pPr>
    <w:rPr>
      <w:b/>
      <w:sz w:val="72"/>
      <w:szCs w:val="72"/>
    </w:rPr>
  </w:style>
  <w:style w:type="paragraph" w:styleId="Podnaslov">
    <w:name w:val="Subtitle"/>
    <w:basedOn w:val="Normal"/>
    <w:next w:val="Normal"/>
    <w:rsid w:val="005A4BE1"/>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CB2FA7"/>
    <w:pPr>
      <w:ind w:left="720"/>
      <w:contextualSpacing/>
    </w:pPr>
  </w:style>
  <w:style w:type="paragraph" w:styleId="Tekstbalonia">
    <w:name w:val="Balloon Text"/>
    <w:basedOn w:val="Normal"/>
    <w:link w:val="TekstbaloniaChar"/>
    <w:uiPriority w:val="99"/>
    <w:semiHidden/>
    <w:unhideWhenUsed/>
    <w:rsid w:val="00C60536"/>
    <w:rPr>
      <w:rFonts w:ascii="Tahoma" w:hAnsi="Tahoma" w:cs="Tahoma"/>
      <w:sz w:val="16"/>
      <w:szCs w:val="16"/>
    </w:rPr>
  </w:style>
  <w:style w:type="character" w:customStyle="1" w:styleId="TekstbaloniaChar">
    <w:name w:val="Tekst balončića Char"/>
    <w:basedOn w:val="Zadanifontodlomka"/>
    <w:link w:val="Tekstbalonia"/>
    <w:uiPriority w:val="99"/>
    <w:semiHidden/>
    <w:rsid w:val="00C60536"/>
    <w:rPr>
      <w:rFonts w:ascii="Tahoma" w:hAnsi="Tahoma" w:cs="Tahoma"/>
      <w:sz w:val="16"/>
      <w:szCs w:val="16"/>
    </w:rPr>
  </w:style>
  <w:style w:type="paragraph" w:styleId="Zaglavlje">
    <w:name w:val="header"/>
    <w:basedOn w:val="Normal"/>
    <w:link w:val="ZaglavljeChar"/>
    <w:uiPriority w:val="99"/>
    <w:unhideWhenUsed/>
    <w:rsid w:val="00526B95"/>
    <w:pPr>
      <w:tabs>
        <w:tab w:val="center" w:pos="4536"/>
        <w:tab w:val="right" w:pos="9072"/>
      </w:tabs>
    </w:pPr>
  </w:style>
  <w:style w:type="character" w:customStyle="1" w:styleId="ZaglavljeChar">
    <w:name w:val="Zaglavlje Char"/>
    <w:basedOn w:val="Zadanifontodlomka"/>
    <w:link w:val="Zaglavlje"/>
    <w:uiPriority w:val="99"/>
    <w:rsid w:val="00526B95"/>
  </w:style>
  <w:style w:type="paragraph" w:styleId="Podnoje">
    <w:name w:val="footer"/>
    <w:basedOn w:val="Normal"/>
    <w:link w:val="PodnojeChar"/>
    <w:uiPriority w:val="99"/>
    <w:unhideWhenUsed/>
    <w:rsid w:val="00526B95"/>
    <w:pPr>
      <w:tabs>
        <w:tab w:val="center" w:pos="4536"/>
        <w:tab w:val="right" w:pos="9072"/>
      </w:tabs>
    </w:pPr>
  </w:style>
  <w:style w:type="character" w:customStyle="1" w:styleId="PodnojeChar">
    <w:name w:val="Podnožje Char"/>
    <w:basedOn w:val="Zadanifontodlomka"/>
    <w:link w:val="Podnoje"/>
    <w:uiPriority w:val="99"/>
    <w:rsid w:val="00526B95"/>
  </w:style>
  <w:style w:type="paragraph" w:styleId="StandardWeb">
    <w:name w:val="Normal (Web)"/>
    <w:basedOn w:val="Normal"/>
    <w:uiPriority w:val="99"/>
    <w:unhideWhenUsed/>
    <w:rsid w:val="00C746A3"/>
    <w:pPr>
      <w:spacing w:before="100" w:beforeAutospacing="1" w:after="100" w:afterAutospacing="1"/>
    </w:pPr>
    <w:rPr>
      <w:rFonts w:ascii="Times New Roman" w:eastAsia="Times New Roman" w:hAnsi="Times New Roman" w:cs="Times New Roman"/>
      <w:sz w:val="24"/>
      <w:szCs w:val="24"/>
    </w:rPr>
  </w:style>
  <w:style w:type="character" w:styleId="Istaknuto">
    <w:name w:val="Emphasis"/>
    <w:basedOn w:val="Zadanifontodlomka"/>
    <w:uiPriority w:val="20"/>
    <w:qFormat/>
    <w:rsid w:val="00D85E7D"/>
    <w:rPr>
      <w:i/>
      <w:iCs/>
    </w:rPr>
  </w:style>
  <w:style w:type="paragraph" w:styleId="Bezproreda">
    <w:name w:val="No Spacing"/>
    <w:uiPriority w:val="1"/>
    <w:qFormat/>
    <w:rsid w:val="00CD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240234">
      <w:bodyDiv w:val="1"/>
      <w:marLeft w:val="0"/>
      <w:marRight w:val="0"/>
      <w:marTop w:val="0"/>
      <w:marBottom w:val="0"/>
      <w:divBdr>
        <w:top w:val="none" w:sz="0" w:space="0" w:color="auto"/>
        <w:left w:val="none" w:sz="0" w:space="0" w:color="auto"/>
        <w:bottom w:val="none" w:sz="0" w:space="0" w:color="auto"/>
        <w:right w:val="none" w:sz="0" w:space="0" w:color="auto"/>
      </w:divBdr>
    </w:div>
    <w:div w:id="704447911">
      <w:bodyDiv w:val="1"/>
      <w:marLeft w:val="0"/>
      <w:marRight w:val="0"/>
      <w:marTop w:val="0"/>
      <w:marBottom w:val="0"/>
      <w:divBdr>
        <w:top w:val="none" w:sz="0" w:space="0" w:color="auto"/>
        <w:left w:val="none" w:sz="0" w:space="0" w:color="auto"/>
        <w:bottom w:val="none" w:sz="0" w:space="0" w:color="auto"/>
        <w:right w:val="none" w:sz="0" w:space="0" w:color="auto"/>
      </w:divBdr>
    </w:div>
    <w:div w:id="855073884">
      <w:bodyDiv w:val="1"/>
      <w:marLeft w:val="0"/>
      <w:marRight w:val="0"/>
      <w:marTop w:val="0"/>
      <w:marBottom w:val="0"/>
      <w:divBdr>
        <w:top w:val="none" w:sz="0" w:space="0" w:color="auto"/>
        <w:left w:val="none" w:sz="0" w:space="0" w:color="auto"/>
        <w:bottom w:val="none" w:sz="0" w:space="0" w:color="auto"/>
        <w:right w:val="none" w:sz="0" w:space="0" w:color="auto"/>
      </w:divBdr>
      <w:divsChild>
        <w:div w:id="780732090">
          <w:marLeft w:val="0"/>
          <w:marRight w:val="0"/>
          <w:marTop w:val="0"/>
          <w:marBottom w:val="0"/>
          <w:divBdr>
            <w:top w:val="none" w:sz="0" w:space="0" w:color="auto"/>
            <w:left w:val="none" w:sz="0" w:space="0" w:color="auto"/>
            <w:bottom w:val="none" w:sz="0" w:space="0" w:color="auto"/>
            <w:right w:val="none" w:sz="0" w:space="0" w:color="auto"/>
          </w:divBdr>
          <w:divsChild>
            <w:div w:id="943272908">
              <w:marLeft w:val="0"/>
              <w:marRight w:val="0"/>
              <w:marTop w:val="0"/>
              <w:marBottom w:val="0"/>
              <w:divBdr>
                <w:top w:val="none" w:sz="0" w:space="0" w:color="auto"/>
                <w:left w:val="none" w:sz="0" w:space="0" w:color="auto"/>
                <w:bottom w:val="none" w:sz="0" w:space="0" w:color="auto"/>
                <w:right w:val="none" w:sz="0" w:space="0" w:color="auto"/>
              </w:divBdr>
              <w:divsChild>
                <w:div w:id="1114323550">
                  <w:marLeft w:val="0"/>
                  <w:marRight w:val="0"/>
                  <w:marTop w:val="0"/>
                  <w:marBottom w:val="0"/>
                  <w:divBdr>
                    <w:top w:val="none" w:sz="0" w:space="0" w:color="auto"/>
                    <w:left w:val="none" w:sz="0" w:space="0" w:color="auto"/>
                    <w:bottom w:val="none" w:sz="0" w:space="0" w:color="auto"/>
                    <w:right w:val="none" w:sz="0" w:space="0" w:color="auto"/>
                  </w:divBdr>
                  <w:divsChild>
                    <w:div w:id="1732773230">
                      <w:marLeft w:val="0"/>
                      <w:marRight w:val="0"/>
                      <w:marTop w:val="0"/>
                      <w:marBottom w:val="0"/>
                      <w:divBdr>
                        <w:top w:val="none" w:sz="0" w:space="0" w:color="auto"/>
                        <w:left w:val="none" w:sz="0" w:space="0" w:color="auto"/>
                        <w:bottom w:val="none" w:sz="0" w:space="0" w:color="auto"/>
                        <w:right w:val="none" w:sz="0" w:space="0" w:color="auto"/>
                      </w:divBdr>
                      <w:divsChild>
                        <w:div w:id="316424589">
                          <w:marLeft w:val="0"/>
                          <w:marRight w:val="0"/>
                          <w:marTop w:val="0"/>
                          <w:marBottom w:val="0"/>
                          <w:divBdr>
                            <w:top w:val="none" w:sz="0" w:space="0" w:color="auto"/>
                            <w:left w:val="none" w:sz="0" w:space="0" w:color="auto"/>
                            <w:bottom w:val="none" w:sz="0" w:space="0" w:color="auto"/>
                            <w:right w:val="none" w:sz="0" w:space="0" w:color="auto"/>
                          </w:divBdr>
                          <w:divsChild>
                            <w:div w:id="4086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2413">
                      <w:marLeft w:val="0"/>
                      <w:marRight w:val="0"/>
                      <w:marTop w:val="0"/>
                      <w:marBottom w:val="0"/>
                      <w:divBdr>
                        <w:top w:val="none" w:sz="0" w:space="0" w:color="auto"/>
                        <w:left w:val="none" w:sz="0" w:space="0" w:color="auto"/>
                        <w:bottom w:val="none" w:sz="0" w:space="0" w:color="auto"/>
                        <w:right w:val="none" w:sz="0" w:space="0" w:color="auto"/>
                      </w:divBdr>
                      <w:divsChild>
                        <w:div w:id="1007752324">
                          <w:marLeft w:val="0"/>
                          <w:marRight w:val="0"/>
                          <w:marTop w:val="0"/>
                          <w:marBottom w:val="0"/>
                          <w:divBdr>
                            <w:top w:val="none" w:sz="0" w:space="0" w:color="auto"/>
                            <w:left w:val="none" w:sz="0" w:space="0" w:color="auto"/>
                            <w:bottom w:val="none" w:sz="0" w:space="0" w:color="auto"/>
                            <w:right w:val="none" w:sz="0" w:space="0" w:color="auto"/>
                          </w:divBdr>
                          <w:divsChild>
                            <w:div w:id="800881040">
                              <w:marLeft w:val="0"/>
                              <w:marRight w:val="0"/>
                              <w:marTop w:val="0"/>
                              <w:marBottom w:val="0"/>
                              <w:divBdr>
                                <w:top w:val="none" w:sz="0" w:space="0" w:color="auto"/>
                                <w:left w:val="none" w:sz="0" w:space="0" w:color="auto"/>
                                <w:bottom w:val="none" w:sz="0" w:space="0" w:color="auto"/>
                                <w:right w:val="none" w:sz="0" w:space="0" w:color="auto"/>
                              </w:divBdr>
                              <w:divsChild>
                                <w:div w:id="429352778">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7973">
          <w:marLeft w:val="0"/>
          <w:marRight w:val="0"/>
          <w:marTop w:val="0"/>
          <w:marBottom w:val="0"/>
          <w:divBdr>
            <w:top w:val="none" w:sz="0" w:space="0" w:color="auto"/>
            <w:left w:val="none" w:sz="0" w:space="0" w:color="auto"/>
            <w:bottom w:val="none" w:sz="0" w:space="0" w:color="auto"/>
            <w:right w:val="none" w:sz="0" w:space="0" w:color="auto"/>
          </w:divBdr>
          <w:divsChild>
            <w:div w:id="628508627">
              <w:marLeft w:val="0"/>
              <w:marRight w:val="0"/>
              <w:marTop w:val="0"/>
              <w:marBottom w:val="0"/>
              <w:divBdr>
                <w:top w:val="none" w:sz="0" w:space="0" w:color="auto"/>
                <w:left w:val="none" w:sz="0" w:space="0" w:color="auto"/>
                <w:bottom w:val="none" w:sz="0" w:space="0" w:color="auto"/>
                <w:right w:val="none" w:sz="0" w:space="0" w:color="auto"/>
              </w:divBdr>
              <w:divsChild>
                <w:div w:id="1990360043">
                  <w:marLeft w:val="0"/>
                  <w:marRight w:val="0"/>
                  <w:marTop w:val="0"/>
                  <w:marBottom w:val="0"/>
                  <w:divBdr>
                    <w:top w:val="none" w:sz="0" w:space="0" w:color="auto"/>
                    <w:left w:val="none" w:sz="0" w:space="0" w:color="auto"/>
                    <w:bottom w:val="none" w:sz="0" w:space="0" w:color="auto"/>
                    <w:right w:val="none" w:sz="0" w:space="0" w:color="auto"/>
                  </w:divBdr>
                  <w:divsChild>
                    <w:div w:id="266929476">
                      <w:marLeft w:val="0"/>
                      <w:marRight w:val="0"/>
                      <w:marTop w:val="0"/>
                      <w:marBottom w:val="0"/>
                      <w:divBdr>
                        <w:top w:val="none" w:sz="0" w:space="0" w:color="auto"/>
                        <w:left w:val="none" w:sz="0" w:space="0" w:color="auto"/>
                        <w:bottom w:val="none" w:sz="0" w:space="0" w:color="auto"/>
                        <w:right w:val="none" w:sz="0" w:space="0" w:color="auto"/>
                      </w:divBdr>
                    </w:div>
                    <w:div w:id="365719952">
                      <w:marLeft w:val="0"/>
                      <w:marRight w:val="0"/>
                      <w:marTop w:val="0"/>
                      <w:marBottom w:val="0"/>
                      <w:divBdr>
                        <w:top w:val="none" w:sz="0" w:space="0" w:color="auto"/>
                        <w:left w:val="none" w:sz="0" w:space="0" w:color="auto"/>
                        <w:bottom w:val="none" w:sz="0" w:space="0" w:color="auto"/>
                        <w:right w:val="none" w:sz="0" w:space="0" w:color="auto"/>
                      </w:divBdr>
                    </w:div>
                    <w:div w:id="943656507">
                      <w:marLeft w:val="0"/>
                      <w:marRight w:val="0"/>
                      <w:marTop w:val="0"/>
                      <w:marBottom w:val="0"/>
                      <w:divBdr>
                        <w:top w:val="none" w:sz="0" w:space="0" w:color="auto"/>
                        <w:left w:val="none" w:sz="0" w:space="0" w:color="auto"/>
                        <w:bottom w:val="none" w:sz="0" w:space="0" w:color="auto"/>
                        <w:right w:val="none" w:sz="0" w:space="0" w:color="auto"/>
                      </w:divBdr>
                    </w:div>
                  </w:divsChild>
                </w:div>
                <w:div w:id="251477561">
                  <w:marLeft w:val="0"/>
                  <w:marRight w:val="0"/>
                  <w:marTop w:val="0"/>
                  <w:marBottom w:val="0"/>
                  <w:divBdr>
                    <w:top w:val="none" w:sz="0" w:space="0" w:color="auto"/>
                    <w:left w:val="none" w:sz="0" w:space="0" w:color="auto"/>
                    <w:bottom w:val="none" w:sz="0" w:space="0" w:color="auto"/>
                    <w:right w:val="none" w:sz="0" w:space="0" w:color="auto"/>
                  </w:divBdr>
                  <w:divsChild>
                    <w:div w:id="561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1058">
          <w:marLeft w:val="0"/>
          <w:marRight w:val="0"/>
          <w:marTop w:val="0"/>
          <w:marBottom w:val="0"/>
          <w:divBdr>
            <w:top w:val="none" w:sz="0" w:space="0" w:color="auto"/>
            <w:left w:val="none" w:sz="0" w:space="0" w:color="auto"/>
            <w:bottom w:val="none" w:sz="0" w:space="0" w:color="auto"/>
            <w:right w:val="none" w:sz="0" w:space="0" w:color="auto"/>
          </w:divBdr>
          <w:divsChild>
            <w:div w:id="1589658770">
              <w:marLeft w:val="0"/>
              <w:marRight w:val="0"/>
              <w:marTop w:val="0"/>
              <w:marBottom w:val="0"/>
              <w:divBdr>
                <w:top w:val="none" w:sz="0" w:space="0" w:color="auto"/>
                <w:left w:val="none" w:sz="0" w:space="0" w:color="auto"/>
                <w:bottom w:val="none" w:sz="0" w:space="0" w:color="auto"/>
                <w:right w:val="none" w:sz="0" w:space="0" w:color="auto"/>
              </w:divBdr>
            </w:div>
          </w:divsChild>
        </w:div>
        <w:div w:id="601259618">
          <w:marLeft w:val="0"/>
          <w:marRight w:val="0"/>
          <w:marTop w:val="0"/>
          <w:marBottom w:val="0"/>
          <w:divBdr>
            <w:top w:val="none" w:sz="0" w:space="0" w:color="auto"/>
            <w:left w:val="none" w:sz="0" w:space="0" w:color="auto"/>
            <w:bottom w:val="none" w:sz="0" w:space="0" w:color="auto"/>
            <w:right w:val="none" w:sz="0" w:space="0" w:color="auto"/>
          </w:divBdr>
        </w:div>
      </w:divsChild>
    </w:div>
    <w:div w:id="864097771">
      <w:bodyDiv w:val="1"/>
      <w:marLeft w:val="0"/>
      <w:marRight w:val="0"/>
      <w:marTop w:val="0"/>
      <w:marBottom w:val="0"/>
      <w:divBdr>
        <w:top w:val="none" w:sz="0" w:space="0" w:color="auto"/>
        <w:left w:val="none" w:sz="0" w:space="0" w:color="auto"/>
        <w:bottom w:val="none" w:sz="0" w:space="0" w:color="auto"/>
        <w:right w:val="none" w:sz="0" w:space="0" w:color="auto"/>
      </w:divBdr>
    </w:div>
    <w:div w:id="1247157151">
      <w:bodyDiv w:val="1"/>
      <w:marLeft w:val="0"/>
      <w:marRight w:val="0"/>
      <w:marTop w:val="0"/>
      <w:marBottom w:val="0"/>
      <w:divBdr>
        <w:top w:val="none" w:sz="0" w:space="0" w:color="auto"/>
        <w:left w:val="none" w:sz="0" w:space="0" w:color="auto"/>
        <w:bottom w:val="none" w:sz="0" w:space="0" w:color="auto"/>
        <w:right w:val="none" w:sz="0" w:space="0" w:color="auto"/>
      </w:divBdr>
    </w:div>
    <w:div w:id="1384258992">
      <w:bodyDiv w:val="1"/>
      <w:marLeft w:val="0"/>
      <w:marRight w:val="0"/>
      <w:marTop w:val="0"/>
      <w:marBottom w:val="0"/>
      <w:divBdr>
        <w:top w:val="none" w:sz="0" w:space="0" w:color="auto"/>
        <w:left w:val="none" w:sz="0" w:space="0" w:color="auto"/>
        <w:bottom w:val="none" w:sz="0" w:space="0" w:color="auto"/>
        <w:right w:val="none" w:sz="0" w:space="0" w:color="auto"/>
      </w:divBdr>
    </w:div>
    <w:div w:id="1503467204">
      <w:bodyDiv w:val="1"/>
      <w:marLeft w:val="0"/>
      <w:marRight w:val="0"/>
      <w:marTop w:val="0"/>
      <w:marBottom w:val="0"/>
      <w:divBdr>
        <w:top w:val="none" w:sz="0" w:space="0" w:color="auto"/>
        <w:left w:val="none" w:sz="0" w:space="0" w:color="auto"/>
        <w:bottom w:val="none" w:sz="0" w:space="0" w:color="auto"/>
        <w:right w:val="none" w:sz="0" w:space="0" w:color="auto"/>
      </w:divBdr>
    </w:div>
    <w:div w:id="1774133564">
      <w:bodyDiv w:val="1"/>
      <w:marLeft w:val="0"/>
      <w:marRight w:val="0"/>
      <w:marTop w:val="0"/>
      <w:marBottom w:val="0"/>
      <w:divBdr>
        <w:top w:val="none" w:sz="0" w:space="0" w:color="auto"/>
        <w:left w:val="none" w:sz="0" w:space="0" w:color="auto"/>
        <w:bottom w:val="none" w:sz="0" w:space="0" w:color="auto"/>
        <w:right w:val="none" w:sz="0" w:space="0" w:color="auto"/>
      </w:divBdr>
      <w:divsChild>
        <w:div w:id="38167349">
          <w:marLeft w:val="0"/>
          <w:marRight w:val="0"/>
          <w:marTop w:val="0"/>
          <w:marBottom w:val="0"/>
          <w:divBdr>
            <w:top w:val="none" w:sz="0" w:space="0" w:color="auto"/>
            <w:left w:val="none" w:sz="0" w:space="0" w:color="auto"/>
            <w:bottom w:val="none" w:sz="0" w:space="0" w:color="auto"/>
            <w:right w:val="none" w:sz="0" w:space="0" w:color="auto"/>
          </w:divBdr>
          <w:divsChild>
            <w:div w:id="1231774667">
              <w:marLeft w:val="0"/>
              <w:marRight w:val="0"/>
              <w:marTop w:val="0"/>
              <w:marBottom w:val="0"/>
              <w:divBdr>
                <w:top w:val="none" w:sz="0" w:space="0" w:color="auto"/>
                <w:left w:val="none" w:sz="0" w:space="0" w:color="auto"/>
                <w:bottom w:val="none" w:sz="0" w:space="0" w:color="auto"/>
                <w:right w:val="none" w:sz="0" w:space="0" w:color="auto"/>
              </w:divBdr>
              <w:divsChild>
                <w:div w:id="240602616">
                  <w:marLeft w:val="0"/>
                  <w:marRight w:val="0"/>
                  <w:marTop w:val="0"/>
                  <w:marBottom w:val="0"/>
                  <w:divBdr>
                    <w:top w:val="none" w:sz="0" w:space="0" w:color="auto"/>
                    <w:left w:val="none" w:sz="0" w:space="0" w:color="auto"/>
                    <w:bottom w:val="none" w:sz="0" w:space="0" w:color="auto"/>
                    <w:right w:val="none" w:sz="0" w:space="0" w:color="auto"/>
                  </w:divBdr>
                  <w:divsChild>
                    <w:div w:id="1677878555">
                      <w:marLeft w:val="0"/>
                      <w:marRight w:val="0"/>
                      <w:marTop w:val="0"/>
                      <w:marBottom w:val="0"/>
                      <w:divBdr>
                        <w:top w:val="none" w:sz="0" w:space="0" w:color="auto"/>
                        <w:left w:val="none" w:sz="0" w:space="0" w:color="auto"/>
                        <w:bottom w:val="none" w:sz="0" w:space="0" w:color="auto"/>
                        <w:right w:val="none" w:sz="0" w:space="0" w:color="auto"/>
                      </w:divBdr>
                      <w:divsChild>
                        <w:div w:id="1419405675">
                          <w:marLeft w:val="0"/>
                          <w:marRight w:val="0"/>
                          <w:marTop w:val="0"/>
                          <w:marBottom w:val="0"/>
                          <w:divBdr>
                            <w:top w:val="none" w:sz="0" w:space="0" w:color="auto"/>
                            <w:left w:val="none" w:sz="0" w:space="0" w:color="auto"/>
                            <w:bottom w:val="none" w:sz="0" w:space="0" w:color="auto"/>
                            <w:right w:val="none" w:sz="0" w:space="0" w:color="auto"/>
                          </w:divBdr>
                          <w:divsChild>
                            <w:div w:id="1135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3218">
                      <w:marLeft w:val="0"/>
                      <w:marRight w:val="0"/>
                      <w:marTop w:val="0"/>
                      <w:marBottom w:val="0"/>
                      <w:divBdr>
                        <w:top w:val="none" w:sz="0" w:space="0" w:color="auto"/>
                        <w:left w:val="none" w:sz="0" w:space="0" w:color="auto"/>
                        <w:bottom w:val="none" w:sz="0" w:space="0" w:color="auto"/>
                        <w:right w:val="none" w:sz="0" w:space="0" w:color="auto"/>
                      </w:divBdr>
                      <w:divsChild>
                        <w:div w:id="1755475126">
                          <w:marLeft w:val="0"/>
                          <w:marRight w:val="0"/>
                          <w:marTop w:val="0"/>
                          <w:marBottom w:val="0"/>
                          <w:divBdr>
                            <w:top w:val="none" w:sz="0" w:space="0" w:color="auto"/>
                            <w:left w:val="none" w:sz="0" w:space="0" w:color="auto"/>
                            <w:bottom w:val="none" w:sz="0" w:space="0" w:color="auto"/>
                            <w:right w:val="none" w:sz="0" w:space="0" w:color="auto"/>
                          </w:divBdr>
                          <w:divsChild>
                            <w:div w:id="1904439350">
                              <w:marLeft w:val="0"/>
                              <w:marRight w:val="0"/>
                              <w:marTop w:val="0"/>
                              <w:marBottom w:val="0"/>
                              <w:divBdr>
                                <w:top w:val="none" w:sz="0" w:space="0" w:color="auto"/>
                                <w:left w:val="none" w:sz="0" w:space="0" w:color="auto"/>
                                <w:bottom w:val="none" w:sz="0" w:space="0" w:color="auto"/>
                                <w:right w:val="none" w:sz="0" w:space="0" w:color="auto"/>
                              </w:divBdr>
                              <w:divsChild>
                                <w:div w:id="676155961">
                                  <w:marLeft w:val="0"/>
                                  <w:marRight w:val="0"/>
                                  <w:marTop w:val="0"/>
                                  <w:marBottom w:val="0"/>
                                  <w:divBdr>
                                    <w:top w:val="none" w:sz="0" w:space="0" w:color="auto"/>
                                    <w:left w:val="none" w:sz="0" w:space="0" w:color="auto"/>
                                    <w:bottom w:val="none" w:sz="0" w:space="0" w:color="auto"/>
                                    <w:right w:val="none" w:sz="0" w:space="0" w:color="auto"/>
                                  </w:divBdr>
                                  <w:divsChild>
                                    <w:div w:id="14060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398717">
          <w:marLeft w:val="0"/>
          <w:marRight w:val="0"/>
          <w:marTop w:val="0"/>
          <w:marBottom w:val="0"/>
          <w:divBdr>
            <w:top w:val="none" w:sz="0" w:space="0" w:color="auto"/>
            <w:left w:val="none" w:sz="0" w:space="0" w:color="auto"/>
            <w:bottom w:val="none" w:sz="0" w:space="0" w:color="auto"/>
            <w:right w:val="none" w:sz="0" w:space="0" w:color="auto"/>
          </w:divBdr>
          <w:divsChild>
            <w:div w:id="779837144">
              <w:marLeft w:val="0"/>
              <w:marRight w:val="0"/>
              <w:marTop w:val="0"/>
              <w:marBottom w:val="0"/>
              <w:divBdr>
                <w:top w:val="none" w:sz="0" w:space="0" w:color="auto"/>
                <w:left w:val="none" w:sz="0" w:space="0" w:color="auto"/>
                <w:bottom w:val="none" w:sz="0" w:space="0" w:color="auto"/>
                <w:right w:val="none" w:sz="0" w:space="0" w:color="auto"/>
              </w:divBdr>
              <w:divsChild>
                <w:div w:id="1996913089">
                  <w:marLeft w:val="0"/>
                  <w:marRight w:val="0"/>
                  <w:marTop w:val="0"/>
                  <w:marBottom w:val="0"/>
                  <w:divBdr>
                    <w:top w:val="none" w:sz="0" w:space="0" w:color="auto"/>
                    <w:left w:val="none" w:sz="0" w:space="0" w:color="auto"/>
                    <w:bottom w:val="none" w:sz="0" w:space="0" w:color="auto"/>
                    <w:right w:val="none" w:sz="0" w:space="0" w:color="auto"/>
                  </w:divBdr>
                  <w:divsChild>
                    <w:div w:id="52043171">
                      <w:marLeft w:val="0"/>
                      <w:marRight w:val="0"/>
                      <w:marTop w:val="0"/>
                      <w:marBottom w:val="0"/>
                      <w:divBdr>
                        <w:top w:val="none" w:sz="0" w:space="0" w:color="auto"/>
                        <w:left w:val="none" w:sz="0" w:space="0" w:color="auto"/>
                        <w:bottom w:val="none" w:sz="0" w:space="0" w:color="auto"/>
                        <w:right w:val="none" w:sz="0" w:space="0" w:color="auto"/>
                      </w:divBdr>
                    </w:div>
                    <w:div w:id="323900467">
                      <w:marLeft w:val="0"/>
                      <w:marRight w:val="0"/>
                      <w:marTop w:val="0"/>
                      <w:marBottom w:val="0"/>
                      <w:divBdr>
                        <w:top w:val="none" w:sz="0" w:space="0" w:color="auto"/>
                        <w:left w:val="none" w:sz="0" w:space="0" w:color="auto"/>
                        <w:bottom w:val="none" w:sz="0" w:space="0" w:color="auto"/>
                        <w:right w:val="none" w:sz="0" w:space="0" w:color="auto"/>
                      </w:divBdr>
                    </w:div>
                    <w:div w:id="1109206455">
                      <w:marLeft w:val="0"/>
                      <w:marRight w:val="0"/>
                      <w:marTop w:val="0"/>
                      <w:marBottom w:val="0"/>
                      <w:divBdr>
                        <w:top w:val="none" w:sz="0" w:space="0" w:color="auto"/>
                        <w:left w:val="none" w:sz="0" w:space="0" w:color="auto"/>
                        <w:bottom w:val="none" w:sz="0" w:space="0" w:color="auto"/>
                        <w:right w:val="none" w:sz="0" w:space="0" w:color="auto"/>
                      </w:divBdr>
                    </w:div>
                  </w:divsChild>
                </w:div>
                <w:div w:id="1080325943">
                  <w:marLeft w:val="0"/>
                  <w:marRight w:val="0"/>
                  <w:marTop w:val="0"/>
                  <w:marBottom w:val="0"/>
                  <w:divBdr>
                    <w:top w:val="none" w:sz="0" w:space="0" w:color="auto"/>
                    <w:left w:val="none" w:sz="0" w:space="0" w:color="auto"/>
                    <w:bottom w:val="none" w:sz="0" w:space="0" w:color="auto"/>
                    <w:right w:val="none" w:sz="0" w:space="0" w:color="auto"/>
                  </w:divBdr>
                  <w:divsChild>
                    <w:div w:id="2278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4220">
          <w:marLeft w:val="0"/>
          <w:marRight w:val="0"/>
          <w:marTop w:val="0"/>
          <w:marBottom w:val="0"/>
          <w:divBdr>
            <w:top w:val="none" w:sz="0" w:space="0" w:color="auto"/>
            <w:left w:val="none" w:sz="0" w:space="0" w:color="auto"/>
            <w:bottom w:val="none" w:sz="0" w:space="0" w:color="auto"/>
            <w:right w:val="none" w:sz="0" w:space="0" w:color="auto"/>
          </w:divBdr>
          <w:divsChild>
            <w:div w:id="884415828">
              <w:marLeft w:val="0"/>
              <w:marRight w:val="0"/>
              <w:marTop w:val="0"/>
              <w:marBottom w:val="0"/>
              <w:divBdr>
                <w:top w:val="none" w:sz="0" w:space="0" w:color="auto"/>
                <w:left w:val="none" w:sz="0" w:space="0" w:color="auto"/>
                <w:bottom w:val="none" w:sz="0" w:space="0" w:color="auto"/>
                <w:right w:val="none" w:sz="0" w:space="0" w:color="auto"/>
              </w:divBdr>
            </w:div>
          </w:divsChild>
        </w:div>
        <w:div w:id="1440754146">
          <w:marLeft w:val="0"/>
          <w:marRight w:val="0"/>
          <w:marTop w:val="0"/>
          <w:marBottom w:val="0"/>
          <w:divBdr>
            <w:top w:val="none" w:sz="0" w:space="0" w:color="auto"/>
            <w:left w:val="none" w:sz="0" w:space="0" w:color="auto"/>
            <w:bottom w:val="none" w:sz="0" w:space="0" w:color="auto"/>
            <w:right w:val="none" w:sz="0" w:space="0" w:color="auto"/>
          </w:divBdr>
        </w:div>
      </w:divsChild>
    </w:div>
    <w:div w:id="1790200674">
      <w:bodyDiv w:val="1"/>
      <w:marLeft w:val="0"/>
      <w:marRight w:val="0"/>
      <w:marTop w:val="0"/>
      <w:marBottom w:val="0"/>
      <w:divBdr>
        <w:top w:val="none" w:sz="0" w:space="0" w:color="auto"/>
        <w:left w:val="none" w:sz="0" w:space="0" w:color="auto"/>
        <w:bottom w:val="none" w:sz="0" w:space="0" w:color="auto"/>
        <w:right w:val="none" w:sz="0" w:space="0" w:color="auto"/>
      </w:divBdr>
    </w:div>
    <w:div w:id="210823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turist_zajednica/grb%20grada%20u%20boji_files/grb.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375DC-61FF-41D2-ADEF-4713D803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1628</Words>
  <Characters>9281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Cikojević</dc:creator>
  <cp:lastModifiedBy>user</cp:lastModifiedBy>
  <cp:revision>27</cp:revision>
  <cp:lastPrinted>2020-06-25T07:19:00Z</cp:lastPrinted>
  <dcterms:created xsi:type="dcterms:W3CDTF">2019-06-19T17:51:00Z</dcterms:created>
  <dcterms:modified xsi:type="dcterms:W3CDTF">2020-12-24T10:07:00Z</dcterms:modified>
</cp:coreProperties>
</file>