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7B76AF">
        <w:rPr>
          <w:sz w:val="24"/>
        </w:rPr>
        <w:t>27</w:t>
      </w:r>
      <w:r w:rsidR="00C14C19">
        <w:rPr>
          <w:sz w:val="24"/>
        </w:rPr>
        <w:t>.</w:t>
      </w:r>
      <w:r w:rsidR="00507D57">
        <w:rPr>
          <w:sz w:val="24"/>
        </w:rPr>
        <w:t xml:space="preserve"> </w:t>
      </w:r>
      <w:r w:rsidR="006750E9">
        <w:rPr>
          <w:sz w:val="24"/>
        </w:rPr>
        <w:t>ožujka</w:t>
      </w:r>
      <w:r w:rsidR="001A6FDF">
        <w:rPr>
          <w:sz w:val="24"/>
        </w:rPr>
        <w:t xml:space="preserve"> </w:t>
      </w:r>
      <w:r>
        <w:rPr>
          <w:sz w:val="24"/>
        </w:rPr>
        <w:t>20</w:t>
      </w:r>
      <w:r w:rsidR="00F06969">
        <w:rPr>
          <w:sz w:val="24"/>
        </w:rPr>
        <w:t>1</w:t>
      </w:r>
      <w:r w:rsidR="001A6FDF">
        <w:rPr>
          <w:sz w:val="24"/>
        </w:rPr>
        <w:t>3</w:t>
      </w:r>
      <w:r>
        <w:rPr>
          <w:sz w:val="24"/>
        </w:rPr>
        <w:t>.</w:t>
      </w:r>
      <w:r w:rsidR="00DF46E7">
        <w:rPr>
          <w:sz w:val="24"/>
        </w:rPr>
        <w:t xml:space="preserve">  </w:t>
      </w:r>
      <w:r>
        <w:rPr>
          <w:sz w:val="24"/>
        </w:rPr>
        <w:t xml:space="preserve">     Broj </w:t>
      </w:r>
      <w:r w:rsidR="007B76AF">
        <w:rPr>
          <w:sz w:val="24"/>
        </w:rPr>
        <w:t>5</w:t>
      </w:r>
      <w:r w:rsidR="00C916AB">
        <w:rPr>
          <w:sz w:val="24"/>
        </w:rPr>
        <w:t>.</w:t>
      </w:r>
      <w:r>
        <w:rPr>
          <w:sz w:val="24"/>
        </w:rPr>
        <w:t xml:space="preserve">  GODINA X</w:t>
      </w:r>
      <w:r w:rsidR="00D74606">
        <w:rPr>
          <w:sz w:val="24"/>
        </w:rPr>
        <w:t>X</w:t>
      </w:r>
    </w:p>
    <w:p w:rsidR="00C930F4" w:rsidRDefault="00C930F4">
      <w:pPr>
        <w:rPr>
          <w:sz w:val="24"/>
        </w:rPr>
      </w:pPr>
    </w:p>
    <w:p w:rsidR="008E19BC" w:rsidRDefault="008E19BC"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sectPr w:rsidR="008E19BC" w:rsidSect="008E19BC">
          <w:headerReference w:type="even" r:id="rId10"/>
          <w:headerReference w:type="default" r:id="rId11"/>
          <w:type w:val="continuous"/>
          <w:pgSz w:w="11900" w:h="16840" w:code="9"/>
          <w:pgMar w:top="1701" w:right="1418" w:bottom="567" w:left="1418" w:header="1134" w:footer="720" w:gutter="0"/>
          <w:cols w:space="720"/>
          <w:noEndnote/>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Pr>
          <w:b/>
          <w:i/>
          <w:caps/>
        </w:rPr>
        <w:t>Gradsko vijećE:</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Statutarna odluka o izmjen</w:t>
      </w:r>
      <w:r w:rsidR="000A4DB8" w:rsidRPr="000A4DB8">
        <w:rPr>
          <w:i/>
        </w:rPr>
        <w:t>ama Statuta Grada Staroga Grada</w:t>
      </w:r>
      <w:r w:rsidR="000A4DB8" w:rsidRPr="000A4DB8">
        <w:rPr>
          <w:i/>
        </w:rPr>
        <w:tab/>
        <w:t>51</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Odluka o pravilima za izbor članova vijeća mjesnih odbora</w:t>
      </w:r>
      <w:r w:rsidR="000A4DB8" w:rsidRPr="000A4DB8">
        <w:rPr>
          <w:i/>
        </w:rPr>
        <w:tab/>
      </w:r>
      <w:r w:rsidR="000852DF">
        <w:rPr>
          <w:i/>
        </w:rPr>
        <w:t>52</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 xml:space="preserve">Odluka o raspisivanju izbora za članove vijeća mjesnih odbora na području </w:t>
      </w:r>
      <w:r w:rsidR="000A4DB8" w:rsidRPr="000A4DB8">
        <w:rPr>
          <w:i/>
        </w:rPr>
        <w:t>Grada Staroga Grada</w:t>
      </w:r>
      <w:r w:rsidR="000A4DB8" w:rsidRPr="000A4DB8">
        <w:rPr>
          <w:i/>
        </w:rPr>
        <w:tab/>
      </w:r>
      <w:r w:rsidR="000852DF">
        <w:rPr>
          <w:i/>
        </w:rPr>
        <w:t>59</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Rješenje o razrješenju dužnosti jednog člana Stožera zaštite i spašavanja i</w:t>
      </w:r>
      <w:r w:rsidR="000A4DB8">
        <w:rPr>
          <w:i/>
        </w:rPr>
        <w:t xml:space="preserve"> </w:t>
      </w:r>
      <w:r w:rsidRPr="000A4DB8">
        <w:rPr>
          <w:i/>
        </w:rPr>
        <w:t>o</w:t>
      </w:r>
      <w:r w:rsidR="000A4DB8">
        <w:rPr>
          <w:i/>
        </w:rPr>
        <w:t xml:space="preserve"> </w:t>
      </w:r>
      <w:r w:rsidRPr="000A4DB8">
        <w:rPr>
          <w:i/>
        </w:rPr>
        <w:t>imenovanju jednog čla</w:t>
      </w:r>
      <w:r w:rsidR="000A4DB8" w:rsidRPr="000A4DB8">
        <w:rPr>
          <w:i/>
        </w:rPr>
        <w:t>na stožera zaštite i spašavanja</w:t>
      </w:r>
      <w:r w:rsidR="000A4DB8" w:rsidRPr="000A4DB8">
        <w:rPr>
          <w:i/>
        </w:rPr>
        <w:tab/>
      </w:r>
      <w:r w:rsidR="000852DF">
        <w:rPr>
          <w:i/>
        </w:rPr>
        <w:t>60</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Rješenje o razrješenju dužnosti zapovjednika Zapovjedništva zaštite i</w:t>
      </w:r>
      <w:r w:rsidR="000A4DB8">
        <w:rPr>
          <w:i/>
        </w:rPr>
        <w:t xml:space="preserve"> </w:t>
      </w:r>
      <w:r w:rsidRPr="000A4DB8">
        <w:rPr>
          <w:i/>
        </w:rPr>
        <w:t xml:space="preserve">spašavanja i o imenovanju zapovjednika Zapovjedništva zaštite i </w:t>
      </w:r>
      <w:r w:rsidR="000A4DB8" w:rsidRPr="000A4DB8">
        <w:rPr>
          <w:i/>
        </w:rPr>
        <w:t>spašavanja</w:t>
      </w:r>
      <w:r w:rsidR="000A4DB8" w:rsidRPr="000A4DB8">
        <w:rPr>
          <w:i/>
        </w:rPr>
        <w:tab/>
      </w:r>
      <w:r w:rsidR="000852DF">
        <w:rPr>
          <w:i/>
        </w:rPr>
        <w:t>60</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ab/>
      </w:r>
      <w:r w:rsidR="00F61745">
        <w:rPr>
          <w:i/>
        </w:rPr>
        <w:t>Z</w:t>
      </w:r>
      <w:r w:rsidRPr="000A4DB8">
        <w:rPr>
          <w:i/>
        </w:rPr>
        <w:t>aključak povodom prestanka mandata članova – predstavnika Grada</w:t>
      </w:r>
      <w:r w:rsidR="000A4DB8">
        <w:rPr>
          <w:i/>
        </w:rPr>
        <w:t xml:space="preserve"> </w:t>
      </w:r>
      <w:r w:rsidRPr="000A4DB8">
        <w:rPr>
          <w:i/>
        </w:rPr>
        <w:t>Staroga Grada u Upravnom vijeću Javne ustanove Agencije za upravljanje</w:t>
      </w:r>
      <w:r w:rsidR="000A4DB8" w:rsidRPr="000A4DB8">
        <w:rPr>
          <w:i/>
        </w:rPr>
        <w:t xml:space="preserve"> </w:t>
      </w:r>
      <w:r w:rsidRPr="000A4DB8">
        <w:rPr>
          <w:i/>
        </w:rPr>
        <w:t>Starogradskim poljem</w:t>
      </w:r>
      <w:r w:rsidR="000A4DB8" w:rsidRPr="000A4DB8">
        <w:rPr>
          <w:i/>
        </w:rPr>
        <w:tab/>
      </w:r>
      <w:r w:rsidR="000852DF">
        <w:rPr>
          <w:i/>
        </w:rPr>
        <w:t>61</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Zaključak o pokretanju postupka izmjena i dopuna Odluke o uvjetima</w:t>
      </w:r>
      <w:r w:rsidR="000A4DB8" w:rsidRPr="000A4DB8">
        <w:rPr>
          <w:i/>
        </w:rPr>
        <w:t xml:space="preserve"> </w:t>
      </w:r>
      <w:r w:rsidRPr="000A4DB8">
        <w:rPr>
          <w:i/>
        </w:rPr>
        <w:t>i</w:t>
      </w:r>
      <w:r w:rsidR="000A4DB8" w:rsidRPr="000A4DB8">
        <w:rPr>
          <w:i/>
        </w:rPr>
        <w:t xml:space="preserve"> </w:t>
      </w:r>
      <w:r w:rsidRPr="000A4DB8">
        <w:rPr>
          <w:i/>
        </w:rPr>
        <w:t>načinu</w:t>
      </w:r>
      <w:r w:rsidR="000A4DB8" w:rsidRPr="000A4DB8">
        <w:rPr>
          <w:i/>
        </w:rPr>
        <w:t xml:space="preserve"> </w:t>
      </w:r>
      <w:r w:rsidRPr="000A4DB8">
        <w:rPr>
          <w:i/>
        </w:rPr>
        <w:t>korištenja javnih površina i postavljanju predmeta na javnim</w:t>
      </w:r>
      <w:r w:rsidR="000A4DB8">
        <w:rPr>
          <w:i/>
        </w:rPr>
        <w:t xml:space="preserve"> </w:t>
      </w:r>
      <w:r w:rsidRPr="000A4DB8">
        <w:rPr>
          <w:i/>
        </w:rPr>
        <w:t>površinama, pročeljima zgrada i ogradnim zidovima ulica</w:t>
      </w:r>
      <w:r w:rsidR="000A4DB8" w:rsidRPr="000A4DB8">
        <w:rPr>
          <w:i/>
        </w:rPr>
        <w:tab/>
      </w:r>
      <w:r w:rsidR="000852DF">
        <w:rPr>
          <w:i/>
        </w:rPr>
        <w:t>61</w:t>
      </w:r>
    </w:p>
    <w:p w:rsidR="000A4DB8"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Ispravci Statutarne odl</w:t>
      </w:r>
      <w:bookmarkStart w:id="0" w:name="_GoBack"/>
      <w:bookmarkEnd w:id="0"/>
      <w:r w:rsidRPr="000A4DB8">
        <w:rPr>
          <w:i/>
        </w:rPr>
        <w:t xml:space="preserve">uke o izmjenama i dopunama Statuta Grada Staroga </w:t>
      </w:r>
      <w:r w:rsidR="000A4DB8" w:rsidRPr="000A4DB8">
        <w:rPr>
          <w:i/>
        </w:rPr>
        <w:t>Grada</w:t>
      </w:r>
      <w:r w:rsidR="000A4DB8" w:rsidRPr="000A4DB8">
        <w:rPr>
          <w:i/>
        </w:rPr>
        <w:tab/>
      </w:r>
      <w:r w:rsidR="000852DF">
        <w:rPr>
          <w:i/>
        </w:rPr>
        <w:t>62</w:t>
      </w:r>
    </w:p>
    <w:p w:rsidR="007B76AF" w:rsidRPr="000A4DB8" w:rsidRDefault="007B76AF" w:rsidP="000A4DB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i/>
        </w:rPr>
        <w:t>Ispravak Poslovničke odluke o izmjenama i dopunama Poslovnika</w:t>
      </w:r>
      <w:r w:rsidR="000A4DB8" w:rsidRPr="000A4DB8">
        <w:rPr>
          <w:i/>
        </w:rPr>
        <w:t xml:space="preserve"> </w:t>
      </w:r>
      <w:r w:rsidRPr="000A4DB8">
        <w:rPr>
          <w:i/>
        </w:rPr>
        <w:t>Gradskog vijeća Grada Staroga Grada</w:t>
      </w:r>
      <w:r w:rsidR="000A4DB8" w:rsidRPr="000A4DB8">
        <w:rPr>
          <w:i/>
        </w:rPr>
        <w:tab/>
      </w:r>
      <w:r w:rsidR="000852DF">
        <w:rPr>
          <w:i/>
        </w:rPr>
        <w:t>63</w:t>
      </w:r>
    </w:p>
    <w:p w:rsidR="006750E9" w:rsidRPr="006750E9" w:rsidRDefault="006750E9" w:rsidP="006750E9">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jc w:val="both"/>
        <w:textAlignment w:val="auto"/>
        <w:rPr>
          <w:i/>
        </w:rPr>
      </w:pP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sidRPr="00AA22D3">
        <w:rPr>
          <w:b/>
          <w:i/>
          <w:caps/>
        </w:rPr>
        <w:t>Gradonačelnica:</w:t>
      </w:r>
    </w:p>
    <w:p w:rsidR="007B76AF" w:rsidRPr="000A4DB8" w:rsidRDefault="007B76AF" w:rsidP="007B76AF">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0A4DB8">
        <w:rPr>
          <w:bCs/>
          <w:i/>
        </w:rPr>
        <w:t>Zaključak o utvrđivanju konačnog prijedloga UPU izdvojenog građevinskog područja izvan naselja – ugostiteljsko-turističke namjene</w:t>
      </w:r>
      <w:r w:rsidR="000A4DB8" w:rsidRPr="000A4DB8">
        <w:rPr>
          <w:bCs/>
          <w:i/>
        </w:rPr>
        <w:t xml:space="preserve"> BRIZENICA</w:t>
      </w:r>
      <w:r w:rsidR="000A4DB8" w:rsidRPr="000A4DB8">
        <w:rPr>
          <w:bCs/>
          <w:i/>
        </w:rPr>
        <w:tab/>
      </w:r>
      <w:r w:rsidR="000852DF">
        <w:rPr>
          <w:bCs/>
          <w:i/>
        </w:rPr>
        <w:t>63</w:t>
      </w:r>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310F81" w:rsidRDefault="00310F81" w:rsidP="00F36DDD">
      <w:pPr>
        <w:spacing w:line="264" w:lineRule="auto"/>
        <w:jc w:val="both"/>
      </w:pPr>
      <w:r>
        <w:tab/>
      </w:r>
      <w:r w:rsidR="009F7626" w:rsidRPr="00310F81">
        <w:t xml:space="preserve">Na temelju članka 54. Zakona o lokalnoj i područnoj (regionalnoj) samoupravi („NN“, broj: </w:t>
      </w:r>
      <w:r w:rsidR="009F7626" w:rsidRPr="00310F81">
        <w:lastRenderedPageBreak/>
        <w:t xml:space="preserve">33/01, 60/01-vjerodostojno tumačenje, 129/05, 109/07, 125/08, 36/09, 150/11 i 144/12), članka 139. Zakona o lokanim izborima („NN“, broj 144/12), te članka 32. stavka 1. podstavka 1. i članka 100. Statuta Grada Staroga Grada („Službeni glasnik Grada Staroga Grada“, broj: 12/09 i 3/10) </w:t>
      </w:r>
      <w:r w:rsidR="009F7626" w:rsidRPr="00310F81">
        <w:rPr>
          <w:lang w:val="pl-PL"/>
        </w:rPr>
        <w:t>Gradsko vije</w:t>
      </w:r>
      <w:r w:rsidR="009F7626" w:rsidRPr="00310F81">
        <w:t>ć</w:t>
      </w:r>
      <w:r w:rsidR="009F7626" w:rsidRPr="00310F81">
        <w:rPr>
          <w:lang w:val="pl-PL"/>
        </w:rPr>
        <w:t>e Grada Staroga Grada na XLV sjednici odr</w:t>
      </w:r>
      <w:r w:rsidR="009F7626" w:rsidRPr="00310F81">
        <w:t>ž</w:t>
      </w:r>
      <w:r w:rsidR="009F7626" w:rsidRPr="00310F81">
        <w:rPr>
          <w:lang w:val="pl-PL"/>
        </w:rPr>
        <w:t>anoj</w:t>
      </w:r>
      <w:r w:rsidR="009F7626" w:rsidRPr="00310F81">
        <w:t xml:space="preserve"> dana 25. ožujka 2013. godine  </w:t>
      </w:r>
    </w:p>
    <w:p w:rsidR="009F7626" w:rsidRPr="00310F81" w:rsidRDefault="009F7626" w:rsidP="00F36DDD">
      <w:pPr>
        <w:spacing w:line="264" w:lineRule="auto"/>
        <w:jc w:val="both"/>
        <w:rPr>
          <w:lang w:val="pl-PL"/>
        </w:rPr>
      </w:pPr>
      <w:r w:rsidRPr="00310F81">
        <w:rPr>
          <w:lang w:val="pl-PL"/>
        </w:rPr>
        <w:t>d o n o s i</w:t>
      </w:r>
    </w:p>
    <w:p w:rsidR="009F7626" w:rsidRPr="00310F81" w:rsidRDefault="009F7626" w:rsidP="00F36DDD">
      <w:pPr>
        <w:spacing w:line="264" w:lineRule="auto"/>
        <w:jc w:val="both"/>
        <w:rPr>
          <w:b/>
        </w:rPr>
      </w:pPr>
    </w:p>
    <w:p w:rsidR="009F7626" w:rsidRPr="00310F81" w:rsidRDefault="009F7626" w:rsidP="00F36DDD">
      <w:pPr>
        <w:spacing w:line="264" w:lineRule="auto"/>
        <w:jc w:val="center"/>
        <w:rPr>
          <w:b/>
          <w:sz w:val="28"/>
          <w:szCs w:val="28"/>
        </w:rPr>
      </w:pPr>
      <w:r w:rsidRPr="00310F81">
        <w:rPr>
          <w:b/>
          <w:sz w:val="28"/>
          <w:szCs w:val="28"/>
        </w:rPr>
        <w:t>STATUTARNU ODLUKU</w:t>
      </w:r>
    </w:p>
    <w:p w:rsidR="009F7626" w:rsidRPr="00310F81" w:rsidRDefault="009F7626" w:rsidP="00F36DDD">
      <w:pPr>
        <w:spacing w:line="264" w:lineRule="auto"/>
        <w:jc w:val="center"/>
        <w:rPr>
          <w:b/>
        </w:rPr>
      </w:pPr>
      <w:r w:rsidRPr="00310F81">
        <w:rPr>
          <w:b/>
        </w:rPr>
        <w:t>O IZMJENAMA STATUTA GRADA STAROGA GRADA</w:t>
      </w:r>
    </w:p>
    <w:p w:rsidR="009F7626" w:rsidRPr="00310F81" w:rsidRDefault="009F7626" w:rsidP="00F36DDD">
      <w:pPr>
        <w:spacing w:line="264" w:lineRule="auto"/>
        <w:jc w:val="center"/>
        <w:rPr>
          <w:b/>
        </w:rPr>
      </w:pPr>
    </w:p>
    <w:p w:rsidR="009F7626" w:rsidRPr="00310F81" w:rsidRDefault="009F7626" w:rsidP="00F36DDD">
      <w:pPr>
        <w:spacing w:line="264" w:lineRule="auto"/>
        <w:jc w:val="center"/>
        <w:rPr>
          <w:b/>
        </w:rPr>
      </w:pPr>
      <w:r w:rsidRPr="00310F81">
        <w:rPr>
          <w:b/>
        </w:rPr>
        <w:t>Članak 1.</w:t>
      </w:r>
    </w:p>
    <w:p w:rsidR="009F7626" w:rsidRPr="00310F81" w:rsidRDefault="009F7626" w:rsidP="00F36DDD">
      <w:pPr>
        <w:spacing w:line="264" w:lineRule="auto"/>
        <w:jc w:val="both"/>
      </w:pPr>
    </w:p>
    <w:p w:rsidR="009F7626" w:rsidRPr="00310F81" w:rsidRDefault="009F7626" w:rsidP="00F36DDD">
      <w:pPr>
        <w:pStyle w:val="NoSpacing"/>
        <w:spacing w:line="264" w:lineRule="auto"/>
        <w:ind w:firstLine="708"/>
        <w:jc w:val="both"/>
        <w:rPr>
          <w:rFonts w:ascii="Times New Roman" w:hAnsi="Times New Roman" w:cs="Times New Roman"/>
        </w:rPr>
      </w:pPr>
      <w:r w:rsidRPr="00310F81">
        <w:rPr>
          <w:rFonts w:ascii="Times New Roman" w:hAnsi="Times New Roman" w:cs="Times New Roman"/>
        </w:rPr>
        <w:t>U Statutu Grada Staroga Grada („Službeni glasnik Grada Starog Grada“, broj: 12/09 i 3/10 i 4/13) u članku 19. u stavku 1. riječi „radi prethodnog pribavljanja mišljenja stanovnika o promjeni područja Grada“ brišu se.</w:t>
      </w:r>
    </w:p>
    <w:p w:rsidR="009F7626" w:rsidRPr="00310F81" w:rsidRDefault="009F7626" w:rsidP="00F36DDD">
      <w:pPr>
        <w:pStyle w:val="NoSpacing"/>
        <w:spacing w:line="264" w:lineRule="auto"/>
        <w:ind w:firstLine="708"/>
        <w:jc w:val="both"/>
        <w:rPr>
          <w:rFonts w:ascii="Times New Roman" w:hAnsi="Times New Roman" w:cs="Times New Roman"/>
        </w:rPr>
      </w:pPr>
    </w:p>
    <w:p w:rsidR="009F7626" w:rsidRPr="00310F81" w:rsidRDefault="009F7626" w:rsidP="00F36DDD">
      <w:pPr>
        <w:pStyle w:val="NoSpacing"/>
        <w:spacing w:line="264" w:lineRule="auto"/>
        <w:jc w:val="center"/>
        <w:rPr>
          <w:rFonts w:ascii="Times New Roman" w:hAnsi="Times New Roman" w:cs="Times New Roman"/>
          <w:b/>
        </w:rPr>
      </w:pPr>
      <w:r w:rsidRPr="00310F81">
        <w:rPr>
          <w:rFonts w:ascii="Times New Roman" w:hAnsi="Times New Roman" w:cs="Times New Roman"/>
          <w:b/>
        </w:rPr>
        <w:t>Članak 2.</w:t>
      </w:r>
    </w:p>
    <w:p w:rsidR="009F7626" w:rsidRPr="00310F81" w:rsidRDefault="009F7626" w:rsidP="00F36DDD">
      <w:pPr>
        <w:pStyle w:val="NoSpacing"/>
        <w:spacing w:line="264" w:lineRule="auto"/>
        <w:jc w:val="both"/>
        <w:rPr>
          <w:rFonts w:ascii="Times New Roman" w:hAnsi="Times New Roman" w:cs="Times New Roman"/>
        </w:rPr>
      </w:pPr>
    </w:p>
    <w:p w:rsidR="009F7626" w:rsidRPr="00310F81" w:rsidRDefault="009F7626"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 članku 42. u stavku 1. u podstavku 4. riječ „troškova“ briše se.</w:t>
      </w:r>
    </w:p>
    <w:p w:rsidR="009F7626" w:rsidRPr="00310F81" w:rsidRDefault="009F7626" w:rsidP="00F36DDD">
      <w:pPr>
        <w:pStyle w:val="NoSpacing"/>
        <w:spacing w:line="264" w:lineRule="auto"/>
        <w:jc w:val="both"/>
        <w:rPr>
          <w:rFonts w:ascii="Times New Roman" w:hAnsi="Times New Roman" w:cs="Times New Roman"/>
        </w:rPr>
      </w:pPr>
    </w:p>
    <w:p w:rsidR="009F7626" w:rsidRPr="00310F81" w:rsidRDefault="009F7626" w:rsidP="00F36DDD">
      <w:pPr>
        <w:pStyle w:val="NoSpacing"/>
        <w:spacing w:line="264" w:lineRule="auto"/>
        <w:jc w:val="center"/>
        <w:rPr>
          <w:rFonts w:ascii="Times New Roman" w:hAnsi="Times New Roman" w:cs="Times New Roman"/>
          <w:b/>
        </w:rPr>
      </w:pPr>
      <w:r w:rsidRPr="00310F81">
        <w:rPr>
          <w:rFonts w:ascii="Times New Roman" w:hAnsi="Times New Roman" w:cs="Times New Roman"/>
          <w:b/>
        </w:rPr>
        <w:t>Članak 3.</w:t>
      </w:r>
    </w:p>
    <w:p w:rsidR="009F7626" w:rsidRPr="00310F81" w:rsidRDefault="009F7626" w:rsidP="00F36DDD">
      <w:pPr>
        <w:pStyle w:val="NoSpacing"/>
        <w:spacing w:line="264" w:lineRule="auto"/>
        <w:jc w:val="both"/>
        <w:rPr>
          <w:rFonts w:ascii="Times New Roman" w:hAnsi="Times New Roman" w:cs="Times New Roman"/>
        </w:rPr>
      </w:pPr>
    </w:p>
    <w:p w:rsidR="009F7626" w:rsidRPr="00310F81" w:rsidRDefault="009F7626"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Ova Statutarna odluka stupa na snagu osmog dana od dana objave u „Službenom glasniku Grada Starog Grada Staroga Grada“.</w:t>
      </w:r>
    </w:p>
    <w:p w:rsidR="009F7626" w:rsidRPr="00310F81" w:rsidRDefault="009F7626" w:rsidP="00F36DDD">
      <w:pPr>
        <w:pStyle w:val="NoSpacing"/>
        <w:spacing w:line="264" w:lineRule="auto"/>
        <w:jc w:val="both"/>
        <w:rPr>
          <w:rFonts w:ascii="Times New Roman" w:hAnsi="Times New Roman" w:cs="Times New Roman"/>
        </w:rPr>
      </w:pPr>
    </w:p>
    <w:p w:rsidR="00310F81" w:rsidRPr="00310F81" w:rsidRDefault="009F7626" w:rsidP="00F36DDD">
      <w:pPr>
        <w:pStyle w:val="NoSpacing"/>
        <w:spacing w:line="264" w:lineRule="auto"/>
        <w:jc w:val="center"/>
        <w:rPr>
          <w:rFonts w:ascii="Times New Roman" w:hAnsi="Times New Roman" w:cs="Times New Roman"/>
          <w:b/>
          <w:i/>
        </w:rPr>
      </w:pPr>
      <w:r w:rsidRPr="00310F81">
        <w:rPr>
          <w:rFonts w:ascii="Times New Roman" w:hAnsi="Times New Roman" w:cs="Times New Roman"/>
          <w:b/>
          <w:i/>
        </w:rPr>
        <w:t>REPUBLIKA HRVATSKA</w:t>
      </w:r>
    </w:p>
    <w:p w:rsidR="00310F81" w:rsidRPr="00310F81" w:rsidRDefault="009F7626" w:rsidP="00F36DDD">
      <w:pPr>
        <w:pStyle w:val="NoSpacing"/>
        <w:spacing w:line="264" w:lineRule="auto"/>
        <w:jc w:val="center"/>
        <w:rPr>
          <w:rFonts w:ascii="Times New Roman" w:hAnsi="Times New Roman" w:cs="Times New Roman"/>
          <w:b/>
          <w:i/>
        </w:rPr>
      </w:pPr>
      <w:r w:rsidRPr="00310F81">
        <w:rPr>
          <w:rFonts w:ascii="Times New Roman" w:hAnsi="Times New Roman" w:cs="Times New Roman"/>
          <w:b/>
          <w:i/>
        </w:rPr>
        <w:t>SPLITSKO-DALMATINSKA ŽUPANIJA</w:t>
      </w:r>
    </w:p>
    <w:p w:rsidR="00310F81" w:rsidRPr="00310F81" w:rsidRDefault="009F7626" w:rsidP="00F36DDD">
      <w:pPr>
        <w:pStyle w:val="NoSpacing"/>
        <w:spacing w:line="264" w:lineRule="auto"/>
        <w:jc w:val="center"/>
        <w:rPr>
          <w:rFonts w:ascii="Times New Roman" w:hAnsi="Times New Roman" w:cs="Times New Roman"/>
          <w:b/>
          <w:i/>
        </w:rPr>
      </w:pPr>
      <w:r w:rsidRPr="00310F81">
        <w:rPr>
          <w:rFonts w:ascii="Times New Roman" w:hAnsi="Times New Roman" w:cs="Times New Roman"/>
          <w:b/>
          <w:i/>
        </w:rPr>
        <w:t>GRAD STARI GRAD</w:t>
      </w:r>
    </w:p>
    <w:p w:rsidR="009F7626" w:rsidRPr="00310F81" w:rsidRDefault="009F7626" w:rsidP="00F36DDD">
      <w:pPr>
        <w:pStyle w:val="NoSpacing"/>
        <w:spacing w:line="264" w:lineRule="auto"/>
        <w:jc w:val="center"/>
        <w:rPr>
          <w:rFonts w:ascii="Times New Roman" w:hAnsi="Times New Roman" w:cs="Times New Roman"/>
          <w:b/>
          <w:i/>
        </w:rPr>
      </w:pPr>
      <w:r w:rsidRPr="00310F81">
        <w:rPr>
          <w:rFonts w:ascii="Times New Roman" w:hAnsi="Times New Roman" w:cs="Times New Roman"/>
          <w:b/>
          <w:i/>
        </w:rPr>
        <w:t>G r a d s k o  v i j e ć e</w:t>
      </w:r>
    </w:p>
    <w:p w:rsidR="009F7626" w:rsidRPr="00310F81" w:rsidRDefault="009F7626" w:rsidP="00F36DDD">
      <w:pPr>
        <w:spacing w:line="264" w:lineRule="auto"/>
        <w:ind w:firstLine="567"/>
        <w:jc w:val="both"/>
      </w:pPr>
    </w:p>
    <w:p w:rsidR="00E77642" w:rsidRDefault="009F7626" w:rsidP="00F36DDD">
      <w:pPr>
        <w:spacing w:line="264" w:lineRule="auto"/>
        <w:ind w:right="72"/>
        <w:jc w:val="both"/>
      </w:pPr>
      <w:r w:rsidRPr="00310F81">
        <w:lastRenderedPageBreak/>
        <w:t>KLASA: 012-03/09-01/2</w:t>
      </w:r>
    </w:p>
    <w:p w:rsidR="00E77642" w:rsidRDefault="009F7626" w:rsidP="00F36DDD">
      <w:pPr>
        <w:spacing w:line="264" w:lineRule="auto"/>
        <w:ind w:right="72"/>
        <w:jc w:val="both"/>
      </w:pPr>
      <w:r w:rsidRPr="00310F81">
        <w:t>URBROJ: 2128</w:t>
      </w:r>
      <w:r w:rsidRPr="00310F81">
        <w:rPr>
          <w:b/>
        </w:rPr>
        <w:t>/</w:t>
      </w:r>
      <w:r w:rsidRPr="00310F81">
        <w:t>03</w:t>
      </w:r>
      <w:r w:rsidRPr="00310F81">
        <w:rPr>
          <w:color w:val="000000" w:themeColor="text1"/>
        </w:rPr>
        <w:t>-13-11</w:t>
      </w:r>
    </w:p>
    <w:p w:rsidR="009F7626" w:rsidRDefault="009F7626" w:rsidP="00F36DDD">
      <w:pPr>
        <w:spacing w:line="264" w:lineRule="auto"/>
        <w:ind w:right="72"/>
        <w:jc w:val="both"/>
      </w:pPr>
      <w:r w:rsidRPr="00310F81">
        <w:t xml:space="preserve">Stari Grad, 25. ožujka </w:t>
      </w:r>
      <w:r w:rsidRPr="00310F81">
        <w:rPr>
          <w:color w:val="000000" w:themeColor="text1"/>
        </w:rPr>
        <w:t>2013.</w:t>
      </w:r>
      <w:r w:rsidRPr="00310F81">
        <w:t xml:space="preserve"> godine</w:t>
      </w:r>
      <w:r w:rsidRPr="00310F81">
        <w:tab/>
      </w:r>
    </w:p>
    <w:p w:rsidR="00E77642" w:rsidRDefault="00E77642" w:rsidP="00F36DDD">
      <w:pPr>
        <w:spacing w:line="264" w:lineRule="auto"/>
        <w:ind w:right="72"/>
        <w:jc w:val="both"/>
      </w:pPr>
    </w:p>
    <w:p w:rsidR="00E77642" w:rsidRDefault="00E77642" w:rsidP="00F36DDD">
      <w:pPr>
        <w:spacing w:line="264" w:lineRule="auto"/>
        <w:ind w:left="1440" w:firstLine="720"/>
        <w:jc w:val="both"/>
      </w:pPr>
      <w:r>
        <w:t xml:space="preserve">       PREDSJEDNIK</w:t>
      </w:r>
    </w:p>
    <w:p w:rsidR="00E77642" w:rsidRDefault="00E77642" w:rsidP="00F36DDD">
      <w:pPr>
        <w:spacing w:line="264" w:lineRule="auto"/>
        <w:jc w:val="right"/>
      </w:pPr>
      <w:r>
        <w:t>GRADSKOG VIJEĆA:</w:t>
      </w:r>
    </w:p>
    <w:p w:rsidR="00E77642" w:rsidRDefault="00E77642" w:rsidP="00F36DDD">
      <w:pPr>
        <w:spacing w:line="264" w:lineRule="auto"/>
        <w:jc w:val="right"/>
      </w:pPr>
      <w:r>
        <w:t>Marijo Lušić Bulić, v.r.</w:t>
      </w:r>
    </w:p>
    <w:p w:rsidR="00E77642" w:rsidRDefault="00E77642"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E77642" w:rsidRPr="00310F81" w:rsidRDefault="00E77642" w:rsidP="00F36DDD">
      <w:pPr>
        <w:spacing w:line="264" w:lineRule="auto"/>
        <w:ind w:right="72"/>
        <w:jc w:val="both"/>
      </w:pPr>
    </w:p>
    <w:p w:rsidR="009F7626" w:rsidRPr="00310F81" w:rsidRDefault="009F7626" w:rsidP="00F36DDD">
      <w:pPr>
        <w:spacing w:line="264" w:lineRule="auto"/>
        <w:jc w:val="both"/>
        <w:rPr>
          <w:color w:val="000000" w:themeColor="text1"/>
        </w:rPr>
      </w:pPr>
      <w:r w:rsidRPr="00310F81">
        <w:rPr>
          <w:color w:val="000000" w:themeColor="text1"/>
        </w:rPr>
        <w:tab/>
        <w:t xml:space="preserve">Na temelju odredbe članka 35. stavak 1. alineja 2, članka 59. stavak 2. i članka 61. Zakona o lokalnoj i područnoj (regionalnoj) samoupravi (“NN”, broj: 33/01, 60/01 – vjerodostojno tumačenje, 129/05, 109/07, 125/08, 150/11 i 144/12) i odredbe članka 32. stavak 1. alineja 31. i članka 67. stavka 3. Statuta Grada Starog Grada (“Službeni glasnik Grada Starog Grada”, broj: 12/09, 3/10 i 4/13) Gradsko vijeće Grada Starog Grada na XLV sjednici održanoj dana 25. ožujka 2013. godine  d o n o s i </w:t>
      </w:r>
    </w:p>
    <w:p w:rsidR="009F7626" w:rsidRPr="00310F81" w:rsidRDefault="009F7626" w:rsidP="00F36DDD">
      <w:pPr>
        <w:spacing w:line="264" w:lineRule="auto"/>
        <w:jc w:val="both"/>
        <w:rPr>
          <w:color w:val="000000" w:themeColor="text1"/>
        </w:rPr>
      </w:pPr>
    </w:p>
    <w:p w:rsidR="009F7626" w:rsidRPr="006D7688" w:rsidRDefault="009F7626" w:rsidP="00F36DDD">
      <w:pPr>
        <w:pStyle w:val="Heading1"/>
        <w:spacing w:before="0" w:line="264" w:lineRule="auto"/>
        <w:jc w:val="center"/>
        <w:rPr>
          <w:rFonts w:ascii="Times New Roman" w:hAnsi="Times New Roman"/>
          <w:color w:val="000000" w:themeColor="text1"/>
          <w:sz w:val="28"/>
          <w:szCs w:val="28"/>
          <w:u w:val="none"/>
        </w:rPr>
      </w:pPr>
      <w:r w:rsidRPr="006D7688">
        <w:rPr>
          <w:rFonts w:ascii="Times New Roman" w:hAnsi="Times New Roman"/>
          <w:color w:val="000000" w:themeColor="text1"/>
          <w:sz w:val="28"/>
          <w:szCs w:val="28"/>
          <w:u w:val="none"/>
        </w:rPr>
        <w:t>ODLUKU</w:t>
      </w:r>
    </w:p>
    <w:p w:rsidR="009F7626" w:rsidRPr="006D7688" w:rsidRDefault="009F7626" w:rsidP="00F36DDD">
      <w:pPr>
        <w:spacing w:line="264" w:lineRule="auto"/>
        <w:jc w:val="center"/>
        <w:rPr>
          <w:b/>
          <w:color w:val="000000" w:themeColor="text1"/>
        </w:rPr>
      </w:pPr>
      <w:r w:rsidRPr="006D7688">
        <w:rPr>
          <w:b/>
          <w:color w:val="000000" w:themeColor="text1"/>
        </w:rPr>
        <w:t>o pravilima za izbor članova vijeća mjesnih odbora</w:t>
      </w:r>
    </w:p>
    <w:p w:rsidR="009F7626" w:rsidRPr="00310F81" w:rsidRDefault="009F7626" w:rsidP="00F36DDD">
      <w:pPr>
        <w:spacing w:line="264" w:lineRule="auto"/>
        <w:jc w:val="both"/>
        <w:rPr>
          <w:color w:val="000000" w:themeColor="text1"/>
        </w:rPr>
      </w:pPr>
    </w:p>
    <w:p w:rsidR="009F7626" w:rsidRPr="00310F81" w:rsidRDefault="009F7626" w:rsidP="00F36DDD">
      <w:pPr>
        <w:pStyle w:val="Heading2"/>
        <w:spacing w:before="0" w:line="264" w:lineRule="auto"/>
        <w:jc w:val="both"/>
        <w:rPr>
          <w:rFonts w:ascii="Times New Roman" w:hAnsi="Times New Roman"/>
          <w:color w:val="000000" w:themeColor="text1"/>
          <w:sz w:val="20"/>
        </w:rPr>
      </w:pPr>
      <w:r w:rsidRPr="00310F81">
        <w:rPr>
          <w:rFonts w:ascii="Times New Roman" w:hAnsi="Times New Roman"/>
          <w:color w:val="000000" w:themeColor="text1"/>
          <w:sz w:val="20"/>
        </w:rPr>
        <w:t>I OPĆE ODREDBE</w:t>
      </w:r>
    </w:p>
    <w:p w:rsidR="006D7688" w:rsidRDefault="006D7688" w:rsidP="00F36DDD">
      <w:pPr>
        <w:spacing w:line="264" w:lineRule="auto"/>
        <w:jc w:val="both"/>
        <w:rPr>
          <w:color w:val="000000" w:themeColor="text1"/>
        </w:rPr>
      </w:pPr>
    </w:p>
    <w:p w:rsidR="009F7626" w:rsidRPr="006D7688" w:rsidRDefault="009F7626" w:rsidP="00F36DDD">
      <w:pPr>
        <w:spacing w:line="264" w:lineRule="auto"/>
        <w:jc w:val="center"/>
        <w:rPr>
          <w:b/>
          <w:color w:val="000000" w:themeColor="text1"/>
        </w:rPr>
      </w:pPr>
      <w:r w:rsidRPr="006D7688">
        <w:rPr>
          <w:b/>
          <w:color w:val="000000" w:themeColor="text1"/>
        </w:rPr>
        <w:t>Članak 1.</w:t>
      </w:r>
    </w:p>
    <w:p w:rsidR="009F7626" w:rsidRPr="00310F81" w:rsidRDefault="009F7626" w:rsidP="00F36DDD">
      <w:pPr>
        <w:spacing w:line="264" w:lineRule="auto"/>
        <w:jc w:val="both"/>
        <w:rPr>
          <w:color w:val="000000" w:themeColor="text1"/>
        </w:rPr>
      </w:pPr>
    </w:p>
    <w:p w:rsidR="009F7626" w:rsidRPr="006D7688" w:rsidRDefault="009F7626" w:rsidP="00F36DDD">
      <w:pPr>
        <w:pStyle w:val="BodyText"/>
        <w:spacing w:line="264" w:lineRule="auto"/>
        <w:rPr>
          <w:b w:val="0"/>
          <w:color w:val="000000" w:themeColor="text1"/>
        </w:rPr>
      </w:pPr>
      <w:r w:rsidRPr="006D7688">
        <w:rPr>
          <w:b w:val="0"/>
          <w:color w:val="000000" w:themeColor="text1"/>
        </w:rPr>
        <w:tab/>
        <w:t>Ovom se Odlukom (u daljnjem tekstu: Odluka) uređuju pitanja vezana uz izbore i obavljanje dužnosti članova vijeća mjesnih odbora na području Grada Starog Grada.</w:t>
      </w:r>
    </w:p>
    <w:p w:rsidR="009F7626" w:rsidRPr="00310F81" w:rsidRDefault="009F7626" w:rsidP="00F36DDD">
      <w:pPr>
        <w:spacing w:line="264" w:lineRule="auto"/>
        <w:jc w:val="both"/>
        <w:rPr>
          <w:color w:val="000000" w:themeColor="text1"/>
        </w:rPr>
      </w:pPr>
    </w:p>
    <w:p w:rsidR="009F7626" w:rsidRPr="006D7688" w:rsidRDefault="009F7626" w:rsidP="00F36DDD">
      <w:pPr>
        <w:spacing w:line="264" w:lineRule="auto"/>
        <w:jc w:val="center"/>
        <w:rPr>
          <w:b/>
          <w:color w:val="000000" w:themeColor="text1"/>
        </w:rPr>
      </w:pPr>
      <w:r w:rsidRPr="006D7688">
        <w:rPr>
          <w:b/>
          <w:color w:val="000000" w:themeColor="text1"/>
        </w:rPr>
        <w:t>Članak 2.</w:t>
      </w:r>
    </w:p>
    <w:p w:rsidR="009F7626" w:rsidRPr="00310F81" w:rsidRDefault="009F7626" w:rsidP="00F36DDD">
      <w:pPr>
        <w:spacing w:line="264" w:lineRule="auto"/>
        <w:jc w:val="both"/>
        <w:rPr>
          <w:color w:val="000000" w:themeColor="text1"/>
        </w:rPr>
      </w:pPr>
    </w:p>
    <w:p w:rsidR="009F7626" w:rsidRPr="00310F81" w:rsidRDefault="009F7626" w:rsidP="00F36DDD">
      <w:pPr>
        <w:spacing w:line="264" w:lineRule="auto"/>
        <w:jc w:val="both"/>
        <w:rPr>
          <w:strike/>
          <w:color w:val="000000" w:themeColor="text1"/>
        </w:rPr>
      </w:pPr>
      <w:r w:rsidRPr="00310F81">
        <w:rPr>
          <w:color w:val="000000" w:themeColor="text1"/>
        </w:rPr>
        <w:tab/>
        <w:t>Članove vijeća mjesnog odbora biraju građani s područja mjesnog odbora koji imaju biračko pravo.</w:t>
      </w:r>
    </w:p>
    <w:p w:rsidR="009F7626" w:rsidRPr="00310F81" w:rsidRDefault="009F7626" w:rsidP="00F36DDD">
      <w:pPr>
        <w:spacing w:line="264" w:lineRule="auto"/>
        <w:jc w:val="both"/>
        <w:rPr>
          <w:color w:val="000000" w:themeColor="text1"/>
        </w:rPr>
      </w:pPr>
      <w:r w:rsidRPr="00310F81">
        <w:rPr>
          <w:color w:val="000000" w:themeColor="text1"/>
        </w:rPr>
        <w:tab/>
        <w:t>Za člana vijeća mjesnog odbora može biti biran građanin koji ima biračko pravo i prebivalište na području mjesnog odbora čije se vijeće bira.</w:t>
      </w:r>
    </w:p>
    <w:p w:rsidR="009F7626" w:rsidRPr="00310F81" w:rsidRDefault="009F7626" w:rsidP="00F36DDD">
      <w:pPr>
        <w:spacing w:line="264" w:lineRule="auto"/>
        <w:jc w:val="both"/>
        <w:rPr>
          <w:color w:val="000000" w:themeColor="text1"/>
        </w:rPr>
      </w:pPr>
      <w:r w:rsidRPr="00310F81">
        <w:rPr>
          <w:color w:val="000000" w:themeColor="text1"/>
        </w:rPr>
        <w:tab/>
        <w:t>Izbornu jedinicu za izbor članova vijeća mjesnog odbora čini cijelo područje mjesnog odbora.</w:t>
      </w:r>
    </w:p>
    <w:p w:rsidR="009F7626" w:rsidRPr="00310F81" w:rsidRDefault="009F7626" w:rsidP="00F36DDD">
      <w:pPr>
        <w:spacing w:line="264" w:lineRule="auto"/>
        <w:jc w:val="both"/>
        <w:rPr>
          <w:color w:val="000000" w:themeColor="text1"/>
        </w:rPr>
      </w:pPr>
    </w:p>
    <w:p w:rsidR="009F7626" w:rsidRPr="006D7688" w:rsidRDefault="009F7626" w:rsidP="00F36DDD">
      <w:pPr>
        <w:spacing w:line="264" w:lineRule="auto"/>
        <w:jc w:val="center"/>
        <w:rPr>
          <w:b/>
          <w:color w:val="000000" w:themeColor="text1"/>
        </w:rPr>
      </w:pPr>
      <w:r w:rsidRPr="006D7688">
        <w:rPr>
          <w:b/>
          <w:color w:val="000000" w:themeColor="text1"/>
        </w:rPr>
        <w:t>Članak 3.</w:t>
      </w:r>
    </w:p>
    <w:p w:rsidR="009F7626" w:rsidRPr="00310F81" w:rsidRDefault="009F7626" w:rsidP="00F36DDD">
      <w:pPr>
        <w:spacing w:line="264" w:lineRule="auto"/>
        <w:jc w:val="both"/>
        <w:rPr>
          <w:strike/>
          <w:color w:val="000000" w:themeColor="text1"/>
        </w:rPr>
      </w:pPr>
    </w:p>
    <w:p w:rsidR="009F7626" w:rsidRPr="00310F81" w:rsidRDefault="009F7626" w:rsidP="00F36DDD">
      <w:pPr>
        <w:spacing w:line="264" w:lineRule="auto"/>
        <w:jc w:val="both"/>
        <w:rPr>
          <w:color w:val="000000" w:themeColor="text1"/>
        </w:rPr>
      </w:pPr>
      <w:r w:rsidRPr="00310F81">
        <w:rPr>
          <w:color w:val="000000" w:themeColor="text1"/>
        </w:rPr>
        <w:tab/>
        <w:t>Članovi vijeća mjesnog odbora biraju se na neposrednim izborima, tajnim glasovanjem, razmjernim izbornim sustavom.</w:t>
      </w:r>
    </w:p>
    <w:p w:rsidR="009F7626" w:rsidRPr="00310F81" w:rsidRDefault="009F7626" w:rsidP="00F36DDD">
      <w:pPr>
        <w:spacing w:line="264" w:lineRule="auto"/>
        <w:jc w:val="both"/>
        <w:rPr>
          <w:color w:val="000000" w:themeColor="text1"/>
        </w:rPr>
      </w:pPr>
      <w:r w:rsidRPr="00310F81">
        <w:rPr>
          <w:color w:val="000000" w:themeColor="text1"/>
        </w:rPr>
        <w:tab/>
        <w:t>Članovi vijeća nisu opozivi, a prava i dužnosti započinju danom konstituiranja vijeća.</w:t>
      </w:r>
    </w:p>
    <w:p w:rsidR="009F7626" w:rsidRPr="00310F81" w:rsidRDefault="009F7626" w:rsidP="00F36DDD">
      <w:pPr>
        <w:spacing w:line="264" w:lineRule="auto"/>
        <w:jc w:val="both"/>
        <w:rPr>
          <w:color w:val="000000" w:themeColor="text1"/>
        </w:rPr>
      </w:pPr>
      <w:r w:rsidRPr="00310F81">
        <w:rPr>
          <w:color w:val="000000" w:themeColor="text1"/>
        </w:rPr>
        <w:tab/>
        <w:t>Mandat članova vijeća mjesnog odbora traje četiri godine.</w:t>
      </w:r>
    </w:p>
    <w:p w:rsidR="009F7626" w:rsidRPr="00310F81" w:rsidRDefault="009F7626" w:rsidP="00F36DDD">
      <w:pPr>
        <w:spacing w:line="264" w:lineRule="auto"/>
        <w:jc w:val="both"/>
        <w:rPr>
          <w:strike/>
          <w:color w:val="000000" w:themeColor="text1"/>
        </w:rPr>
      </w:pPr>
    </w:p>
    <w:p w:rsidR="009F7626" w:rsidRPr="006D7688" w:rsidRDefault="009F7626" w:rsidP="00F36DDD">
      <w:pPr>
        <w:spacing w:line="264" w:lineRule="auto"/>
        <w:jc w:val="center"/>
        <w:rPr>
          <w:b/>
          <w:color w:val="000000" w:themeColor="text1"/>
        </w:rPr>
      </w:pPr>
      <w:r w:rsidRPr="006D7688">
        <w:rPr>
          <w:b/>
          <w:color w:val="000000" w:themeColor="text1"/>
        </w:rPr>
        <w:lastRenderedPageBreak/>
        <w:t>Članak 4.</w:t>
      </w:r>
    </w:p>
    <w:p w:rsidR="009F7626" w:rsidRPr="00310F81" w:rsidRDefault="009F7626" w:rsidP="00F36DDD">
      <w:pPr>
        <w:spacing w:line="264" w:lineRule="auto"/>
        <w:jc w:val="both"/>
        <w:rPr>
          <w:color w:val="000000" w:themeColor="text1"/>
        </w:rPr>
      </w:pPr>
    </w:p>
    <w:p w:rsidR="009F7626" w:rsidRPr="00310F81" w:rsidRDefault="009F7626" w:rsidP="00F36DDD">
      <w:pPr>
        <w:spacing w:line="264" w:lineRule="auto"/>
        <w:jc w:val="both"/>
        <w:rPr>
          <w:color w:val="000000" w:themeColor="text1"/>
        </w:rPr>
      </w:pPr>
      <w:r w:rsidRPr="00310F81">
        <w:rPr>
          <w:color w:val="000000" w:themeColor="text1"/>
        </w:rPr>
        <w:tab/>
        <w:t xml:space="preserve">Izbore za članove vijeća raspisuje Gradsko vijeće Grada Staroga Grada posebnom odlukom. </w:t>
      </w:r>
      <w:r w:rsidRPr="00310F81">
        <w:rPr>
          <w:color w:val="000000" w:themeColor="text1"/>
        </w:rPr>
        <w:tab/>
        <w:t>Redovni izbori održavaju se treće nedjelje u svibnju mjesecu svake četvrte godine, istovremeno s izborima za članove Gradskog vijeća Grada Staroga Grada.</w:t>
      </w:r>
    </w:p>
    <w:p w:rsidR="009F7626" w:rsidRPr="00310F81" w:rsidRDefault="009F7626" w:rsidP="00F36DDD">
      <w:pPr>
        <w:spacing w:line="264" w:lineRule="auto"/>
        <w:jc w:val="both"/>
        <w:rPr>
          <w:color w:val="000000" w:themeColor="text1"/>
        </w:rPr>
      </w:pPr>
      <w:r w:rsidRPr="00310F81">
        <w:rPr>
          <w:color w:val="000000" w:themeColor="text1"/>
        </w:rPr>
        <w:tab/>
        <w:t>Ako je mandat prestao uslijed raspuštanja vijeća mjesnog odbora, sukladno posebnom zakonu, prijevremeni izbori se moraju održati u roku od 90 dana od dana raspuštanja.</w:t>
      </w:r>
    </w:p>
    <w:p w:rsidR="009F7626" w:rsidRPr="00310F81" w:rsidRDefault="009F7626" w:rsidP="00F36DDD">
      <w:pPr>
        <w:spacing w:line="264" w:lineRule="auto"/>
        <w:jc w:val="both"/>
        <w:rPr>
          <w:color w:val="000000" w:themeColor="text1"/>
        </w:rPr>
      </w:pPr>
      <w:r w:rsidRPr="00310F81">
        <w:rPr>
          <w:color w:val="000000" w:themeColor="text1"/>
        </w:rPr>
        <w:tab/>
        <w:t>Od dana raspisivanja izbora do dana izbora ne može proteći manje od 30 niti više od 60 dana.</w:t>
      </w:r>
    </w:p>
    <w:p w:rsidR="009F7626" w:rsidRPr="00310F81" w:rsidRDefault="009F7626" w:rsidP="00F36DDD">
      <w:pPr>
        <w:spacing w:line="264" w:lineRule="auto"/>
        <w:jc w:val="both"/>
        <w:rPr>
          <w:color w:val="000000" w:themeColor="text1"/>
        </w:rPr>
      </w:pPr>
      <w:r w:rsidRPr="00310F81">
        <w:rPr>
          <w:color w:val="000000" w:themeColor="text1"/>
        </w:rPr>
        <w:tab/>
        <w:t>Kada je vijeće mjesnog odbora raspušteno u kalendarskoj godini u kojoj se održavaju redovni izbori, a prije njihovog održavanja, u tom se mjesnom odboru neće raspisati i održati prijevremeni izbori.</w:t>
      </w:r>
    </w:p>
    <w:p w:rsidR="009F7626" w:rsidRPr="00310F81" w:rsidRDefault="009F7626" w:rsidP="00F36DDD">
      <w:pPr>
        <w:spacing w:line="264" w:lineRule="auto"/>
        <w:jc w:val="both"/>
        <w:rPr>
          <w:color w:val="000000" w:themeColor="text1"/>
        </w:rPr>
      </w:pPr>
    </w:p>
    <w:p w:rsidR="009F7626" w:rsidRPr="006D7688" w:rsidRDefault="009F7626" w:rsidP="00F36DDD">
      <w:pPr>
        <w:spacing w:line="264" w:lineRule="auto"/>
        <w:jc w:val="center"/>
        <w:rPr>
          <w:b/>
          <w:color w:val="000000" w:themeColor="text1"/>
        </w:rPr>
      </w:pPr>
      <w:r w:rsidRPr="006D7688">
        <w:rPr>
          <w:b/>
          <w:color w:val="000000" w:themeColor="text1"/>
        </w:rPr>
        <w:t>Članak 5.</w:t>
      </w:r>
    </w:p>
    <w:p w:rsidR="009F7626" w:rsidRPr="00310F81" w:rsidRDefault="009F7626" w:rsidP="00F36DDD">
      <w:pPr>
        <w:spacing w:line="264" w:lineRule="auto"/>
        <w:jc w:val="both"/>
        <w:rPr>
          <w:color w:val="000000" w:themeColor="text1"/>
        </w:rPr>
      </w:pPr>
    </w:p>
    <w:p w:rsidR="009F7626" w:rsidRPr="00310F81" w:rsidRDefault="009F7626" w:rsidP="00F36DDD">
      <w:pPr>
        <w:spacing w:line="264" w:lineRule="auto"/>
        <w:jc w:val="both"/>
        <w:rPr>
          <w:color w:val="000000" w:themeColor="text1"/>
        </w:rPr>
      </w:pPr>
      <w:r w:rsidRPr="00310F81">
        <w:rPr>
          <w:color w:val="000000" w:themeColor="text1"/>
        </w:rPr>
        <w:tab/>
        <w:t>Članu vijeća mjesnog odbora mandat prestaje prije isteka redovitog četverogodišnjeg mandata u slučajevima:</w:t>
      </w:r>
    </w:p>
    <w:p w:rsidR="009F7626" w:rsidRPr="006D7688"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6D7688">
        <w:rPr>
          <w:color w:val="000000" w:themeColor="text1"/>
        </w:rPr>
        <w:t>ako podnese ostavku, danom dostave pisane ostavke sukladno pravilima o dostavi propisanim Zakonom o općem upravnom postupku,</w:t>
      </w:r>
    </w:p>
    <w:p w:rsidR="009F7626" w:rsidRPr="00392186"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92186">
        <w:rPr>
          <w:color w:val="000000" w:themeColor="text1"/>
        </w:rPr>
        <w:t>ako mu je pravomoćnom sudskom odlukom oduzeta odnosno ograničena poslovna sposobnost,</w:t>
      </w:r>
      <w:r w:rsidR="00392186" w:rsidRPr="00392186">
        <w:rPr>
          <w:color w:val="000000" w:themeColor="text1"/>
        </w:rPr>
        <w:t xml:space="preserve"> </w:t>
      </w:r>
      <w:r w:rsidRPr="00392186">
        <w:rPr>
          <w:color w:val="000000" w:themeColor="text1"/>
        </w:rPr>
        <w:t>danom pravomoćnosti sudske odluke,</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ako je pravomoćnom sudskom presudom osuđen na bezuvjetnu kaznu zatvora u trajanju dužem od 6 mjeseci, danom pravomoćnosti sudske presude,</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ako mu prestane prebivalište s područja mjesnog odbora, danom prestanka prebivališta,</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 xml:space="preserve">ako mu prestane hrvatsko državljanstvo, danom prestanka državljanstva sukladno odredbama zakona kojim se uređuje hrvatsko državljanstvo, </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smrću.</w:t>
      </w:r>
    </w:p>
    <w:p w:rsidR="009F7626" w:rsidRPr="00310F81" w:rsidRDefault="009F7626" w:rsidP="00F36DDD">
      <w:pPr>
        <w:overflowPunct/>
        <w:autoSpaceDE/>
        <w:autoSpaceDN/>
        <w:adjustRightInd/>
        <w:spacing w:line="264" w:lineRule="auto"/>
        <w:ind w:left="1080"/>
        <w:jc w:val="both"/>
        <w:textAlignment w:val="auto"/>
        <w:rPr>
          <w:color w:val="000000" w:themeColor="text1"/>
        </w:rPr>
      </w:pPr>
    </w:p>
    <w:p w:rsidR="009F7626" w:rsidRPr="00392186" w:rsidRDefault="009F7626" w:rsidP="00F36DDD">
      <w:pPr>
        <w:spacing w:line="264" w:lineRule="auto"/>
        <w:jc w:val="center"/>
        <w:rPr>
          <w:b/>
          <w:color w:val="000000" w:themeColor="text1"/>
        </w:rPr>
      </w:pPr>
      <w:r w:rsidRPr="00392186">
        <w:rPr>
          <w:b/>
          <w:color w:val="000000" w:themeColor="text1"/>
        </w:rPr>
        <w:t>Članak 6.</w:t>
      </w:r>
    </w:p>
    <w:p w:rsidR="009F7626" w:rsidRPr="00310F81" w:rsidRDefault="009F7626" w:rsidP="00F36DDD">
      <w:pPr>
        <w:spacing w:line="264" w:lineRule="auto"/>
        <w:jc w:val="both"/>
        <w:rPr>
          <w:color w:val="000000" w:themeColor="text1"/>
        </w:rPr>
      </w:pPr>
    </w:p>
    <w:p w:rsidR="009F7626" w:rsidRPr="00392186" w:rsidRDefault="009F7626" w:rsidP="00F36DDD">
      <w:pPr>
        <w:pStyle w:val="BodyText2"/>
        <w:spacing w:line="264" w:lineRule="auto"/>
        <w:jc w:val="both"/>
        <w:rPr>
          <w:b w:val="0"/>
          <w:color w:val="000000" w:themeColor="text1"/>
        </w:rPr>
      </w:pPr>
      <w:r w:rsidRPr="00392186">
        <w:rPr>
          <w:b w:val="0"/>
          <w:color w:val="000000" w:themeColor="text1"/>
        </w:rPr>
        <w:tab/>
        <w:t>Članovi vijeća mjesnog odbora imaju zamjenike koji obnašaju tu dužnost ukoliko članu vijeća mjesnog odbora mandat prestane prije isteka vremena na koje je izabran.</w:t>
      </w:r>
    </w:p>
    <w:p w:rsidR="009F7626" w:rsidRPr="00310F81" w:rsidRDefault="009F7626" w:rsidP="00F36DDD">
      <w:pPr>
        <w:spacing w:line="264" w:lineRule="auto"/>
        <w:jc w:val="both"/>
        <w:rPr>
          <w:color w:val="000000" w:themeColor="text1"/>
        </w:rPr>
      </w:pPr>
      <w:r w:rsidRPr="00310F81">
        <w:rPr>
          <w:color w:val="000000" w:themeColor="text1"/>
        </w:rPr>
        <w:tab/>
        <w:t xml:space="preserve">Člana vijeća izabranog na kandidacijskoj listi političke stranke zamjenjuje neizabrani kandidat s iste liste s koje je izabran i član kojemu je mandat prestao ili mu miruje, a određuje ga </w:t>
      </w:r>
      <w:r w:rsidRPr="00310F81">
        <w:rPr>
          <w:color w:val="000000" w:themeColor="text1"/>
        </w:rPr>
        <w:lastRenderedPageBreak/>
        <w:t>politička stranka koja je bila predlagatelj kandidacijske liste.</w:t>
      </w:r>
    </w:p>
    <w:p w:rsidR="009F7626" w:rsidRPr="00310F81" w:rsidRDefault="009F7626" w:rsidP="00F36DDD">
      <w:pPr>
        <w:spacing w:line="264" w:lineRule="auto"/>
        <w:jc w:val="both"/>
        <w:rPr>
          <w:color w:val="000000" w:themeColor="text1"/>
        </w:rPr>
      </w:pPr>
      <w:r w:rsidRPr="00310F81">
        <w:rPr>
          <w:color w:val="000000" w:themeColor="text1"/>
        </w:rPr>
        <w:tab/>
        <w:t>Člana vijeća mjesnog odbora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sljedeći neizabrani kandidat s liste. O sklopljenom sporazumu kao i postignutom dogovoru političke stranke dužne su obavijestiti Jedinstveni upravni odjel Grada Staroga Grada.</w:t>
      </w: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Člana vijeća mjesnog odbora izabranog na kandidacijskoj listi grupe birača zamjenjuje prvi sljedeći neizabrani kandidat s liste.</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Člana vijeća mjesnog odbora izabranog na kandidacijskoj listi političke stranke koja je nakon provedenih izbora brisana iz registra političkih stranaka zamjenjuje prvi sljedeći neizabrani kandidat s liste.</w:t>
      </w:r>
    </w:p>
    <w:p w:rsidR="009F7626" w:rsidRPr="00310F81" w:rsidRDefault="009F7626" w:rsidP="00F36DDD">
      <w:pPr>
        <w:pStyle w:val="NoSpacing"/>
        <w:spacing w:line="264" w:lineRule="auto"/>
        <w:jc w:val="both"/>
        <w:rPr>
          <w:rFonts w:ascii="Times New Roman" w:hAnsi="Times New Roman" w:cs="Times New Roman"/>
          <w:color w:val="000000" w:themeColor="text1"/>
        </w:rPr>
      </w:pPr>
    </w:p>
    <w:p w:rsidR="009F7626" w:rsidRPr="00310F81" w:rsidRDefault="009F7626" w:rsidP="00F36DDD">
      <w:pPr>
        <w:spacing w:line="264" w:lineRule="auto"/>
        <w:jc w:val="both"/>
        <w:rPr>
          <w:b/>
          <w:color w:val="000000" w:themeColor="text1"/>
        </w:rPr>
      </w:pPr>
      <w:r w:rsidRPr="00310F81">
        <w:rPr>
          <w:b/>
          <w:color w:val="000000" w:themeColor="text1"/>
        </w:rPr>
        <w:t>II KANDIDIRANJE</w:t>
      </w:r>
    </w:p>
    <w:p w:rsidR="00A03E5A" w:rsidRDefault="00A03E5A" w:rsidP="00F36DDD">
      <w:pPr>
        <w:spacing w:line="264" w:lineRule="auto"/>
        <w:jc w:val="both"/>
        <w:rPr>
          <w:color w:val="000000" w:themeColor="text1"/>
        </w:rPr>
      </w:pPr>
    </w:p>
    <w:p w:rsidR="009F7626" w:rsidRPr="00A03E5A" w:rsidRDefault="009F7626" w:rsidP="00F36DDD">
      <w:pPr>
        <w:spacing w:line="264" w:lineRule="auto"/>
        <w:jc w:val="center"/>
        <w:rPr>
          <w:b/>
          <w:color w:val="000000" w:themeColor="text1"/>
        </w:rPr>
      </w:pPr>
      <w:r w:rsidRPr="00A03E5A">
        <w:rPr>
          <w:b/>
          <w:color w:val="000000" w:themeColor="text1"/>
        </w:rPr>
        <w:t>Članak 7.</w:t>
      </w:r>
    </w:p>
    <w:p w:rsidR="009F7626" w:rsidRPr="00310F81" w:rsidRDefault="009F7626" w:rsidP="00F36DDD">
      <w:pPr>
        <w:spacing w:line="264" w:lineRule="auto"/>
        <w:jc w:val="both"/>
        <w:rPr>
          <w:color w:val="000000" w:themeColor="text1"/>
        </w:rPr>
      </w:pPr>
    </w:p>
    <w:p w:rsidR="009F7626" w:rsidRPr="00310F81" w:rsidRDefault="009F7626" w:rsidP="00F36DDD">
      <w:pPr>
        <w:spacing w:line="264" w:lineRule="auto"/>
        <w:jc w:val="both"/>
        <w:rPr>
          <w:color w:val="000000" w:themeColor="text1"/>
        </w:rPr>
      </w:pPr>
      <w:r w:rsidRPr="00310F81">
        <w:rPr>
          <w:color w:val="000000" w:themeColor="text1"/>
        </w:rPr>
        <w:tab/>
        <w:t>Kandidacijske liste za izbor članova vijeća mjesnog odbora imaju pravo predložiti sve političke stranke registrirane u Republici Hrvatskoj i birači.</w:t>
      </w:r>
    </w:p>
    <w:p w:rsidR="009F7626" w:rsidRPr="00310F81" w:rsidRDefault="009F7626" w:rsidP="00F36DDD">
      <w:pPr>
        <w:spacing w:line="264" w:lineRule="auto"/>
        <w:jc w:val="both"/>
        <w:rPr>
          <w:color w:val="000000" w:themeColor="text1"/>
        </w:rPr>
      </w:pPr>
      <w:r w:rsidRPr="00310F81">
        <w:rPr>
          <w:color w:val="000000" w:themeColor="text1"/>
        </w:rPr>
        <w:tab/>
        <w:t>Političke stranke utvrđuju i predlažu kandidacijske liste za izbor članova vijeća mjesnog odbora na način propisan njihovim statutom, odnosno posebnom odlukom, donesenom na temelju statuta.</w:t>
      </w:r>
    </w:p>
    <w:p w:rsidR="009F7626" w:rsidRPr="00310F81" w:rsidRDefault="009F7626" w:rsidP="00F36DDD">
      <w:pPr>
        <w:spacing w:line="264" w:lineRule="auto"/>
        <w:jc w:val="both"/>
        <w:rPr>
          <w:color w:val="000000" w:themeColor="text1"/>
        </w:rPr>
      </w:pPr>
      <w:r w:rsidRPr="00310F81">
        <w:rPr>
          <w:color w:val="000000" w:themeColor="text1"/>
        </w:rPr>
        <w:tab/>
        <w:t>Političke stranke određuju na temelju odredbi svojih statuta ovlaštenog podnositelja kandidacijske liste.</w:t>
      </w:r>
    </w:p>
    <w:p w:rsidR="009F7626" w:rsidRPr="00310F81" w:rsidRDefault="009F7626" w:rsidP="00F36DDD">
      <w:pPr>
        <w:spacing w:line="264" w:lineRule="auto"/>
        <w:jc w:val="both"/>
        <w:rPr>
          <w:color w:val="000000" w:themeColor="text1"/>
        </w:rPr>
      </w:pPr>
      <w:r w:rsidRPr="00310F81">
        <w:rPr>
          <w:color w:val="000000" w:themeColor="text1"/>
        </w:rPr>
        <w:tab/>
        <w:t>Prilikom sastavljanja kandidacijske liste predlagatelj je dužan poštivati načelo ravnopravnosti spolova, sukladno posebnom zakonu.</w:t>
      </w:r>
    </w:p>
    <w:p w:rsidR="009F7626" w:rsidRPr="00310F81" w:rsidRDefault="009F7626" w:rsidP="00F36DDD">
      <w:pPr>
        <w:spacing w:line="264" w:lineRule="auto"/>
        <w:jc w:val="both"/>
        <w:rPr>
          <w:color w:val="000000" w:themeColor="text1"/>
        </w:rPr>
      </w:pPr>
      <w:r w:rsidRPr="00310F81">
        <w:rPr>
          <w:color w:val="000000" w:themeColor="text1"/>
        </w:rPr>
        <w:tab/>
        <w:t>Kandidacijske liste može predložiti jedna politička stranka te dvije ili više političkih stranaka.</w:t>
      </w:r>
    </w:p>
    <w:p w:rsidR="009F7626" w:rsidRPr="00310F81" w:rsidRDefault="009F7626" w:rsidP="00F36DDD">
      <w:pPr>
        <w:spacing w:line="264" w:lineRule="auto"/>
        <w:jc w:val="both"/>
        <w:rPr>
          <w:color w:val="000000" w:themeColor="text1"/>
        </w:rPr>
      </w:pPr>
    </w:p>
    <w:p w:rsidR="009F7626" w:rsidRPr="00A03E5A" w:rsidRDefault="009F7626" w:rsidP="00F36DDD">
      <w:pPr>
        <w:spacing w:line="264" w:lineRule="auto"/>
        <w:jc w:val="center"/>
        <w:rPr>
          <w:b/>
          <w:color w:val="000000" w:themeColor="text1"/>
        </w:rPr>
      </w:pPr>
      <w:r w:rsidRPr="00A03E5A">
        <w:rPr>
          <w:b/>
          <w:color w:val="000000" w:themeColor="text1"/>
        </w:rPr>
        <w:t>Članak 8.</w:t>
      </w:r>
    </w:p>
    <w:p w:rsidR="009F7626" w:rsidRPr="00310F81" w:rsidRDefault="009F7626" w:rsidP="00F36DDD">
      <w:pPr>
        <w:spacing w:line="264" w:lineRule="auto"/>
        <w:jc w:val="both"/>
        <w:rPr>
          <w:color w:val="000000" w:themeColor="text1"/>
        </w:rPr>
      </w:pPr>
    </w:p>
    <w:p w:rsidR="009F7626" w:rsidRPr="00310F81" w:rsidRDefault="009F7626" w:rsidP="00F36DDD">
      <w:pPr>
        <w:spacing w:line="264" w:lineRule="auto"/>
        <w:jc w:val="both"/>
        <w:rPr>
          <w:color w:val="000000" w:themeColor="text1"/>
        </w:rPr>
      </w:pPr>
      <w:r w:rsidRPr="00310F81">
        <w:rPr>
          <w:color w:val="000000" w:themeColor="text1"/>
        </w:rPr>
        <w:tab/>
        <w:t>Kada birači predlažu kandidacijsku listu grupe birača, za pravovaljanost prijedloga kandidacijske liste dužni su prikupiti odgovarajući broj potpisa birača, u zavisnosti od broja stanovnika odnosnog mjesnog odbora i to:</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do 100 stanovnika – 10 potpisa birača,</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od 101 do 200 stanovnika – 15 potpisa birača,</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od 201 do 300 stanovnika – 20 potpisa birača,</w:t>
      </w:r>
    </w:p>
    <w:p w:rsidR="009F7626" w:rsidRPr="00310F81" w:rsidRDefault="009F7626" w:rsidP="00382999">
      <w:pPr>
        <w:pStyle w:val="ListParagraph"/>
        <w:numPr>
          <w:ilvl w:val="0"/>
          <w:numId w:val="8"/>
        </w:numPr>
        <w:tabs>
          <w:tab w:val="clear" w:pos="1080"/>
        </w:tabs>
        <w:spacing w:after="0" w:line="264" w:lineRule="auto"/>
        <w:ind w:left="709" w:hanging="142"/>
        <w:contextualSpacing/>
        <w:jc w:val="both"/>
        <w:rPr>
          <w:rFonts w:ascii="Times New Roman" w:hAnsi="Times New Roman"/>
          <w:color w:val="000000" w:themeColor="text1"/>
          <w:sz w:val="20"/>
          <w:szCs w:val="20"/>
        </w:rPr>
      </w:pPr>
      <w:r w:rsidRPr="00310F81">
        <w:rPr>
          <w:rFonts w:ascii="Times New Roman" w:hAnsi="Times New Roman"/>
          <w:color w:val="000000" w:themeColor="text1"/>
          <w:sz w:val="20"/>
          <w:szCs w:val="20"/>
        </w:rPr>
        <w:lastRenderedPageBreak/>
        <w:t>od 301 do 350 stanovnika– 25 potpisa birača</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od  350 do 500 stanovnika – 35 potpisa birača,</w:t>
      </w:r>
    </w:p>
    <w:p w:rsidR="009F7626" w:rsidRPr="00310F81" w:rsidRDefault="009F7626" w:rsidP="00382999">
      <w:pPr>
        <w:numPr>
          <w:ilvl w:val="0"/>
          <w:numId w:val="8"/>
        </w:numPr>
        <w:tabs>
          <w:tab w:val="clear" w:pos="1080"/>
        </w:tabs>
        <w:overflowPunct/>
        <w:autoSpaceDE/>
        <w:autoSpaceDN/>
        <w:adjustRightInd/>
        <w:spacing w:line="264" w:lineRule="auto"/>
        <w:ind w:left="709" w:hanging="142"/>
        <w:jc w:val="both"/>
        <w:textAlignment w:val="auto"/>
        <w:rPr>
          <w:color w:val="000000" w:themeColor="text1"/>
        </w:rPr>
      </w:pPr>
      <w:r w:rsidRPr="00310F81">
        <w:rPr>
          <w:color w:val="000000" w:themeColor="text1"/>
        </w:rPr>
        <w:t>iznad 500 stanovnika – 40 potpisa birača.</w:t>
      </w:r>
    </w:p>
    <w:p w:rsidR="009F7626" w:rsidRPr="00310F81" w:rsidRDefault="009F7626" w:rsidP="00F36DDD">
      <w:pPr>
        <w:pStyle w:val="BodyTextIndent"/>
        <w:spacing w:line="264" w:lineRule="auto"/>
        <w:ind w:firstLine="720"/>
        <w:rPr>
          <w:color w:val="000000" w:themeColor="text1"/>
          <w:lang w:val="hr-HR"/>
        </w:rPr>
      </w:pPr>
      <w:r w:rsidRPr="00310F81">
        <w:rPr>
          <w:color w:val="000000" w:themeColor="text1"/>
          <w:lang w:val="hr-HR"/>
        </w:rPr>
        <w:t>Broj stanovnika u smislu stavka 1. ovoga članka utvrđuje se sukladno važećim podacima službenih rezultata popisa stanovništva propisanog posebnim zakonom.</w:t>
      </w:r>
    </w:p>
    <w:p w:rsidR="009F7626" w:rsidRPr="00310F81" w:rsidRDefault="009F7626" w:rsidP="00F36DDD">
      <w:pPr>
        <w:pStyle w:val="BodyTextIndent"/>
        <w:spacing w:line="264" w:lineRule="auto"/>
        <w:ind w:firstLine="720"/>
        <w:rPr>
          <w:color w:val="000000" w:themeColor="text1"/>
          <w:lang w:val="hr-HR"/>
        </w:rPr>
      </w:pPr>
      <w:r w:rsidRPr="00310F81">
        <w:rPr>
          <w:color w:val="000000" w:themeColor="text1"/>
          <w:lang w:val="hr-HR"/>
        </w:rPr>
        <w:t>Podatke o potrebnom broju potpisa birača objavit će Gradsko izborno povjerenstvo za izbor članova vijeća mjesnog odbora na području Grada Staroga Grada, na internetskoj stranici Grada Staroga Grada a na temelju prethodno pribavljenih podataka.</w:t>
      </w:r>
    </w:p>
    <w:p w:rsidR="009F7626" w:rsidRPr="00310F81" w:rsidRDefault="009F7626" w:rsidP="00F36DDD">
      <w:pPr>
        <w:pStyle w:val="BodyTextIndent"/>
        <w:spacing w:line="264" w:lineRule="auto"/>
        <w:ind w:firstLine="720"/>
        <w:rPr>
          <w:color w:val="000000" w:themeColor="text1"/>
          <w:lang w:val="hr-HR"/>
        </w:rPr>
      </w:pPr>
      <w:r w:rsidRPr="00310F81">
        <w:rPr>
          <w:color w:val="000000" w:themeColor="text1"/>
          <w:lang w:val="hr-HR"/>
        </w:rPr>
        <w:t>Podnositelji kandidacijske liste grupe birača su prva tri po redu potpisnika liste.</w:t>
      </w:r>
    </w:p>
    <w:p w:rsidR="009F7626" w:rsidRPr="00310F81" w:rsidRDefault="009F7626" w:rsidP="00F36DDD">
      <w:pPr>
        <w:pStyle w:val="BodyTextIndent"/>
        <w:spacing w:line="264" w:lineRule="auto"/>
        <w:ind w:firstLine="720"/>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9.</w:t>
      </w:r>
    </w:p>
    <w:p w:rsidR="009F7626" w:rsidRPr="00310F81" w:rsidRDefault="009F7626" w:rsidP="00F36DDD">
      <w:pPr>
        <w:pStyle w:val="BodyTextIndent"/>
        <w:spacing w:line="264" w:lineRule="auto"/>
        <w:rPr>
          <w:color w:val="000000" w:themeColor="text1"/>
          <w:lang w:val="hr-HR"/>
        </w:rPr>
      </w:pPr>
    </w:p>
    <w:p w:rsidR="00A03E5A" w:rsidRDefault="009F7626" w:rsidP="00F36DDD">
      <w:pPr>
        <w:pStyle w:val="BodyTextIndent"/>
        <w:spacing w:line="264" w:lineRule="auto"/>
        <w:ind w:firstLine="0"/>
        <w:rPr>
          <w:color w:val="000000" w:themeColor="text1"/>
          <w:lang w:val="hr-HR"/>
        </w:rPr>
      </w:pPr>
      <w:r w:rsidRPr="00310F81">
        <w:rPr>
          <w:color w:val="000000" w:themeColor="text1"/>
          <w:lang w:val="hr-HR"/>
        </w:rPr>
        <w:tab/>
        <w:t>Potpisi birača prikupljaju se na propisanom obrascu u koji se unosi:</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 xml:space="preserve">ime, prezime, nacionalnost, prebivalište, datum rođenja, osobni identifikacijski broj (OIB) i spol predloženih kandidata, </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ime, prezime, prebivalište birača, broj važeće osobne iskaznice birača, mjesto izdavanja te potpis birača.</w:t>
      </w:r>
    </w:p>
    <w:p w:rsidR="009F7626" w:rsidRDefault="009F7626" w:rsidP="00F36DDD">
      <w:pPr>
        <w:pStyle w:val="BodyTextIndent"/>
        <w:spacing w:line="264" w:lineRule="auto"/>
        <w:rPr>
          <w:color w:val="000000" w:themeColor="text1"/>
          <w:lang w:val="hr-HR"/>
        </w:rPr>
      </w:pPr>
      <w:r w:rsidRPr="00310F81">
        <w:rPr>
          <w:color w:val="000000" w:themeColor="text1"/>
          <w:lang w:val="hr-HR"/>
        </w:rPr>
        <w:t>Oblik obrasca iz stavka 1. ovoga članka određuje Gradsko izborno povjerenstvo za izbor članova vijeća mjesnog odbora na području Grada Starog Grada.</w:t>
      </w:r>
    </w:p>
    <w:p w:rsidR="00A03E5A" w:rsidRPr="00310F81" w:rsidRDefault="00A03E5A"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10.</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Naziv kandidacijske liste jest puni naziv političke stranke, dviju ili više političkih stranaka koja je, odnosno koje su predložile kandidacijsku listu. Ako su političke stranke registrirale skraćeni naziv stranke, odnosno stranaka, u nazivu će se koristiti i kratice.</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Ako su kandidacijsku listu predložili birači njezin naziv je »kandidacijska lista grupe birača«.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Nositelj kandidacijske liste prvi je predloženi kandidat na listi.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Za svakog od kandidata u prijedlogu kandidacijske liste obvezatno se navodi ime i prezime kandidata, nacionalnost, prebivalište, datum rođenja, osobni identifikacijski broj (OIB) i spol.</w:t>
      </w:r>
    </w:p>
    <w:p w:rsidR="009F7626" w:rsidRPr="00310F81" w:rsidRDefault="009F7626"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11.</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U prijedlogu kandidacijske liste obvezatno se navodi naziv kandidacijske liste i nositelj liste, a kandidati moraju biti na listi poredani od rednog broja 1 zaključno do rednog broja koliko ih se bira.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lastRenderedPageBreak/>
        <w:t>Uz prijedlog kandidacijske liste i kandidature dostavlja se očitovanje o prihvaćanju kandidature svakog kandidata na listi, ovjereno kod javnog bilježnika ili nadležnog izbornog povjerenstva.</w:t>
      </w:r>
    </w:p>
    <w:p w:rsidR="00A03E5A" w:rsidRDefault="00A03E5A"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12.</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lang w:val="hr-HR"/>
        </w:rPr>
      </w:pPr>
      <w:r w:rsidRPr="00310F81">
        <w:rPr>
          <w:lang w:val="hr-HR"/>
        </w:rPr>
        <w:t>Kandidacijske liste moraju prispjeti Povjerenstvu za izbor članova vijeća mjesnih odbora na području Grada Staroga Grada najkasnije u roku od 14 dana od dana stupanja na snagu odluke o raspisivanju izbora iz članka 6. Zakona o lokalnim izborima.</w:t>
      </w:r>
    </w:p>
    <w:p w:rsidR="009F7626"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Povjerenstvo za izbor članova vijeća mjesnih odbora na području Grada Staroga Grada, u roku od 48 sati od isteka roka za kandidiranje objavljuje na oglasnoj ploči i internetskim stranicama Grada Staroga Grada sve pravovaljano predložene kandidacijske liste i zbirnu listu za izbor članova vijeća mjesnog odbora.</w:t>
      </w:r>
    </w:p>
    <w:p w:rsidR="00A03E5A" w:rsidRPr="00310F81" w:rsidRDefault="00A03E5A" w:rsidP="00F36DDD">
      <w:pPr>
        <w:pStyle w:val="NoSpacing"/>
        <w:spacing w:line="264" w:lineRule="auto"/>
        <w:jc w:val="both"/>
        <w:rPr>
          <w:rFonts w:ascii="Times New Roman" w:hAnsi="Times New Roman" w:cs="Times New Roman"/>
          <w:color w:val="000000" w:themeColor="text1"/>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13.</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 xml:space="preserve">Zbirna lista sadrži naziv svake kandidacijske liste te ime i prezime nositelja svake liste. </w:t>
      </w:r>
    </w:p>
    <w:p w:rsidR="009F7626"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Kandidacijske liste unose se na zbirnu listu prema abecednom redu punog naziva političke stranke, odnosno dviju ili više političkih stranaka koja je, odnosno koje su predložile kandidacijsku listu, odnosno prema abecednom redu prezimena nositelja kandidacijske liste grupe birača. Ako je više političkih stranaka predložilo zajedničku kandidacijsku listu, ona će se unijeti na zbirnu listu prema nazivu prve po redu političke stranke u prijedlogu. </w:t>
      </w:r>
    </w:p>
    <w:p w:rsidR="00A03E5A" w:rsidRPr="00310F81" w:rsidRDefault="00A03E5A" w:rsidP="00F36DDD">
      <w:pPr>
        <w:pStyle w:val="NoSpacing"/>
        <w:spacing w:line="264" w:lineRule="auto"/>
        <w:ind w:firstLine="708"/>
        <w:jc w:val="both"/>
        <w:rPr>
          <w:rFonts w:ascii="Times New Roman" w:hAnsi="Times New Roman" w:cs="Times New Roman"/>
          <w:color w:val="000000" w:themeColor="text1"/>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14.</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Sudionici izborne promidžbe su kandidati, nositelji kandidacijskih lista grupe birača, političke stranke, odnosno dvije ili više političkih stranaka, naznačeni na objavljenoj listi kandidata i zbirnoj listi (u daljnjem tekstu: sudionici).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Svi sudionici izborne promidžbe imaju pravo na izbornu promidžbu pod jednakim uvjetima.</w:t>
      </w:r>
    </w:p>
    <w:p w:rsidR="009F7626" w:rsidRPr="00310F81" w:rsidRDefault="009F7626" w:rsidP="00F36DDD">
      <w:pPr>
        <w:pStyle w:val="BodyTextIndent"/>
        <w:spacing w:line="264" w:lineRule="auto"/>
        <w:rPr>
          <w:color w:val="000000" w:themeColor="text1"/>
        </w:rPr>
      </w:pPr>
      <w:r w:rsidRPr="00310F81">
        <w:rPr>
          <w:color w:val="000000" w:themeColor="text1"/>
          <w:lang w:val="hr-HR"/>
        </w:rPr>
        <w:t>Izborna promidžba počinje danom objave zbirnih lista, a prestaje 24 sata prije dana održavanja izbora</w:t>
      </w:r>
      <w:r w:rsidRPr="00310F81">
        <w:rPr>
          <w:color w:val="000000" w:themeColor="text1"/>
        </w:rPr>
        <w:t>.</w:t>
      </w:r>
    </w:p>
    <w:p w:rsidR="00A03E5A" w:rsidRDefault="00A03E5A"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15.</w:t>
      </w:r>
    </w:p>
    <w:p w:rsidR="009F7626" w:rsidRPr="00310F81" w:rsidRDefault="009F7626" w:rsidP="00F36DDD">
      <w:pPr>
        <w:pStyle w:val="NoSpacing"/>
        <w:spacing w:line="264" w:lineRule="auto"/>
        <w:jc w:val="both"/>
        <w:rPr>
          <w:rFonts w:ascii="Times New Roman" w:hAnsi="Times New Roman" w:cs="Times New Roman"/>
          <w:color w:val="000000" w:themeColor="text1"/>
        </w:rPr>
      </w:pPr>
    </w:p>
    <w:p w:rsidR="009F7626" w:rsidRPr="00310F81" w:rsidRDefault="009F7626" w:rsidP="00F36DDD">
      <w:pPr>
        <w:pStyle w:val="NoSpacing"/>
        <w:spacing w:line="264" w:lineRule="auto"/>
        <w:jc w:val="both"/>
        <w:rPr>
          <w:rFonts w:ascii="Times New Roman" w:hAnsi="Times New Roman" w:cs="Times New Roman"/>
          <w:color w:val="000000" w:themeColor="text1"/>
          <w:lang w:eastAsia="zh-TW"/>
        </w:rPr>
      </w:pPr>
      <w:r w:rsidRPr="00310F81">
        <w:rPr>
          <w:rFonts w:ascii="Times New Roman" w:hAnsi="Times New Roman" w:cs="Times New Roman"/>
          <w:color w:val="000000" w:themeColor="text1"/>
        </w:rPr>
        <w:tab/>
      </w:r>
      <w:r w:rsidRPr="00310F81">
        <w:rPr>
          <w:rFonts w:ascii="Times New Roman" w:hAnsi="Times New Roman" w:cs="Times New Roman"/>
          <w:color w:val="000000" w:themeColor="text1"/>
          <w:lang w:eastAsia="zh-TW"/>
        </w:rPr>
        <w:t xml:space="preserve">Sudionici izborne promidžbe imaju jednake uvjete predizbornog nadmetanja i u tu svrhu imaju ravnopravan položaj u predstavljanju u </w:t>
      </w:r>
      <w:r w:rsidRPr="00310F81">
        <w:rPr>
          <w:rFonts w:ascii="Times New Roman" w:hAnsi="Times New Roman" w:cs="Times New Roman"/>
          <w:color w:val="000000" w:themeColor="text1"/>
          <w:lang w:eastAsia="zh-TW"/>
        </w:rPr>
        <w:lastRenderedPageBreak/>
        <w:t xml:space="preserve">svim lokalnim medijima.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lang w:eastAsia="zh-TW"/>
        </w:rPr>
      </w:pPr>
      <w:r w:rsidRPr="00310F81">
        <w:rPr>
          <w:rFonts w:ascii="Times New Roman" w:hAnsi="Times New Roman" w:cs="Times New Roman"/>
          <w:color w:val="000000" w:themeColor="text1"/>
          <w:lang w:eastAsia="zh-TW"/>
        </w:rPr>
        <w:t>Lokalni mediji u svojim emisijama ili člancima u tiskovinama, a koji nisu vezani uz predstavljanje izbornih programa, ne smiju koristiti sadržaje koji bi se mogli tumačiti kao izborna promidžba.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lang w:eastAsia="zh-TW"/>
        </w:rPr>
      </w:pPr>
      <w:r w:rsidRPr="00310F81">
        <w:rPr>
          <w:rFonts w:ascii="Times New Roman" w:hAnsi="Times New Roman" w:cs="Times New Roman"/>
          <w:color w:val="000000" w:themeColor="text1"/>
          <w:lang w:eastAsia="zh-TW"/>
        </w:rPr>
        <w:t>Elektronički mediji dužni su poštivati načelo jednakog pristupa plaćenoj političkoj promidžbi sudionika izborne promidžbe te objektivno, nepristrano i uravnoteženo informiranje o izbornoj promidžbi.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lang w:eastAsia="zh-TW"/>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16.</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Izborna šutnja počinje protekom izborne promidžbe, a završava na dan održavanja izbora u devetnaest sati. Za vrijeme izborne šutnje zabranjuje se javno predstavljanje i obrazlaganje izbornih programa sudionika biračima, nagovaranje birača da glasuju za određenu kandidacijsku listu ili kandidata, objavljivanje procjena izbornih rezultata kao i objavljivanje prethodnih, neslužbenih rezultata izbora, izjava i intervjua sudionika izborne promidžbe te navođenje njihovih izjava ili pisanih djela.</w:t>
      </w:r>
    </w:p>
    <w:p w:rsidR="00A03E5A" w:rsidRPr="00310F81" w:rsidRDefault="00A03E5A" w:rsidP="00F36DDD">
      <w:pPr>
        <w:pStyle w:val="BodyTextIndent"/>
        <w:spacing w:line="264" w:lineRule="auto"/>
        <w:ind w:firstLine="0"/>
        <w:rPr>
          <w:color w:val="000000" w:themeColor="text1"/>
          <w:lang w:val="hr-HR"/>
        </w:rPr>
      </w:pPr>
    </w:p>
    <w:p w:rsidR="009F7626" w:rsidRPr="00310F81" w:rsidRDefault="009F7626" w:rsidP="00F36DDD">
      <w:pPr>
        <w:pStyle w:val="BodyTextIndent"/>
        <w:spacing w:line="264" w:lineRule="auto"/>
        <w:ind w:left="426" w:hanging="426"/>
        <w:rPr>
          <w:b/>
          <w:color w:val="000000" w:themeColor="text1"/>
          <w:lang w:val="hr-HR"/>
        </w:rPr>
      </w:pPr>
      <w:r w:rsidRPr="00310F81">
        <w:rPr>
          <w:b/>
          <w:color w:val="000000" w:themeColor="text1"/>
          <w:lang w:val="hr-HR"/>
        </w:rPr>
        <w:t>III</w:t>
      </w:r>
      <w:r w:rsidR="00A03E5A">
        <w:rPr>
          <w:b/>
          <w:color w:val="000000" w:themeColor="text1"/>
          <w:lang w:val="hr-HR"/>
        </w:rPr>
        <w:tab/>
      </w:r>
      <w:r w:rsidRPr="00310F81">
        <w:rPr>
          <w:b/>
          <w:color w:val="000000" w:themeColor="text1"/>
          <w:lang w:val="hr-HR"/>
        </w:rPr>
        <w:t>IZBOR ČLANOVA VIJEĆA MJESNOG ODBORA</w:t>
      </w:r>
    </w:p>
    <w:p w:rsidR="009F7626" w:rsidRPr="00310F81" w:rsidRDefault="009F7626"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17.</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Broj članova vijeća mjesnog odbora utvrđen je Statutom Grada Starog Grada.</w:t>
      </w:r>
    </w:p>
    <w:p w:rsidR="009F7626" w:rsidRPr="00310F81" w:rsidRDefault="009F7626"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18.</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Članovi vijeća mjesnog odbora biraju se razmjernim izbornim sustavom, na način da cijelo područje mjesnog odbora čini jednu izbornu jedinicu. Svi birači koji imaju prebivalište na području te jedinice i koji pristupe glasovanju, na temelju kandidacijskih lista, biraju sve članove vijeća mjesnog odbora.</w:t>
      </w: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Pravo na sudjelovanje u diobi mjesta u vijeću mjesnog odbora imaju liste koje na izborima dobiju najmanje 5% važećih glasova birača.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Broj članova vijeća mjesnog odbora koji će biti izabran sa svake kandidacijske liste utvrđuje se na način da se ukupan broj važećih glasova koje je dobila svaka lista dijeli s brojevima od jedan do, zaključno, broja koliko se članova vijeća mjesnog odbora bira, pri čemu se uvažavaju i decimalni ostaci. Od svih tako dobivenih rezultata, mjesta u vijeću mjesnog odbora osvajaju one liste na kojima se iskaže onoliko brojčano najvećih rezultata uključujući decimalne ostatke koliko se članova vijeća mjesnog odbora bira. Svaka od tih lista </w:t>
      </w:r>
      <w:r w:rsidRPr="00310F81">
        <w:rPr>
          <w:rFonts w:ascii="Times New Roman" w:hAnsi="Times New Roman" w:cs="Times New Roman"/>
          <w:color w:val="000000" w:themeColor="text1"/>
        </w:rPr>
        <w:lastRenderedPageBreak/>
        <w:t>dobiva onoliki broj mjesta u vijeću mjesnog odbora koliko je postigla pojedinačnih rezultata među onoliko brojčano najvećih rezultata koliko se članova vijeća mjesnog odbora bira.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Ako su glasovi tako podijeljeni da se ne može utvrditi koja bi između dviju ili više lista dobila mjesto u vijeću mjesnog odbora, ono će pripasti onoj listi koja je dobila više glasova. </w:t>
      </w:r>
    </w:p>
    <w:p w:rsidR="009F7626" w:rsidRPr="00310F81" w:rsidRDefault="009F7626" w:rsidP="00F36DDD">
      <w:pPr>
        <w:pStyle w:val="BodyTextIndent"/>
        <w:spacing w:line="264" w:lineRule="auto"/>
        <w:rPr>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19.</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Sa svake kandidacijske liste izabrani su kandidati od rednog broja 1. do rednog broja koliko je određena lista dobila mjesta u vijeću mjesnog odbora.</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color w:val="000000" w:themeColor="text1"/>
          <w:lang w:val="hr-HR"/>
        </w:rPr>
        <w:t>IV TIJELA ZA PROVEDBU IZBORA</w:t>
      </w:r>
    </w:p>
    <w:p w:rsidR="009F7626" w:rsidRDefault="009F7626" w:rsidP="00F36DDD">
      <w:pPr>
        <w:pStyle w:val="BodyTextIndent"/>
        <w:spacing w:line="264" w:lineRule="auto"/>
        <w:rPr>
          <w:b/>
          <w:color w:val="000000" w:themeColor="text1"/>
          <w:lang w:val="hr-HR"/>
        </w:rPr>
      </w:pPr>
    </w:p>
    <w:p w:rsidR="00A03E5A" w:rsidRPr="00310F81" w:rsidRDefault="00A03E5A" w:rsidP="00F36DDD">
      <w:pPr>
        <w:pStyle w:val="BodyTextIndent"/>
        <w:spacing w:line="264" w:lineRule="auto"/>
        <w:ind w:firstLine="0"/>
        <w:rPr>
          <w:color w:val="000000" w:themeColor="text1"/>
          <w:lang w:val="hr-HR"/>
        </w:rPr>
      </w:pPr>
      <w:r w:rsidRPr="00310F81">
        <w:rPr>
          <w:b/>
          <w:color w:val="000000" w:themeColor="text1"/>
          <w:lang w:val="hr-HR"/>
        </w:rPr>
        <w:t>1. Gradsko izborno povjerenstvo</w:t>
      </w:r>
      <w:r w:rsidRPr="00310F81">
        <w:rPr>
          <w:color w:val="000000" w:themeColor="text1"/>
          <w:lang w:val="hr-HR"/>
        </w:rPr>
        <w:t xml:space="preserve"> </w:t>
      </w:r>
    </w:p>
    <w:p w:rsidR="00A03E5A" w:rsidRPr="00310F81" w:rsidRDefault="00A03E5A" w:rsidP="00F36DDD">
      <w:pPr>
        <w:pStyle w:val="BodyTextIndent"/>
        <w:spacing w:line="264" w:lineRule="auto"/>
        <w:rPr>
          <w:b/>
          <w:color w:val="000000" w:themeColor="text1"/>
          <w:lang w:val="hr-HR"/>
        </w:rPr>
      </w:pPr>
    </w:p>
    <w:p w:rsidR="009F7626" w:rsidRPr="00A03E5A" w:rsidRDefault="009F7626" w:rsidP="00F36DDD">
      <w:pPr>
        <w:pStyle w:val="BodyTextIndent"/>
        <w:spacing w:line="264" w:lineRule="auto"/>
        <w:ind w:firstLine="0"/>
        <w:jc w:val="center"/>
        <w:rPr>
          <w:b/>
          <w:color w:val="000000" w:themeColor="text1"/>
          <w:lang w:val="hr-HR"/>
        </w:rPr>
      </w:pPr>
      <w:r w:rsidRPr="00A03E5A">
        <w:rPr>
          <w:b/>
          <w:color w:val="000000" w:themeColor="text1"/>
          <w:lang w:val="hr-HR"/>
        </w:rPr>
        <w:t>Članak 20.</w:t>
      </w:r>
    </w:p>
    <w:p w:rsidR="009F7626" w:rsidRPr="00310F81" w:rsidRDefault="009F7626" w:rsidP="00F36DDD">
      <w:pPr>
        <w:pStyle w:val="BodyTextIndent"/>
        <w:spacing w:line="264" w:lineRule="auto"/>
        <w:ind w:firstLine="0"/>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 xml:space="preserve">Tijela za provedbu izbora su Gradsko </w:t>
      </w:r>
      <w:r w:rsidRPr="00310F81">
        <w:rPr>
          <w:lang w:val="hr-HR"/>
        </w:rPr>
        <w:t>izborno povjerenstvo</w:t>
      </w:r>
      <w:r w:rsidRPr="00310F81">
        <w:rPr>
          <w:color w:val="000000" w:themeColor="text1"/>
          <w:lang w:val="hr-HR"/>
        </w:rPr>
        <w:t xml:space="preserve"> za izbor članova vijeća mjesnih odbora na području Grada Staroga Grada (u daljnjem tekstu: Gradsko izborno </w:t>
      </w:r>
      <w:r w:rsidRPr="00310F81">
        <w:rPr>
          <w:lang w:val="hr-HR"/>
        </w:rPr>
        <w:t>p</w:t>
      </w:r>
      <w:r w:rsidRPr="00310F81">
        <w:rPr>
          <w:color w:val="000000" w:themeColor="text1"/>
          <w:lang w:val="hr-HR"/>
        </w:rPr>
        <w:t>ovjerenstvo) i birački odbori.</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Članovi tijela iz stavka 1. ovoga članka i njihovi zamjenici mogu biti samo osobe koje imaju biračko pravo.</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ab/>
      </w: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21.</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rPr>
      </w:pPr>
      <w:r w:rsidRPr="00310F81">
        <w:rPr>
          <w:rFonts w:ascii="Times New Roman" w:hAnsi="Times New Roman" w:cs="Times New Roman"/>
        </w:rPr>
        <w:tab/>
        <w:t xml:space="preserve">Gradsko izborno povjerenstvo </w:t>
      </w:r>
      <w:r w:rsidRPr="00310F81">
        <w:rPr>
          <w:rFonts w:ascii="Times New Roman" w:hAnsi="Times New Roman" w:cs="Times New Roman"/>
          <w:color w:val="000000"/>
        </w:rPr>
        <w:t>čine predsjednik, potpredsjednik i četiri člana.</w:t>
      </w:r>
      <w:r w:rsidRPr="00310F81">
        <w:rPr>
          <w:rFonts w:ascii="Times New Roman" w:hAnsi="Times New Roman" w:cs="Times New Roman"/>
          <w:color w:val="000000"/>
        </w:rPr>
        <w:tab/>
        <w:t>Potpredsjednik zamjenjuje predsjednika u slučaju njegove odsutnosti ili spriječenosti sa svim ovlastima predsjednika, a svi članovi izbornog povjerenstva imaju jednaka prava i dužnosti.</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ab/>
      </w: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22.</w:t>
      </w:r>
    </w:p>
    <w:p w:rsidR="009F7626" w:rsidRPr="00310F81" w:rsidRDefault="009F7626" w:rsidP="00F36DDD">
      <w:pPr>
        <w:pStyle w:val="BodyTextIndent"/>
        <w:spacing w:line="264" w:lineRule="auto"/>
        <w:rPr>
          <w:b/>
          <w:strike/>
          <w:color w:val="0070C0"/>
          <w:lang w:val="hr-HR"/>
        </w:rPr>
      </w:pPr>
    </w:p>
    <w:p w:rsidR="009F7626" w:rsidRPr="00310F81" w:rsidRDefault="009F7626" w:rsidP="00F36DDD">
      <w:pPr>
        <w:pStyle w:val="BodyTextIndent"/>
        <w:spacing w:line="264" w:lineRule="auto"/>
        <w:rPr>
          <w:color w:val="000000"/>
          <w:lang w:val="hr-HR"/>
        </w:rPr>
      </w:pPr>
      <w:r w:rsidRPr="00310F81">
        <w:rPr>
          <w:color w:val="000000" w:themeColor="text1"/>
          <w:lang w:val="hr-HR"/>
        </w:rPr>
        <w:t xml:space="preserve">Predsjednika i članove </w:t>
      </w:r>
      <w:r w:rsidRPr="00310F81">
        <w:rPr>
          <w:lang w:val="hr-HR"/>
        </w:rPr>
        <w:t xml:space="preserve">Gradskog izbornog povjerenstva </w:t>
      </w:r>
      <w:r w:rsidRPr="00310F81">
        <w:rPr>
          <w:color w:val="000000" w:themeColor="text1"/>
          <w:lang w:val="hr-HR"/>
        </w:rPr>
        <w:t xml:space="preserve">imenuje </w:t>
      </w:r>
      <w:r w:rsidRPr="00310F81">
        <w:rPr>
          <w:lang w:val="hr-HR"/>
        </w:rPr>
        <w:t>Gradsko vijeće</w:t>
      </w:r>
      <w:r w:rsidRPr="00310F81">
        <w:rPr>
          <w:color w:val="000000" w:themeColor="text1"/>
          <w:lang w:val="hr-HR"/>
        </w:rPr>
        <w:t xml:space="preserve"> na vrijeme od četiri godine.</w:t>
      </w:r>
      <w:r w:rsidRPr="00310F81">
        <w:rPr>
          <w:color w:val="000000"/>
          <w:lang w:val="hr-HR"/>
        </w:rPr>
        <w:t xml:space="preserve"> </w:t>
      </w:r>
    </w:p>
    <w:p w:rsidR="009F7626" w:rsidRPr="00310F81" w:rsidRDefault="009F7626" w:rsidP="00F36DDD">
      <w:pPr>
        <w:pStyle w:val="BodyTextIndent"/>
        <w:spacing w:line="264" w:lineRule="auto"/>
        <w:ind w:firstLine="708"/>
        <w:rPr>
          <w:color w:val="000000" w:themeColor="text1"/>
          <w:lang w:val="hr-HR"/>
        </w:rPr>
      </w:pPr>
      <w:r w:rsidRPr="00310F81">
        <w:rPr>
          <w:color w:val="000000"/>
          <w:lang w:val="hr-HR"/>
        </w:rPr>
        <w:t>Potpredsjednik zamjenjuje predsjednika u slučaju njegove odsutnosti ili spriječenosti sa svim ovlastima predsjednika, a svi članovi izbornog povjerenstva imaju jednaka prava i dužnosti</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 xml:space="preserve">Predsjednik i potpredsjednik </w:t>
      </w:r>
      <w:r w:rsidRPr="00310F81">
        <w:rPr>
          <w:lang w:val="hr-HR"/>
        </w:rPr>
        <w:t>Gradskog izbornog povjerenstva</w:t>
      </w:r>
      <w:r w:rsidRPr="00310F81">
        <w:rPr>
          <w:color w:val="000000" w:themeColor="text1"/>
          <w:lang w:val="hr-HR"/>
        </w:rPr>
        <w:t xml:space="preserve"> u pravilu moraju biti magistri pravne struke.</w:t>
      </w:r>
    </w:p>
    <w:p w:rsidR="009F7626" w:rsidRPr="00310F81" w:rsidRDefault="009F7626" w:rsidP="00F36DDD">
      <w:pPr>
        <w:pStyle w:val="BodyTextIndent"/>
        <w:spacing w:line="264" w:lineRule="auto"/>
        <w:rPr>
          <w:color w:val="000000" w:themeColor="text1"/>
          <w:lang w:val="hr-HR"/>
        </w:rPr>
      </w:pP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23.</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lang w:val="hr-HR"/>
        </w:rPr>
      </w:pPr>
      <w:r w:rsidRPr="00310F81">
        <w:rPr>
          <w:lang w:val="hr-HR"/>
        </w:rPr>
        <w:t>Gradsko izborno povjerenstvo:</w:t>
      </w:r>
    </w:p>
    <w:p w:rsidR="009F7626" w:rsidRPr="00310F81" w:rsidRDefault="009F7626" w:rsidP="00382999">
      <w:pPr>
        <w:pStyle w:val="NoSpacing"/>
        <w:widowControl/>
        <w:numPr>
          <w:ilvl w:val="0"/>
          <w:numId w:val="8"/>
        </w:numPr>
        <w:tabs>
          <w:tab w:val="clear" w:pos="1080"/>
        </w:tabs>
        <w:autoSpaceDE/>
        <w:autoSpaceDN/>
        <w:adjustRightInd/>
        <w:spacing w:line="264" w:lineRule="auto"/>
        <w:ind w:left="709" w:hanging="142"/>
        <w:jc w:val="both"/>
        <w:rPr>
          <w:rFonts w:ascii="Times New Roman" w:hAnsi="Times New Roman" w:cs="Times New Roman"/>
        </w:rPr>
      </w:pPr>
      <w:r w:rsidRPr="00310F81">
        <w:rPr>
          <w:rFonts w:ascii="Times New Roman" w:hAnsi="Times New Roman" w:cs="Times New Roman"/>
        </w:rPr>
        <w:lastRenderedPageBreak/>
        <w:t>propisuje obrasce u postupku kandidiranja i provedbe izbora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brine se za zakonitu pripremu i provođenje izbora za članove vijeća mjesnog odbora,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 xml:space="preserve">imenuje članove biračkih odbora, </w:t>
      </w:r>
      <w:r w:rsidRPr="00310F81">
        <w:rPr>
          <w:lang w:val="hr-HR"/>
        </w:rPr>
        <w:t>donosi obvezne upute za njihov rad,</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određuje biračka mjesta,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nadzire rad biračkih odbora,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obavlja sve tehničke pripreme za provođenje izbora,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na temelju pravovaljanog prijedloga objavljuje liste i sastavlja zbirnu listu,</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nadzire pravilnost izborne promidžbe,</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prikuplja i zbraja rezultate glasovanja na biračkim mjestima,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 xml:space="preserve">objavljuje rezultate izbora, </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obavlja i druge poslove sukladno ovoj Odluci.</w:t>
      </w:r>
    </w:p>
    <w:p w:rsidR="009F7626" w:rsidRPr="00310F81" w:rsidRDefault="009F7626" w:rsidP="00F36DDD">
      <w:pPr>
        <w:pStyle w:val="BodyTextIndent"/>
        <w:spacing w:line="264" w:lineRule="auto"/>
        <w:ind w:left="1080"/>
        <w:rPr>
          <w:color w:val="000000" w:themeColor="text1"/>
          <w:lang w:val="hr-HR"/>
        </w:rPr>
      </w:pPr>
    </w:p>
    <w:p w:rsidR="009F7626" w:rsidRPr="00B80224" w:rsidRDefault="009F7626" w:rsidP="00F36DDD">
      <w:pPr>
        <w:pStyle w:val="BodyTextIndent"/>
        <w:spacing w:line="264" w:lineRule="auto"/>
        <w:ind w:left="1080" w:hanging="1080"/>
        <w:jc w:val="center"/>
        <w:rPr>
          <w:b/>
          <w:color w:val="000000" w:themeColor="text1"/>
          <w:lang w:val="hr-HR"/>
        </w:rPr>
      </w:pPr>
      <w:r w:rsidRPr="00B80224">
        <w:rPr>
          <w:b/>
          <w:color w:val="000000" w:themeColor="text1"/>
          <w:lang w:val="hr-HR"/>
        </w:rPr>
        <w:t>Članak 24.</w:t>
      </w:r>
    </w:p>
    <w:p w:rsidR="009F7626" w:rsidRPr="00310F81" w:rsidRDefault="009F7626" w:rsidP="00F36DDD">
      <w:pPr>
        <w:pStyle w:val="BodyTextIndent"/>
        <w:spacing w:line="264" w:lineRule="auto"/>
        <w:ind w:left="1080" w:hanging="1080"/>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lang w:val="hr-HR"/>
        </w:rPr>
        <w:t xml:space="preserve">Predsjednik, potpredsjednik i članovi </w:t>
      </w:r>
      <w:r w:rsidRPr="00310F81">
        <w:rPr>
          <w:lang w:val="hr-HR"/>
        </w:rPr>
        <w:t>Gradskog izbornog povjerenstva</w:t>
      </w:r>
      <w:r w:rsidRPr="00310F81">
        <w:rPr>
          <w:color w:val="000000"/>
          <w:lang w:val="hr-HR"/>
        </w:rPr>
        <w:t xml:space="preserve"> ne smiju biti članovi niti jedne političke stranke, niti kandidati na izborima koje provode.</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lang w:val="hr-HR"/>
        </w:rPr>
        <w:t>2.</w:t>
      </w:r>
      <w:r w:rsidRPr="00310F81">
        <w:rPr>
          <w:b/>
          <w:color w:val="000000" w:themeColor="text1"/>
          <w:lang w:val="hr-HR"/>
        </w:rPr>
        <w:t xml:space="preserve"> Birački odbori</w:t>
      </w:r>
    </w:p>
    <w:p w:rsidR="00B80224" w:rsidRDefault="00B80224" w:rsidP="00F36DDD">
      <w:pPr>
        <w:pStyle w:val="BodyTextIndent"/>
        <w:spacing w:line="264" w:lineRule="auto"/>
        <w:rPr>
          <w:color w:val="000000" w:themeColor="text1"/>
          <w:lang w:val="hr-HR"/>
        </w:rPr>
      </w:pP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25.</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708"/>
        <w:rPr>
          <w:color w:val="000000" w:themeColor="text1"/>
          <w:lang w:val="hr-HR"/>
        </w:rPr>
      </w:pPr>
      <w:r w:rsidRPr="00310F81">
        <w:rPr>
          <w:color w:val="000000" w:themeColor="text1"/>
          <w:lang w:val="hr-HR"/>
        </w:rPr>
        <w:t>Izbore za članove vijeća mjesnog odbora provode birački odbori za izbor članova Gradskog vijeća Grada Staroga Grada na istim biračkim mjestima na kojima će se održati izbori za članove Gradskog vijeća.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Birački odbor čine predsjednik, potpredsjednik i osam članova.</w:t>
      </w:r>
    </w:p>
    <w:p w:rsidR="009F7626" w:rsidRPr="00310F81" w:rsidRDefault="009F7626" w:rsidP="00F36DDD">
      <w:pPr>
        <w:pStyle w:val="NoSpacing"/>
        <w:spacing w:line="264" w:lineRule="auto"/>
        <w:jc w:val="both"/>
        <w:rPr>
          <w:rFonts w:ascii="Times New Roman" w:hAnsi="Times New Roman" w:cs="Times New Roman"/>
          <w:b/>
          <w:color w:val="000000" w:themeColor="text1"/>
        </w:rPr>
      </w:pPr>
      <w:r w:rsidRPr="00310F81">
        <w:rPr>
          <w:rFonts w:ascii="Times New Roman" w:hAnsi="Times New Roman" w:cs="Times New Roman"/>
        </w:rPr>
        <w:tab/>
        <w:t xml:space="preserve">Predsjednik, potpredsjednik i članovi biračkog odbora ne smiju biti kandidati na izborima koje provode, a predsjednik i potpredsjednik biračkog odbora ne smiju biti članovi niti jedne političke stranke </w:t>
      </w:r>
      <w:r w:rsidRPr="00310F81">
        <w:rPr>
          <w:rFonts w:ascii="Times New Roman" w:hAnsi="Times New Roman" w:cs="Times New Roman"/>
        </w:rPr>
        <w:tab/>
        <w:t>Svi članovi biračkog odbora imaju ista prava i dužnosti.</w:t>
      </w:r>
    </w:p>
    <w:p w:rsidR="009F7626" w:rsidRPr="00310F81" w:rsidRDefault="009F7626" w:rsidP="00F36DDD">
      <w:pPr>
        <w:pStyle w:val="BodyTextIndent"/>
        <w:spacing w:line="264" w:lineRule="auto"/>
        <w:ind w:firstLine="708"/>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color w:val="000000" w:themeColor="text1"/>
          <w:lang w:val="hr-HR"/>
        </w:rPr>
        <w:t>V PROVEDBA IZBORA</w:t>
      </w:r>
    </w:p>
    <w:p w:rsidR="00B80224" w:rsidRDefault="00B80224" w:rsidP="00F36DDD">
      <w:pPr>
        <w:pStyle w:val="BodyTextIndent"/>
        <w:spacing w:line="264" w:lineRule="auto"/>
        <w:rPr>
          <w:color w:val="000000" w:themeColor="text1"/>
          <w:lang w:val="hr-HR"/>
        </w:rPr>
      </w:pP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26.</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Glasovanje za izbor članova vijeća obavlja se na biračkim mjestima na području mjesnog odbora.</w:t>
      </w:r>
    </w:p>
    <w:p w:rsidR="009F7626" w:rsidRPr="00310F81" w:rsidRDefault="009F7626" w:rsidP="00F36DDD">
      <w:pPr>
        <w:pStyle w:val="BodyTextIndent"/>
        <w:spacing w:line="264" w:lineRule="auto"/>
        <w:rPr>
          <w:color w:val="000000" w:themeColor="text1"/>
          <w:lang w:val="hr-HR"/>
        </w:rPr>
      </w:pPr>
      <w:r w:rsidRPr="00310F81">
        <w:rPr>
          <w:lang w:val="hr-HR"/>
        </w:rPr>
        <w:t>Gradsko izborno povjerenstvo</w:t>
      </w:r>
      <w:r w:rsidRPr="00310F81">
        <w:rPr>
          <w:color w:val="000000" w:themeColor="text1"/>
          <w:lang w:val="hr-HR"/>
        </w:rPr>
        <w:t xml:space="preserve"> će objaviti koja su biračka mjesta određena, s naznakom koji birači imaju pravo glasovanja na pojedinom mjestu, najkasnije osam dana prije izbora.</w:t>
      </w:r>
    </w:p>
    <w:p w:rsidR="009F7626" w:rsidRPr="00310F81" w:rsidRDefault="009F7626" w:rsidP="00F36DDD">
      <w:pPr>
        <w:pStyle w:val="BodyTextIndent"/>
        <w:spacing w:line="264" w:lineRule="auto"/>
        <w:rPr>
          <w:color w:val="000000" w:themeColor="text1"/>
          <w:lang w:val="hr-HR"/>
        </w:rPr>
      </w:pPr>
      <w:r w:rsidRPr="00310F81">
        <w:rPr>
          <w:lang w:val="hr-HR"/>
        </w:rPr>
        <w:t>Gradsko izborno povjerenstvo</w:t>
      </w:r>
      <w:r w:rsidRPr="00310F81">
        <w:rPr>
          <w:color w:val="000000" w:themeColor="text1"/>
          <w:lang w:val="hr-HR"/>
        </w:rPr>
        <w:t xml:space="preserve"> će odrediti biračka mjesta ovisno o broju birača, odnosno </w:t>
      </w:r>
      <w:r w:rsidRPr="00310F81">
        <w:rPr>
          <w:color w:val="000000" w:themeColor="text1"/>
          <w:lang w:val="hr-HR"/>
        </w:rPr>
        <w:lastRenderedPageBreak/>
        <w:t>prostornoj udaljenosti, na način da broj birača na jednom biračkom mjestu omogući glasovanje svih birača u vremenu određenom za glasovanje. Svakom biračkom mjestu određuje se redni broj.</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Za svako biračko mjesto odredit će se posebna prostorija za glasovanje, uređena i opremljena na način koji osigurava tajnost glasovanja.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Na svakom biračkom mjestu trebaju b</w:t>
      </w:r>
      <w:r w:rsidR="00B80224">
        <w:rPr>
          <w:color w:val="000000" w:themeColor="text1"/>
          <w:lang w:val="hr-HR"/>
        </w:rPr>
        <w:t>i</w:t>
      </w:r>
      <w:r w:rsidRPr="00310F81">
        <w:rPr>
          <w:color w:val="000000" w:themeColor="text1"/>
          <w:lang w:val="hr-HR"/>
        </w:rPr>
        <w:t>ti vidljivo istaknute sve kandidacijske liste s pregledno navedenim imenima svih kandidata za vijeće mjesnog odbora za koje se glasuje.</w:t>
      </w:r>
    </w:p>
    <w:p w:rsidR="009F7626" w:rsidRPr="00310F81" w:rsidRDefault="009F7626" w:rsidP="00F36DDD">
      <w:pPr>
        <w:pStyle w:val="BodyTextIndent"/>
        <w:spacing w:line="264" w:lineRule="auto"/>
        <w:rPr>
          <w:color w:val="000000" w:themeColor="text1"/>
          <w:lang w:val="hr-HR"/>
        </w:rPr>
      </w:pPr>
    </w:p>
    <w:p w:rsidR="009F7626" w:rsidRPr="00B80224" w:rsidRDefault="009F7626" w:rsidP="00F36DDD">
      <w:pPr>
        <w:pStyle w:val="BodyTextIndent"/>
        <w:spacing w:line="264" w:lineRule="auto"/>
        <w:ind w:firstLine="0"/>
        <w:jc w:val="center"/>
        <w:rPr>
          <w:b/>
          <w:color w:val="000000" w:themeColor="text1"/>
          <w:lang w:val="hr-HR"/>
        </w:rPr>
      </w:pPr>
      <w:r w:rsidRPr="00B80224">
        <w:rPr>
          <w:b/>
          <w:color w:val="000000" w:themeColor="text1"/>
          <w:lang w:val="hr-HR"/>
        </w:rPr>
        <w:t>Članak 27.</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Pravo promatrati izborni postupak, provedbu izbora te rad izbornih tijela imaju:</w:t>
      </w:r>
    </w:p>
    <w:p w:rsidR="009F7626" w:rsidRPr="00310F81" w:rsidRDefault="009F7626" w:rsidP="00382999">
      <w:pPr>
        <w:pStyle w:val="NoSpacing"/>
        <w:widowControl/>
        <w:numPr>
          <w:ilvl w:val="0"/>
          <w:numId w:val="10"/>
        </w:numPr>
        <w:autoSpaceDE/>
        <w:autoSpaceDN/>
        <w:adjustRightInd/>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promatrači političkih stranaka registriranih u Republici Hrvatskoj koje su predložile kandidacijsku listu, odnosno kandidata (u daljem tekstu: promatrači političkih stranaka),</w:t>
      </w:r>
    </w:p>
    <w:p w:rsidR="009F7626" w:rsidRPr="00310F81" w:rsidRDefault="009F7626" w:rsidP="00382999">
      <w:pPr>
        <w:pStyle w:val="NoSpacing"/>
        <w:widowControl/>
        <w:numPr>
          <w:ilvl w:val="0"/>
          <w:numId w:val="10"/>
        </w:numPr>
        <w:autoSpaceDE/>
        <w:autoSpaceDN/>
        <w:adjustRightInd/>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promatrači birača koji su predložili kandidacijsku listu birača, odnosno kandidata (u daljnjem tekstu: promatrači birača),</w:t>
      </w:r>
    </w:p>
    <w:p w:rsidR="009F7626" w:rsidRPr="00310F81" w:rsidRDefault="009F7626" w:rsidP="00382999">
      <w:pPr>
        <w:pStyle w:val="NoSpacing"/>
        <w:widowControl/>
        <w:numPr>
          <w:ilvl w:val="0"/>
          <w:numId w:val="10"/>
        </w:numPr>
        <w:autoSpaceDE/>
        <w:autoSpaceDN/>
        <w:adjustRightInd/>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promatrači nevladinih udruga registriranih u Republici Hrvatskoj kao udruga koja djeluje na području neovisnog promatranja izbornih postupaka i/ili promicanja ljudskih i građanskih prava (dalje: promatrači nevladinih udruga),</w:t>
      </w:r>
    </w:p>
    <w:p w:rsidR="009F7626" w:rsidRPr="00310F81" w:rsidRDefault="009F7626" w:rsidP="00382999">
      <w:pPr>
        <w:pStyle w:val="NoSpacing"/>
        <w:widowControl/>
        <w:numPr>
          <w:ilvl w:val="0"/>
          <w:numId w:val="10"/>
        </w:numPr>
        <w:autoSpaceDE/>
        <w:autoSpaceDN/>
        <w:adjustRightInd/>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promatrači međunarodnih organizacija koje djeluju u Republici Hrvatskoj (dalje: strani promatrači).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Pravo promatranja izbora obuhvaća promatranje cjelokupnog izbornog postupka, a naročito glasovanje, rad izbornih tijela i uvid u cjelokupni izborni materijal.</w:t>
      </w:r>
    </w:p>
    <w:p w:rsidR="009F7626" w:rsidRPr="00310F81" w:rsidRDefault="009F7626" w:rsidP="00F36DDD">
      <w:pPr>
        <w:pStyle w:val="NoSpacing"/>
        <w:spacing w:line="264" w:lineRule="auto"/>
        <w:jc w:val="both"/>
        <w:rPr>
          <w:rFonts w:ascii="Times New Roman" w:hAnsi="Times New Roman" w:cs="Times New Roman"/>
          <w:b/>
          <w:color w:val="000000" w:themeColor="text1"/>
        </w:rPr>
      </w:pPr>
    </w:p>
    <w:p w:rsidR="009F7626" w:rsidRPr="00310F81" w:rsidRDefault="009F7626" w:rsidP="00F36DDD">
      <w:pPr>
        <w:pStyle w:val="BodyTextIndent"/>
        <w:spacing w:line="264" w:lineRule="auto"/>
        <w:ind w:left="426" w:hanging="426"/>
        <w:jc w:val="left"/>
        <w:rPr>
          <w:b/>
          <w:color w:val="000000" w:themeColor="text1"/>
          <w:lang w:val="hr-HR"/>
        </w:rPr>
      </w:pPr>
      <w:r w:rsidRPr="00310F81">
        <w:rPr>
          <w:b/>
          <w:color w:val="000000" w:themeColor="text1"/>
          <w:lang w:val="hr-HR"/>
        </w:rPr>
        <w:t>VI</w:t>
      </w:r>
      <w:r w:rsidR="00B80224">
        <w:rPr>
          <w:b/>
          <w:color w:val="000000" w:themeColor="text1"/>
          <w:lang w:val="hr-HR"/>
        </w:rPr>
        <w:tab/>
      </w:r>
      <w:r w:rsidRPr="00310F81">
        <w:rPr>
          <w:b/>
          <w:color w:val="000000" w:themeColor="text1"/>
          <w:lang w:val="hr-HR"/>
        </w:rPr>
        <w:t>GLASOVANJE I UTVRĐIVANJE REZULTATA GLASOVANJA</w:t>
      </w:r>
    </w:p>
    <w:p w:rsidR="009F7626" w:rsidRPr="00310F81" w:rsidRDefault="009F7626" w:rsidP="00F36DDD">
      <w:pPr>
        <w:pStyle w:val="BodyTextIndent"/>
        <w:spacing w:line="264" w:lineRule="auto"/>
        <w:rPr>
          <w:color w:val="000000" w:themeColor="text1"/>
          <w:lang w:val="hr-HR"/>
        </w:rPr>
      </w:pPr>
    </w:p>
    <w:p w:rsidR="009F7626" w:rsidRPr="00771FEE" w:rsidRDefault="009F7626" w:rsidP="00F36DDD">
      <w:pPr>
        <w:pStyle w:val="BodyTextIndent"/>
        <w:spacing w:line="264" w:lineRule="auto"/>
        <w:ind w:firstLine="0"/>
        <w:jc w:val="center"/>
        <w:rPr>
          <w:b/>
          <w:color w:val="000000" w:themeColor="text1"/>
          <w:lang w:val="hr-HR"/>
        </w:rPr>
      </w:pPr>
      <w:r w:rsidRPr="00771FEE">
        <w:rPr>
          <w:b/>
          <w:color w:val="000000" w:themeColor="text1"/>
          <w:lang w:val="hr-HR"/>
        </w:rPr>
        <w:t>Članak 28.</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Glasovanje se obavlja osobno na biračkom mjestu na području mjesnog odbora, glasačkim listićem.</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Glasački se listić tiska pod neposrednim nadzorom Povjerenstva.</w:t>
      </w:r>
    </w:p>
    <w:p w:rsidR="009F7626" w:rsidRPr="00310F81" w:rsidRDefault="009F7626" w:rsidP="00F36DDD">
      <w:pPr>
        <w:pStyle w:val="BodyTextIndent"/>
        <w:spacing w:line="264" w:lineRule="auto"/>
        <w:rPr>
          <w:color w:val="000000" w:themeColor="text1"/>
          <w:lang w:val="hr-HR"/>
        </w:rPr>
      </w:pPr>
    </w:p>
    <w:p w:rsidR="009F7626" w:rsidRPr="00771FEE" w:rsidRDefault="009F7626" w:rsidP="00F36DDD">
      <w:pPr>
        <w:pStyle w:val="BodyTextIndent"/>
        <w:spacing w:line="264" w:lineRule="auto"/>
        <w:ind w:firstLine="0"/>
        <w:jc w:val="center"/>
        <w:rPr>
          <w:b/>
          <w:color w:val="000000" w:themeColor="text1"/>
          <w:lang w:val="hr-HR"/>
        </w:rPr>
      </w:pPr>
      <w:r w:rsidRPr="00771FEE">
        <w:rPr>
          <w:b/>
          <w:color w:val="000000" w:themeColor="text1"/>
          <w:lang w:val="hr-HR"/>
        </w:rPr>
        <w:t>Članak 29.</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Glasački listić na kojemu se glasuje za kandidacijsku listu vijeća mjesnog odbora sadrži:</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naziv liste,</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ime i prezime nositelja liste,</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lastRenderedPageBreak/>
        <w:t>naputak o načinu glasovanja.</w:t>
      </w:r>
    </w:p>
    <w:p w:rsidR="009F7626" w:rsidRPr="00310F81" w:rsidRDefault="009F7626" w:rsidP="00F36DDD">
      <w:pPr>
        <w:pStyle w:val="BodyTextIndent"/>
        <w:spacing w:line="264" w:lineRule="auto"/>
        <w:ind w:firstLine="720"/>
        <w:rPr>
          <w:color w:val="000000" w:themeColor="text1"/>
          <w:lang w:val="hr-HR"/>
        </w:rPr>
      </w:pPr>
      <w:r w:rsidRPr="00310F81">
        <w:rPr>
          <w:color w:val="000000" w:themeColor="text1"/>
          <w:lang w:val="hr-HR"/>
        </w:rPr>
        <w:t>Kandidacijske liste navode se na glasačkom listiću onim redom kojim su navedene na zbirnoj listi kandidacijskih lista vijeća mjesnog odbora.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Ispred naziva svake liste stavlja se redni broj.</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Na glasačkom listiću mora biti naznačena vrsta izbora na koje se odnosi.</w:t>
      </w:r>
    </w:p>
    <w:p w:rsidR="009F7626" w:rsidRPr="00310F81" w:rsidRDefault="009F7626" w:rsidP="00F36DDD">
      <w:pPr>
        <w:pStyle w:val="BodyTextIndent"/>
        <w:spacing w:line="264" w:lineRule="auto"/>
        <w:rPr>
          <w:color w:val="000000" w:themeColor="text1"/>
          <w:lang w:val="hr-HR"/>
        </w:rPr>
      </w:pPr>
    </w:p>
    <w:p w:rsidR="009F7626" w:rsidRPr="009E5007" w:rsidRDefault="009F7626" w:rsidP="00F36DDD">
      <w:pPr>
        <w:pStyle w:val="BodyTextIndent"/>
        <w:spacing w:line="264" w:lineRule="auto"/>
        <w:ind w:firstLine="0"/>
        <w:jc w:val="center"/>
        <w:rPr>
          <w:b/>
          <w:color w:val="000000" w:themeColor="text1"/>
          <w:lang w:val="hr-HR"/>
        </w:rPr>
      </w:pPr>
      <w:r w:rsidRPr="009E5007">
        <w:rPr>
          <w:b/>
          <w:color w:val="000000" w:themeColor="text1"/>
          <w:lang w:val="hr-HR"/>
        </w:rPr>
        <w:t>Članak 30.</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Glasovanje se obavlja osobno glasačkim listićem.</w:t>
      </w:r>
    </w:p>
    <w:p w:rsidR="009F7626" w:rsidRPr="00310F81" w:rsidRDefault="009F7626" w:rsidP="00F36DDD">
      <w:pPr>
        <w:pStyle w:val="BodyTextIndent"/>
        <w:spacing w:line="264" w:lineRule="auto"/>
        <w:ind w:firstLine="708"/>
        <w:rPr>
          <w:color w:val="000000" w:themeColor="text1"/>
          <w:lang w:val="hr-HR"/>
        </w:rPr>
      </w:pPr>
      <w:r w:rsidRPr="00310F81">
        <w:rPr>
          <w:color w:val="000000" w:themeColor="text1"/>
          <w:lang w:val="hr-HR"/>
        </w:rPr>
        <w:t>Glasuje se samo za kandidacijske liste navedene na glasačkom listiću.</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Glasački listić se popunjava tako da se zaokružuje redni broj ispred naziva kandidacijske liste.</w:t>
      </w:r>
    </w:p>
    <w:p w:rsidR="009F7626" w:rsidRPr="00310F81" w:rsidRDefault="009F7626" w:rsidP="00F36DDD">
      <w:pPr>
        <w:pStyle w:val="BodyTextIndent"/>
        <w:spacing w:line="264" w:lineRule="auto"/>
        <w:rPr>
          <w:color w:val="000000" w:themeColor="text1"/>
          <w:lang w:val="hr-HR"/>
        </w:rPr>
      </w:pPr>
    </w:p>
    <w:p w:rsidR="009F7626" w:rsidRPr="009E5007" w:rsidRDefault="009F7626" w:rsidP="00F36DDD">
      <w:pPr>
        <w:pStyle w:val="BodyTextIndent"/>
        <w:spacing w:line="264" w:lineRule="auto"/>
        <w:ind w:firstLine="0"/>
        <w:jc w:val="center"/>
        <w:rPr>
          <w:b/>
          <w:color w:val="000000" w:themeColor="text1"/>
          <w:lang w:val="hr-HR"/>
        </w:rPr>
      </w:pPr>
      <w:r w:rsidRPr="009E5007">
        <w:rPr>
          <w:b/>
          <w:color w:val="000000" w:themeColor="text1"/>
          <w:lang w:val="hr-HR"/>
        </w:rPr>
        <w:t>Članak 31.</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Važeći glasački listić je onaj iz kojeg se na siguran i nedvojben način može utvrditi za koju je kandidacijsku listu birač glasovao.</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Nevažeći glasački listić je:</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neispunjeni</w:t>
      </w:r>
      <w:r w:rsidRPr="00310F81">
        <w:rPr>
          <w:strike/>
          <w:color w:val="000000" w:themeColor="text1"/>
          <w:lang w:val="hr-HR"/>
        </w:rPr>
        <w:t xml:space="preserve"> </w:t>
      </w:r>
      <w:r w:rsidRPr="00310F81">
        <w:rPr>
          <w:color w:val="000000" w:themeColor="text1"/>
          <w:lang w:val="hr-HR"/>
        </w:rPr>
        <w:t>glasački listić,</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glasački listić popunjen tako da se ne može sa sigurnošću utvrditi za koju je listu birač glasovao,</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glasački listić na kojem je birač glasovao za dvije ili više kandidacijskih lista.</w:t>
      </w:r>
    </w:p>
    <w:p w:rsidR="009F7626" w:rsidRPr="00310F81" w:rsidRDefault="009F7626" w:rsidP="00F36DDD">
      <w:pPr>
        <w:pStyle w:val="BodyTextIndent"/>
        <w:spacing w:line="264" w:lineRule="auto"/>
        <w:rPr>
          <w:color w:val="000000" w:themeColor="text1"/>
          <w:lang w:val="hr-HR"/>
        </w:rPr>
      </w:pPr>
    </w:p>
    <w:p w:rsidR="009F7626" w:rsidRPr="009E5007" w:rsidRDefault="009F7626" w:rsidP="00F36DDD">
      <w:pPr>
        <w:pStyle w:val="BodyTextIndent"/>
        <w:spacing w:line="264" w:lineRule="auto"/>
        <w:ind w:firstLine="0"/>
        <w:jc w:val="center"/>
        <w:rPr>
          <w:b/>
          <w:color w:val="000000" w:themeColor="text1"/>
          <w:lang w:val="hr-HR"/>
        </w:rPr>
      </w:pPr>
      <w:r w:rsidRPr="009E5007">
        <w:rPr>
          <w:b/>
          <w:color w:val="000000" w:themeColor="text1"/>
          <w:lang w:val="hr-HR"/>
        </w:rPr>
        <w:t>Članak 32.</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 xml:space="preserve">Glasovanje traje neprekidno od sedam do devetnaest sati.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Biračka mjesta se zatvaraju u devetnaest sati, a biračima koji su se u to vrijeme zatekli na biračkom mjestu mora se omogućiti glasovanje.</w:t>
      </w: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U vrijeme trajanja glasovanja na biračkom mjestu moraju biti stalno prisutan predsjednik biračkog odbora ili njegov zamjenik te najmanje četiri člana biračkog odbora.</w:t>
      </w:r>
    </w:p>
    <w:p w:rsidR="009F7626" w:rsidRPr="00310F81" w:rsidRDefault="009F7626" w:rsidP="00F36DDD">
      <w:pPr>
        <w:pStyle w:val="BodyTextIndent"/>
        <w:spacing w:line="264" w:lineRule="auto"/>
        <w:rPr>
          <w:color w:val="000000" w:themeColor="text1"/>
          <w:lang w:val="hr-HR"/>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33.</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spacing w:line="264" w:lineRule="auto"/>
        <w:jc w:val="both"/>
        <w:rPr>
          <w:color w:val="000000" w:themeColor="text1"/>
        </w:rPr>
      </w:pPr>
      <w:r w:rsidRPr="00310F81">
        <w:rPr>
          <w:color w:val="000000" w:themeColor="text1"/>
        </w:rPr>
        <w:tab/>
        <w:t xml:space="preserve">Predsjednik biračkog odbora dužan je i ovlašten osiguravati red i mir na biračkom mjestu za vrijeme glasovanja, kao i nakon zatvaranja biračkog mjesta. </w:t>
      </w:r>
    </w:p>
    <w:p w:rsidR="00F36DDD" w:rsidRDefault="009F7626" w:rsidP="00F36DDD">
      <w:pPr>
        <w:spacing w:line="264" w:lineRule="auto"/>
        <w:ind w:firstLine="708"/>
        <w:jc w:val="both"/>
        <w:rPr>
          <w:color w:val="000000" w:themeColor="text1"/>
        </w:rPr>
      </w:pPr>
      <w:r w:rsidRPr="00310F81">
        <w:rPr>
          <w:color w:val="000000" w:themeColor="text1"/>
        </w:rPr>
        <w:t xml:space="preserve">Ako je to nužno radi očuvanja reda i mira te radi nesmetanog odvijanja glasovanja, predsjednik biračkog odbora može zatražiti pomoć policije koja je na biračkom mjestu dužna postupati u okviru zakonskih ovlasti. </w:t>
      </w:r>
    </w:p>
    <w:p w:rsidR="009F7626" w:rsidRPr="00310F81" w:rsidRDefault="009F7626" w:rsidP="00F36DDD">
      <w:pPr>
        <w:spacing w:line="264" w:lineRule="auto"/>
        <w:ind w:firstLine="708"/>
        <w:jc w:val="both"/>
        <w:rPr>
          <w:color w:val="000000" w:themeColor="text1"/>
        </w:rPr>
      </w:pPr>
      <w:r w:rsidRPr="00310F81">
        <w:rPr>
          <w:color w:val="000000" w:themeColor="text1"/>
        </w:rPr>
        <w:lastRenderedPageBreak/>
        <w:t xml:space="preserve">Nitko, osim pripadnika policije na poziv predsjednika biračkog odbora, ne smije doći na biračko mjesto naoružan. </w:t>
      </w:r>
    </w:p>
    <w:p w:rsidR="008942A4" w:rsidRDefault="008942A4" w:rsidP="00F36DDD">
      <w:pPr>
        <w:pStyle w:val="BodyTextIndent"/>
        <w:spacing w:line="264" w:lineRule="auto"/>
        <w:rPr>
          <w:color w:val="000000" w:themeColor="text1"/>
          <w:lang w:val="hr-HR"/>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34.</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Predsjednik biračkog odbora ili od njega ovlašteni član dužan je za svakog birača koji pristupi glasovanju utvrditi identitet i provjeriti da li je upisan u izvadak iz popisa birača za dotično biračko mjesto.</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Identitet birača utvrđuje se identifikacijskom ispravom, sukladno posebnim zakonima.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Ako birač nije upisan u izvadak iz popisa birača, predsjednik biračkog odbora ili od njega ovlašteni član neće mu dozvoliti glasovanje, osim ako birač svoje biračko pravo na tom biračkom mjestu ne dokaže potvrdom nadležnog državnog tijela.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Potvrdu iz stavka 3. ovoga članka birač je dužan predati biračkom odboru i ona je sastavni dio izvatka iz popisa birača za to biračko mjesto.</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35.</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Birač koji zbog kakve tjelesne mane ili zbog toga što je nepismen ne bi mogao samostalno glasovati, može doći na biračko mjesto s drugom osobom koja je pismena i koja će po njegovoj ovlasti i uputi zaokružiti redni broj ispred naziva kandidacijske liste, odnosno ispred imena kandidata za koje birač glasuje.</w:t>
      </w: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 xml:space="preserve">Birač koji zbog teže bolesti, tjelesnog oštećenja ili nemoći nije u mogućnosti pristupiti na biračko mjesto, može o tome obavijestiti nadležno izborno povjerenstvo najranije 3 dana prije dana održavanja izbora ili birački odbor na dan održavanja izbora. </w:t>
      </w:r>
    </w:p>
    <w:p w:rsidR="009F7626" w:rsidRPr="00310F81" w:rsidRDefault="009F7626" w:rsidP="00F36DDD">
      <w:pPr>
        <w:pStyle w:val="NoSpacing"/>
        <w:spacing w:line="264" w:lineRule="auto"/>
        <w:jc w:val="both"/>
        <w:rPr>
          <w:rFonts w:ascii="Times New Roman" w:hAnsi="Times New Roman" w:cs="Times New Roman"/>
          <w:color w:val="000000" w:themeColor="text1"/>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36.</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Po završenom glasovanju birački odbor će najprije prebrojiti neupotrebljene glasačke listiće i staviti ih u poseban omot koji će zapečatiti.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Po završenom glasovanju birački će odbor najprije prebrojati neupotrijebljene glasačke listiće i staviti ih u poseban omot koji će zapečatiti.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Nakon toga birački odbor utvrđuje ukupan broj birača koji su glasovali na tom biračkom mjestu prema izvatku iz popisa birača i potvrdama nadležnog tijela.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Nakon utvrđivanja broja birača koji su glasovali, birački odbor pristupa otvaranju glasačke kutije, prebrojavanju glasačkih listića i broja glasova.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Ako se prilikom prebrojavanja glasačkih </w:t>
      </w:r>
      <w:r w:rsidRPr="00310F81">
        <w:rPr>
          <w:rFonts w:ascii="Times New Roman" w:hAnsi="Times New Roman" w:cs="Times New Roman"/>
          <w:color w:val="000000" w:themeColor="text1"/>
        </w:rPr>
        <w:lastRenderedPageBreak/>
        <w:t>listića utvrdi da je njihov broj manji od utvrđenog broja birača koji su glasovali, vrijedi rezultat glasovanja po glasačkim listićima.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Ako se prilikom prebrojavanja glasačkih listića utvrdi da je njihov broj veći od utvrđenog broja birača koji su glasovali, birački odbor o tome odmah obavještava nadležno izborno povjerenstvo.</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Nadležno izborno povjerenstvo odmah raspušta birački odbor i imenuje novi te određuje ponavljanje glasovanja na tom biračkom mjestu koje će se obaviti sedmog dana od dana prvog glasovanja.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Rezultat ponovljenog glasovanja utvrđuje se u roku od 12 sati nakon obavljenog glasovanja.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37.</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 xml:space="preserve">Kad birački odbor utvrdi rezultate glasovanja na biračkom mjestu, u zapisnik o svom radu, ovisno o vrsti izbora zabilježit će: </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broj birača upisan u izvatku iz popisa birača i broj birača koji su predali potvrdu nadležnog tijela (biračko tijelo), </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broj birača koji su pristupili glasovanju prema izvatku iz popisa birača i uz potvrdu za glasovanje,</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broj birača koji su glasovali izvan biračkog mjesta,</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broj birača koji su glasovali na biračkom mjestu uz pomoć druge osobe,</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koliko je birača ukupno glasovalo,</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koliko je glasova dobio svaki pojedini kandidat, odnosno kandidacijska lista, te</w:t>
      </w:r>
    </w:p>
    <w:p w:rsidR="009F7626" w:rsidRPr="00310F81" w:rsidRDefault="009F7626" w:rsidP="00382999">
      <w:pPr>
        <w:pStyle w:val="NoSpacing"/>
        <w:numPr>
          <w:ilvl w:val="0"/>
          <w:numId w:val="11"/>
        </w:numPr>
        <w:spacing w:line="264" w:lineRule="auto"/>
        <w:ind w:left="709" w:hanging="142"/>
        <w:jc w:val="both"/>
        <w:rPr>
          <w:rFonts w:ascii="Times New Roman" w:hAnsi="Times New Roman" w:cs="Times New Roman"/>
          <w:color w:val="000000" w:themeColor="text1"/>
        </w:rPr>
      </w:pPr>
      <w:r w:rsidRPr="00310F81">
        <w:rPr>
          <w:rFonts w:ascii="Times New Roman" w:hAnsi="Times New Roman" w:cs="Times New Roman"/>
          <w:color w:val="000000" w:themeColor="text1"/>
        </w:rPr>
        <w:t>broj nevažećih glasačkih listića.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U zapisniku o radu biračkog odbora navode se i sve druge činjenice koje su važne za postupak glasovanja.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Sadržaj i oblik zapisnika o radu biračkog odbora propisuje Gradsko izborno povjerenstvo.</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Svaki član biračkog odbora ovlašten je dati pisane primjedbe na zapisnik.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 xml:space="preserve">Zapisnik potpisuju svi članovi biračkog odbora. </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Ako član biračkog odbora odbije potpisati zapisnik, o tome se u zapisniku sastavlja službena bilješka, u kojoj se utvrđuje činjenica odbijanja potpisivanja i razlozi odbijanja, ako ih član biračkog odbora navede.</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p>
    <w:p w:rsidR="009F7626" w:rsidRPr="008942A4" w:rsidRDefault="009F7626" w:rsidP="00F36DDD">
      <w:pPr>
        <w:pStyle w:val="BodyTextIndent"/>
        <w:spacing w:line="264" w:lineRule="auto"/>
        <w:ind w:firstLine="0"/>
        <w:jc w:val="center"/>
        <w:rPr>
          <w:b/>
          <w:color w:val="000000" w:themeColor="text1"/>
          <w:lang w:val="hr-HR"/>
        </w:rPr>
      </w:pPr>
      <w:r w:rsidRPr="008942A4">
        <w:rPr>
          <w:b/>
          <w:color w:val="000000" w:themeColor="text1"/>
          <w:lang w:val="hr-HR"/>
        </w:rPr>
        <w:t>Članak 38.</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pStyle w:val="NoSpacing"/>
        <w:spacing w:line="264" w:lineRule="auto"/>
        <w:jc w:val="both"/>
        <w:rPr>
          <w:rFonts w:ascii="Times New Roman" w:hAnsi="Times New Roman" w:cs="Times New Roman"/>
          <w:color w:val="000000" w:themeColor="text1"/>
        </w:rPr>
      </w:pPr>
      <w:r w:rsidRPr="00310F81">
        <w:rPr>
          <w:rFonts w:ascii="Times New Roman" w:hAnsi="Times New Roman" w:cs="Times New Roman"/>
          <w:color w:val="000000" w:themeColor="text1"/>
        </w:rPr>
        <w:tab/>
        <w:t>Zapisnik o radu i ostali izborni materijal birački odbor dostavlja nadležnom izbornom povjerenstvu najkasnije u roku od 12 sati od zatvaranja biračkog mjesta.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lastRenderedPageBreak/>
        <w:t>Povjerenstvo će utvrdit rezultate glasovanja najkasnije u roku od 48 sati od zatvaranja birališta</w:t>
      </w:r>
    </w:p>
    <w:p w:rsidR="009F7626" w:rsidRPr="00310F81" w:rsidRDefault="009F7626" w:rsidP="00F36DDD">
      <w:pPr>
        <w:pStyle w:val="BodyTextIndent"/>
        <w:spacing w:line="264" w:lineRule="auto"/>
        <w:rPr>
          <w:color w:val="000000" w:themeColor="text1"/>
          <w:lang w:val="hr-HR"/>
        </w:rPr>
      </w:pPr>
    </w:p>
    <w:p w:rsidR="009F7626" w:rsidRPr="00A11BAA" w:rsidRDefault="009F7626" w:rsidP="00F36DDD">
      <w:pPr>
        <w:pStyle w:val="BodyTextIndent"/>
        <w:spacing w:line="264" w:lineRule="auto"/>
        <w:ind w:firstLine="0"/>
        <w:jc w:val="center"/>
        <w:rPr>
          <w:b/>
          <w:color w:val="000000" w:themeColor="text1"/>
          <w:lang w:val="hr-HR"/>
        </w:rPr>
      </w:pPr>
      <w:r w:rsidRPr="00A11BAA">
        <w:rPr>
          <w:b/>
          <w:color w:val="000000" w:themeColor="text1"/>
          <w:lang w:val="hr-HR"/>
        </w:rPr>
        <w:t>Članak 39.</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Rezultate izbora za vijeća utvrđuje</w:t>
      </w:r>
      <w:r w:rsidRPr="00310F81">
        <w:rPr>
          <w:b/>
          <w:color w:val="FF0000"/>
          <w:lang w:val="hr-HR"/>
        </w:rPr>
        <w:t xml:space="preserve"> </w:t>
      </w:r>
      <w:r w:rsidRPr="00310F81">
        <w:rPr>
          <w:lang w:val="hr-HR"/>
        </w:rPr>
        <w:t>Gradsko izborno povjerenstvo</w:t>
      </w:r>
      <w:r w:rsidRPr="00310F81">
        <w:rPr>
          <w:b/>
          <w:color w:val="FF0000"/>
          <w:lang w:val="hr-HR"/>
        </w:rPr>
        <w:t xml:space="preserve"> </w:t>
      </w:r>
      <w:r w:rsidRPr="00310F81">
        <w:rPr>
          <w:color w:val="000000" w:themeColor="text1"/>
          <w:lang w:val="hr-HR"/>
        </w:rPr>
        <w:t>na temelju rezultata glasovanja na svim biračkim mjestima na području mjesnog odbora.</w:t>
      </w:r>
    </w:p>
    <w:p w:rsidR="009F7626" w:rsidRPr="00310F81" w:rsidRDefault="009F7626" w:rsidP="00F36DDD">
      <w:pPr>
        <w:pStyle w:val="BodyTextIndent"/>
        <w:spacing w:line="264" w:lineRule="auto"/>
        <w:rPr>
          <w:color w:val="000000" w:themeColor="text1"/>
          <w:lang w:val="hr-HR"/>
        </w:rPr>
      </w:pPr>
    </w:p>
    <w:p w:rsidR="009F7626" w:rsidRPr="00A11BAA" w:rsidRDefault="009F7626" w:rsidP="00F36DDD">
      <w:pPr>
        <w:pStyle w:val="BodyTextIndent"/>
        <w:spacing w:line="264" w:lineRule="auto"/>
        <w:ind w:firstLine="0"/>
        <w:jc w:val="center"/>
        <w:rPr>
          <w:b/>
          <w:color w:val="000000" w:themeColor="text1"/>
          <w:lang w:val="hr-HR"/>
        </w:rPr>
      </w:pPr>
      <w:r w:rsidRPr="00A11BAA">
        <w:rPr>
          <w:b/>
          <w:color w:val="000000" w:themeColor="text1"/>
          <w:lang w:val="hr-HR"/>
        </w:rPr>
        <w:t>Članak 40.</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 xml:space="preserve">Kad </w:t>
      </w:r>
      <w:r w:rsidRPr="00310F81">
        <w:rPr>
          <w:lang w:val="hr-HR"/>
        </w:rPr>
        <w:t>Gradsko izborno povjerenstvo</w:t>
      </w:r>
      <w:r w:rsidRPr="00310F81">
        <w:rPr>
          <w:color w:val="000000" w:themeColor="text1"/>
          <w:lang w:val="hr-HR"/>
        </w:rPr>
        <w:t xml:space="preserve"> utvrdi rezultate glasovanja za članove vijeća mjesnog odbora bez odgode će objaviti:</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broj birača upisanih u popis birača mjesnog odbora,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koliko je glasova dobila svaka pojedina kandidacijska lista,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koliko je bilo nevažećih glasačkih listića,</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broj mjesta u vijeću mjesnog odbora koje je dobila svaka kandidacijska lista, te</w:t>
      </w:r>
    </w:p>
    <w:p w:rsidR="009F7626" w:rsidRPr="00310F81" w:rsidRDefault="009F7626" w:rsidP="00382999">
      <w:pPr>
        <w:pStyle w:val="BodyTextIndent"/>
        <w:numPr>
          <w:ilvl w:val="0"/>
          <w:numId w:val="8"/>
        </w:numPr>
        <w:tabs>
          <w:tab w:val="clear" w:pos="1080"/>
        </w:tabs>
        <w:spacing w:line="264" w:lineRule="auto"/>
        <w:ind w:left="709" w:hanging="142"/>
        <w:rPr>
          <w:color w:val="000000" w:themeColor="text1"/>
          <w:lang w:val="hr-HR"/>
        </w:rPr>
      </w:pPr>
      <w:r w:rsidRPr="00310F81">
        <w:rPr>
          <w:color w:val="000000" w:themeColor="text1"/>
          <w:lang w:val="hr-HR"/>
        </w:rPr>
        <w:t>ime i prezime kandidata sa svake kandidacijske liste koji su izabrani za članove vijeća mjesnog odbora.</w:t>
      </w:r>
    </w:p>
    <w:p w:rsidR="009F7626" w:rsidRPr="00310F81" w:rsidRDefault="009F7626" w:rsidP="00F36DDD">
      <w:pPr>
        <w:pStyle w:val="BodyTextIndent"/>
        <w:spacing w:line="264" w:lineRule="auto"/>
        <w:ind w:firstLine="720"/>
        <w:rPr>
          <w:color w:val="000000" w:themeColor="text1"/>
          <w:lang w:val="hr-HR"/>
        </w:rPr>
      </w:pPr>
      <w:r w:rsidRPr="00310F81">
        <w:rPr>
          <w:color w:val="000000" w:themeColor="text1"/>
          <w:lang w:val="hr-HR"/>
        </w:rPr>
        <w:t>Rezultati izbora bez odgode se objavljuju na oglasnoj ploči mjesnog odbora i internetskim stranicama Grada Staroga Grada.</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color w:val="000000" w:themeColor="text1"/>
          <w:lang w:val="hr-HR"/>
        </w:rPr>
        <w:t>VII TROŠKOVI PROVEDBE IZBORA</w:t>
      </w:r>
    </w:p>
    <w:p w:rsidR="009F7626" w:rsidRPr="00310F81" w:rsidRDefault="009F7626" w:rsidP="00F36DDD">
      <w:pPr>
        <w:pStyle w:val="BodyTextIndent"/>
        <w:spacing w:line="264" w:lineRule="auto"/>
        <w:rPr>
          <w:color w:val="000000" w:themeColor="text1"/>
          <w:lang w:val="hr-HR"/>
        </w:rPr>
      </w:pPr>
    </w:p>
    <w:p w:rsidR="009F7626" w:rsidRPr="00A11BAA" w:rsidRDefault="009F7626" w:rsidP="00F36DDD">
      <w:pPr>
        <w:pStyle w:val="BodyTextIndent"/>
        <w:spacing w:line="264" w:lineRule="auto"/>
        <w:ind w:firstLine="0"/>
        <w:jc w:val="center"/>
        <w:rPr>
          <w:b/>
          <w:color w:val="000000" w:themeColor="text1"/>
          <w:lang w:val="hr-HR"/>
        </w:rPr>
      </w:pPr>
      <w:r w:rsidRPr="00A11BAA">
        <w:rPr>
          <w:b/>
          <w:color w:val="000000" w:themeColor="text1"/>
          <w:lang w:val="hr-HR"/>
        </w:rPr>
        <w:t>Članak 41.</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Sredstva za provedbu redovnih i prijevremenih izbora za članove vijeća mjesnog odbora osiguravaju se u Proračunu Grada Starog Grada.</w:t>
      </w:r>
    </w:p>
    <w:p w:rsidR="009F7626" w:rsidRPr="00310F81" w:rsidRDefault="009F7626" w:rsidP="00F36DDD">
      <w:pPr>
        <w:pStyle w:val="BodyTextIndent"/>
        <w:spacing w:line="264" w:lineRule="auto"/>
        <w:rPr>
          <w:lang w:val="hr-HR"/>
        </w:rPr>
      </w:pPr>
      <w:r w:rsidRPr="00310F81">
        <w:rPr>
          <w:color w:val="000000" w:themeColor="text1"/>
          <w:lang w:val="hr-HR"/>
        </w:rPr>
        <w:t xml:space="preserve">Sredstvima za provedbu izbora iz stavka 1. ovoga članka raspolaže </w:t>
      </w:r>
      <w:r w:rsidRPr="00310F81">
        <w:rPr>
          <w:lang w:val="hr-HR"/>
        </w:rPr>
        <w:t>Gradsko izborno povjerenstvo</w:t>
      </w:r>
    </w:p>
    <w:p w:rsidR="009F7626" w:rsidRPr="00310F81" w:rsidRDefault="009F7626" w:rsidP="00F36DDD">
      <w:pPr>
        <w:pStyle w:val="BodyTextIndent"/>
        <w:spacing w:line="264" w:lineRule="auto"/>
        <w:rPr>
          <w:color w:val="000000" w:themeColor="text1"/>
          <w:lang w:val="hr-HR"/>
        </w:rPr>
      </w:pPr>
      <w:r w:rsidRPr="00310F81">
        <w:rPr>
          <w:lang w:val="hr-HR"/>
        </w:rPr>
        <w:t>Gradsko izborno povjerenstvo</w:t>
      </w:r>
      <w:r w:rsidRPr="00310F81">
        <w:rPr>
          <w:b/>
          <w:color w:val="FF0000"/>
          <w:lang w:val="hr-HR"/>
        </w:rPr>
        <w:t xml:space="preserve"> </w:t>
      </w:r>
      <w:r w:rsidRPr="00310F81">
        <w:rPr>
          <w:color w:val="000000" w:themeColor="text1"/>
          <w:lang w:val="hr-HR"/>
        </w:rPr>
        <w:t>je odgovorno za raspodjelu i trošenje sredstava te dodjelu odgovarajućih sredstava izbornim tijelima koja obuhvaćaju i sredstva za naknadu obavljanja administrativnih i stručnih poslova.</w:t>
      </w:r>
    </w:p>
    <w:p w:rsidR="009F7626" w:rsidRPr="00310F81" w:rsidRDefault="009F7626" w:rsidP="00F36DDD">
      <w:pPr>
        <w:pStyle w:val="BodyTextIndent"/>
        <w:spacing w:line="264" w:lineRule="auto"/>
        <w:rPr>
          <w:color w:val="000000" w:themeColor="text1"/>
          <w:lang w:val="hr-HR"/>
        </w:rPr>
      </w:pPr>
      <w:r w:rsidRPr="00310F81">
        <w:rPr>
          <w:lang w:val="hr-HR"/>
        </w:rPr>
        <w:t>Gradsko izborno povjerenstvo</w:t>
      </w:r>
      <w:r w:rsidRPr="00310F81">
        <w:rPr>
          <w:color w:val="000000" w:themeColor="text1"/>
          <w:lang w:val="hr-HR"/>
        </w:rPr>
        <w:t xml:space="preserve"> će objaviti cjelovito izvješće o visini troškova izbora i načinu njihova korištenja, u roku od 30 dana od dana objave službenih rezultata izbora.</w:t>
      </w:r>
    </w:p>
    <w:p w:rsidR="009F7626" w:rsidRDefault="009F7626"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Pr="00310F81" w:rsidRDefault="00F36DDD"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color w:val="000000" w:themeColor="text1"/>
          <w:lang w:val="hr-HR"/>
        </w:rPr>
        <w:lastRenderedPageBreak/>
        <w:t>VIII ZAŠTITA IZBORNOG PRAVA</w:t>
      </w:r>
    </w:p>
    <w:p w:rsidR="00A11BAA" w:rsidRDefault="00A11BAA" w:rsidP="00F36DDD">
      <w:pPr>
        <w:pStyle w:val="BodyTextIndent"/>
        <w:spacing w:line="264" w:lineRule="auto"/>
        <w:rPr>
          <w:color w:val="000000" w:themeColor="text1"/>
          <w:lang w:val="hr-HR"/>
        </w:rPr>
      </w:pPr>
    </w:p>
    <w:p w:rsidR="009F7626" w:rsidRPr="00A11BAA" w:rsidRDefault="009F7626" w:rsidP="00F36DDD">
      <w:pPr>
        <w:pStyle w:val="BodyTextIndent"/>
        <w:spacing w:line="264" w:lineRule="auto"/>
        <w:ind w:firstLine="0"/>
        <w:jc w:val="center"/>
        <w:rPr>
          <w:b/>
          <w:color w:val="000000" w:themeColor="text1"/>
          <w:lang w:val="hr-HR"/>
        </w:rPr>
      </w:pPr>
      <w:r w:rsidRPr="00A11BAA">
        <w:rPr>
          <w:b/>
          <w:color w:val="000000" w:themeColor="text1"/>
          <w:lang w:val="hr-HR"/>
        </w:rPr>
        <w:t>Članak 42.</w:t>
      </w:r>
    </w:p>
    <w:p w:rsidR="009F7626" w:rsidRPr="00310F81" w:rsidRDefault="009F7626" w:rsidP="00F36DDD">
      <w:pPr>
        <w:pStyle w:val="BodyTextIndent"/>
        <w:spacing w:line="264" w:lineRule="auto"/>
        <w:rPr>
          <w:color w:val="000000" w:themeColor="text1"/>
          <w:lang w:val="hr-HR"/>
        </w:rPr>
      </w:pPr>
    </w:p>
    <w:p w:rsidR="009F7626" w:rsidRPr="00F36DDD" w:rsidRDefault="009F7626" w:rsidP="00F36DDD">
      <w:pPr>
        <w:pStyle w:val="BodyTextIndent"/>
        <w:spacing w:line="264" w:lineRule="auto"/>
        <w:rPr>
          <w:color w:val="000000" w:themeColor="text1"/>
          <w:lang w:val="hr-HR"/>
        </w:rPr>
      </w:pPr>
      <w:r w:rsidRPr="00310F81">
        <w:rPr>
          <w:color w:val="000000" w:themeColor="text1"/>
          <w:lang w:val="hr-HR"/>
        </w:rPr>
        <w:t xml:space="preserve">Gradsko izborno povjerenstvo obavlja opći nadzor pravilnosti izbora članova vijeća u </w:t>
      </w:r>
      <w:r w:rsidRPr="00F36DDD">
        <w:rPr>
          <w:color w:val="000000" w:themeColor="text1"/>
          <w:lang w:val="hr-HR"/>
        </w:rPr>
        <w:t>skladu sa odredbama ove Odluke.</w:t>
      </w:r>
    </w:p>
    <w:p w:rsidR="00A11BAA" w:rsidRDefault="00A11BAA" w:rsidP="00F36DDD">
      <w:pPr>
        <w:pStyle w:val="BodyTextIndent"/>
        <w:spacing w:line="264" w:lineRule="auto"/>
        <w:rPr>
          <w:color w:val="000000" w:themeColor="text1"/>
          <w:lang w:val="hr-HR"/>
        </w:rPr>
      </w:pPr>
    </w:p>
    <w:p w:rsidR="009F7626" w:rsidRPr="00A11BAA" w:rsidRDefault="009F7626" w:rsidP="00F36DDD">
      <w:pPr>
        <w:pStyle w:val="BodyTextIndent"/>
        <w:spacing w:line="264" w:lineRule="auto"/>
        <w:ind w:firstLine="0"/>
        <w:jc w:val="center"/>
        <w:rPr>
          <w:b/>
          <w:color w:val="000000" w:themeColor="text1"/>
          <w:lang w:val="hr-HR"/>
        </w:rPr>
      </w:pPr>
      <w:r w:rsidRPr="00A11BAA">
        <w:rPr>
          <w:b/>
          <w:color w:val="000000" w:themeColor="text1"/>
          <w:lang w:val="hr-HR"/>
        </w:rPr>
        <w:t>Članak 43.</w:t>
      </w:r>
    </w:p>
    <w:p w:rsidR="009F7626" w:rsidRPr="00310F81" w:rsidRDefault="009F7626" w:rsidP="00F36DDD">
      <w:pPr>
        <w:pStyle w:val="BodyTextIndent"/>
        <w:spacing w:line="264" w:lineRule="auto"/>
        <w:rPr>
          <w:strike/>
          <w:color w:val="000000" w:themeColor="text1"/>
          <w:lang w:val="hr-HR"/>
        </w:rPr>
      </w:pPr>
    </w:p>
    <w:p w:rsidR="009F7626" w:rsidRPr="00310F81" w:rsidRDefault="009F7626" w:rsidP="00F36DDD">
      <w:pPr>
        <w:spacing w:line="264" w:lineRule="auto"/>
        <w:jc w:val="both"/>
        <w:rPr>
          <w:color w:val="000000" w:themeColor="text1"/>
        </w:rPr>
      </w:pPr>
      <w:r w:rsidRPr="00310F81">
        <w:rPr>
          <w:color w:val="000000" w:themeColor="text1"/>
        </w:rPr>
        <w:tab/>
        <w:t>Prigovor zbog nepravilnosti u postupku kandidiranja ili u postupku izbora za članove vijeća mjesnog odbora mogu podnijeti političke stranke, nositelji kandidacijske liste birača, kandidati i najmanje 5% birača mjesnog odbora u kojem se provode izbori.</w:t>
      </w:r>
    </w:p>
    <w:p w:rsidR="009F7626" w:rsidRPr="00310F81" w:rsidRDefault="009F7626" w:rsidP="00F36DDD">
      <w:pPr>
        <w:spacing w:line="264" w:lineRule="auto"/>
        <w:ind w:firstLine="708"/>
        <w:jc w:val="both"/>
        <w:rPr>
          <w:color w:val="000000" w:themeColor="text1"/>
        </w:rPr>
      </w:pPr>
      <w:r w:rsidRPr="00310F81">
        <w:rPr>
          <w:color w:val="000000" w:themeColor="text1"/>
        </w:rPr>
        <w:t>Ako je kandidacijsku listu ili kandidata predložilo više političkih stranaka, prigovor će se smatrati pravovaljanim i kad ga je podnijela samo jedna politička stranka. Političke stranke će na temelju svojih statuta odrediti tko se ima smatrati ovlaštenim podnositeljem prigovora.</w:t>
      </w:r>
    </w:p>
    <w:p w:rsidR="009F7626" w:rsidRPr="00310F81" w:rsidRDefault="009F7626" w:rsidP="00F36DDD">
      <w:pPr>
        <w:pStyle w:val="BodyTextIndent"/>
        <w:spacing w:line="264" w:lineRule="auto"/>
        <w:rPr>
          <w:color w:val="000000" w:themeColor="text1"/>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44.</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Prigovore zbog nepravilnosti u postupku kandidiranja i izbora članova vijeća rješava Gradsko izborno povjerenstvo.</w:t>
      </w:r>
    </w:p>
    <w:p w:rsidR="00913098" w:rsidRDefault="00913098" w:rsidP="00F36DDD">
      <w:pPr>
        <w:pStyle w:val="BodyTextIndent"/>
        <w:spacing w:line="264" w:lineRule="auto"/>
        <w:rPr>
          <w:color w:val="000000" w:themeColor="text1"/>
          <w:lang w:val="hr-HR"/>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45.</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Prigovor zbog nepravilnosti u postupku kandidiranja i u postupku izbora za članove vijeća mjesnog odbora podnosi se Gradskom izbornom povjerenstvu.</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Prigovor iz stavaka 1. i 2. ovoga članka podnosi se u roku od 48 sati računajući od isteka dana kad je izvršena radnja na koju je stavljen prigovor.</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Gradsko izborno povjerenstvo dužno je donijeti rješenje o prigovoru u roku od 48 sati od dana kada je prigovor dostavljen, odnosno od dana kada su dostavljeni izborni materijali na koje se prigovor odnosi.</w:t>
      </w:r>
    </w:p>
    <w:p w:rsidR="00913098" w:rsidRDefault="00913098" w:rsidP="00F36DDD">
      <w:pPr>
        <w:pStyle w:val="BodyTextIndent"/>
        <w:spacing w:line="264" w:lineRule="auto"/>
        <w:rPr>
          <w:color w:val="000000" w:themeColor="text1"/>
          <w:lang w:val="hr-HR"/>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46.</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Ako Gradsko izborno povjerenstvo, rješavajući po prigovoru utvrdi da je bilo nepravilnosti koje su bitno utjecale ili su mogle utjecati na rezultate izbora, poništit će radnje odrediti da se te radnje ponove u roku koji mora osigurati održavanje izbora na dan kada su raspisani.</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 xml:space="preserve">Ako ne postoji mogućnost ponavljanja poništenih radnji ili ako se nepravilnosti odnose na postupak glasovanja, a bitno su utjecale, odnosno </w:t>
      </w:r>
      <w:r w:rsidRPr="00310F81">
        <w:rPr>
          <w:color w:val="000000" w:themeColor="text1"/>
          <w:lang w:val="hr-HR"/>
        </w:rPr>
        <w:lastRenderedPageBreak/>
        <w:t>mogle utjecati na rezultate izbora, Gradsko izborno povjerenstvo poništit će izbor i odrediti rok u kojem će se održati ponovljeni izbor.</w:t>
      </w:r>
    </w:p>
    <w:p w:rsidR="009F7626" w:rsidRPr="00310F81" w:rsidRDefault="009F7626" w:rsidP="00F36DDD">
      <w:pPr>
        <w:pStyle w:val="BodyTextIndent"/>
        <w:spacing w:line="264" w:lineRule="auto"/>
        <w:rPr>
          <w:color w:val="000000" w:themeColor="text1"/>
          <w:lang w:val="hr-HR"/>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47.</w:t>
      </w:r>
    </w:p>
    <w:p w:rsidR="00913098" w:rsidRDefault="009F7626" w:rsidP="00F36DDD">
      <w:pPr>
        <w:pStyle w:val="t-9-8"/>
        <w:spacing w:before="0" w:beforeAutospacing="0" w:after="0" w:afterAutospacing="0" w:line="264" w:lineRule="auto"/>
        <w:jc w:val="both"/>
        <w:rPr>
          <w:color w:val="000000" w:themeColor="text1"/>
          <w:sz w:val="20"/>
          <w:szCs w:val="20"/>
        </w:rPr>
      </w:pPr>
      <w:r w:rsidRPr="00310F81">
        <w:rPr>
          <w:color w:val="000000" w:themeColor="text1"/>
          <w:sz w:val="20"/>
          <w:szCs w:val="20"/>
        </w:rPr>
        <w:tab/>
      </w:r>
    </w:p>
    <w:p w:rsidR="009F7626" w:rsidRDefault="00913098" w:rsidP="00F36DDD">
      <w:pPr>
        <w:pStyle w:val="t-9-8"/>
        <w:spacing w:before="0" w:beforeAutospacing="0" w:after="0" w:afterAutospacing="0" w:line="264" w:lineRule="auto"/>
        <w:jc w:val="both"/>
        <w:rPr>
          <w:color w:val="000000" w:themeColor="text1"/>
          <w:sz w:val="20"/>
          <w:szCs w:val="20"/>
        </w:rPr>
      </w:pPr>
      <w:r>
        <w:rPr>
          <w:color w:val="000000" w:themeColor="text1"/>
          <w:sz w:val="20"/>
          <w:szCs w:val="20"/>
        </w:rPr>
        <w:tab/>
      </w:r>
      <w:r w:rsidR="009F7626" w:rsidRPr="00310F81">
        <w:rPr>
          <w:color w:val="000000" w:themeColor="text1"/>
          <w:sz w:val="20"/>
          <w:szCs w:val="20"/>
        </w:rPr>
        <w:t xml:space="preserve">Protiv rješenja Gradskog izbornog povjerenstva podnositelj prigovora koji je nezadovoljan takvim rješenjem, ima pravo žalbe Uredu državne uprave u Splitsko-dalmatinskoj županiji. </w:t>
      </w:r>
    </w:p>
    <w:p w:rsidR="00913098" w:rsidRDefault="00913098" w:rsidP="00F36DDD">
      <w:pPr>
        <w:pStyle w:val="t-9-8"/>
        <w:spacing w:before="0" w:beforeAutospacing="0" w:after="0" w:afterAutospacing="0" w:line="264" w:lineRule="auto"/>
        <w:jc w:val="both"/>
        <w:rPr>
          <w:color w:val="000000" w:themeColor="text1"/>
          <w:sz w:val="20"/>
          <w:szCs w:val="20"/>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48.</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Prigovor odnosno žalba u postupku zaštite izbornog prava ne odgađaju obavljanje izbornih radnji koje su propisane ovom Odlukom.</w:t>
      </w:r>
    </w:p>
    <w:p w:rsidR="00913098" w:rsidRDefault="00913098" w:rsidP="00F36DDD">
      <w:pPr>
        <w:pStyle w:val="BodyTextIndent"/>
        <w:spacing w:line="264" w:lineRule="auto"/>
        <w:rPr>
          <w:color w:val="000000" w:themeColor="text1"/>
          <w:lang w:val="hr-HR"/>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49.</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Na podneske i rješenja u postupku po odredbama ove Odluke ne plaćaju se pristojbe</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ind w:firstLine="0"/>
        <w:rPr>
          <w:b/>
          <w:color w:val="000000" w:themeColor="text1"/>
          <w:lang w:val="hr-HR"/>
        </w:rPr>
      </w:pPr>
      <w:r w:rsidRPr="00310F81">
        <w:rPr>
          <w:b/>
          <w:color w:val="000000" w:themeColor="text1"/>
          <w:lang w:val="hr-HR"/>
        </w:rPr>
        <w:t>IX PRIJELAZNE I ZAVRŠNE ODREDBE</w:t>
      </w:r>
    </w:p>
    <w:p w:rsidR="009F7626" w:rsidRPr="00310F81" w:rsidRDefault="009F7626" w:rsidP="00F36DDD">
      <w:pPr>
        <w:pStyle w:val="BodyTextIndent"/>
        <w:spacing w:line="264" w:lineRule="auto"/>
        <w:rPr>
          <w:color w:val="000000" w:themeColor="text1"/>
          <w:lang w:val="hr-HR"/>
        </w:rPr>
      </w:pPr>
    </w:p>
    <w:p w:rsidR="009F7626" w:rsidRPr="00913098" w:rsidRDefault="009F7626" w:rsidP="00F36DDD">
      <w:pPr>
        <w:pStyle w:val="BodyTextIndent"/>
        <w:spacing w:line="264" w:lineRule="auto"/>
        <w:ind w:firstLine="0"/>
        <w:jc w:val="center"/>
        <w:rPr>
          <w:b/>
          <w:color w:val="000000" w:themeColor="text1"/>
          <w:lang w:val="hr-HR"/>
        </w:rPr>
      </w:pPr>
      <w:r w:rsidRPr="00913098">
        <w:rPr>
          <w:b/>
          <w:color w:val="000000" w:themeColor="text1"/>
          <w:lang w:val="hr-HR"/>
        </w:rPr>
        <w:t>Članak 50.</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Prva, konstituirajuća sjednica vijeća mjesnog odbora sazvat će se u roku od 30 dana od dana objave konačnih rezultata izbora.</w:t>
      </w: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Konstituirajuću sjednicu vijeća saziva Gradonačelnik ili osoba koju on ovlasti.</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Ako se vijeće mjesnog odbora ne konstituira na sjednici iz stavka 2. ovoga članka, ovlašteni sazivač sazvat će novu konstituirajuću sjednicu u roku od 30 dana od dana kada je prethodna sjednica trebala biti održana. Ako se vijeće mjesnog odbora ne konstituira ni na toj sjednici, ovlašteni sazivač sazvat će novu konstituirajuću sjednicu u nastavnom roku od 30 dana.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Konstituirajućoj sjednici vijeća mjesnog odbora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Vijeće mjesnog odbora smatra se konstituiranim izborom predsjednika.</w:t>
      </w:r>
    </w:p>
    <w:p w:rsidR="009F7626" w:rsidRPr="00310F81" w:rsidRDefault="009F7626" w:rsidP="00F36DDD">
      <w:pPr>
        <w:pStyle w:val="NoSpacing"/>
        <w:spacing w:line="264" w:lineRule="auto"/>
        <w:ind w:firstLine="708"/>
        <w:jc w:val="both"/>
        <w:rPr>
          <w:rFonts w:ascii="Times New Roman" w:hAnsi="Times New Roman" w:cs="Times New Roman"/>
          <w:color w:val="000000" w:themeColor="text1"/>
        </w:rPr>
      </w:pPr>
      <w:r w:rsidRPr="00310F81">
        <w:rPr>
          <w:rFonts w:ascii="Times New Roman" w:hAnsi="Times New Roman" w:cs="Times New Roman"/>
          <w:color w:val="000000" w:themeColor="text1"/>
        </w:rPr>
        <w:t>Ako se vijeće mjesnog odbora ne konstituira u rokovima iz stavaka 2. i 3. ovoga članka, raspisat će se novi izbori.</w:t>
      </w:r>
    </w:p>
    <w:p w:rsidR="00BE0702" w:rsidRDefault="00BE0702"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F36DDD" w:rsidRDefault="00F36DDD" w:rsidP="00F36DDD">
      <w:pPr>
        <w:pStyle w:val="BodyTextIndent"/>
        <w:spacing w:line="264" w:lineRule="auto"/>
        <w:rPr>
          <w:color w:val="000000" w:themeColor="text1"/>
          <w:lang w:val="hr-HR"/>
        </w:rPr>
      </w:pPr>
    </w:p>
    <w:p w:rsidR="009F7626" w:rsidRPr="00BE0702" w:rsidRDefault="009F7626" w:rsidP="00F36DDD">
      <w:pPr>
        <w:pStyle w:val="BodyTextIndent"/>
        <w:spacing w:line="264" w:lineRule="auto"/>
        <w:ind w:firstLine="0"/>
        <w:jc w:val="center"/>
        <w:rPr>
          <w:b/>
          <w:color w:val="000000" w:themeColor="text1"/>
          <w:lang w:val="hr-HR"/>
        </w:rPr>
      </w:pPr>
      <w:r w:rsidRPr="00BE0702">
        <w:rPr>
          <w:b/>
          <w:color w:val="000000" w:themeColor="text1"/>
          <w:lang w:val="hr-HR"/>
        </w:rPr>
        <w:lastRenderedPageBreak/>
        <w:t>Članak 51.</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Stupanjem na snagu Odluke Gradskog vijeća o raspisivanju izbora za članove vijeća mjesnog odbora prestaje mandat prethodno izabranim članovima svih vijeća mjesnih odbora na području Grada Starog Grada.</w:t>
      </w:r>
    </w:p>
    <w:p w:rsidR="009F7626" w:rsidRPr="00310F81" w:rsidRDefault="009F7626" w:rsidP="00F36DDD">
      <w:pPr>
        <w:pStyle w:val="BodyTextIndent"/>
        <w:spacing w:line="264" w:lineRule="auto"/>
        <w:rPr>
          <w:color w:val="000000" w:themeColor="text1"/>
          <w:lang w:val="hr-HR"/>
        </w:rPr>
      </w:pPr>
    </w:p>
    <w:p w:rsidR="009F7626" w:rsidRPr="00BE0702" w:rsidRDefault="009F7626" w:rsidP="00F36DDD">
      <w:pPr>
        <w:pStyle w:val="BodyTextIndent"/>
        <w:spacing w:line="264" w:lineRule="auto"/>
        <w:ind w:firstLine="0"/>
        <w:jc w:val="center"/>
        <w:rPr>
          <w:b/>
          <w:color w:val="000000" w:themeColor="text1"/>
          <w:lang w:val="hr-HR"/>
        </w:rPr>
      </w:pPr>
      <w:r w:rsidRPr="00BE0702">
        <w:rPr>
          <w:b/>
          <w:color w:val="000000" w:themeColor="text1"/>
          <w:lang w:val="hr-HR"/>
        </w:rPr>
        <w:t>Članak 52.</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Na dijelove postupka kandidiranja i izbora članova vijeća mjesnog odbora izbora koji nisu uređeni ovom Odlukom, na odgovarajući se način primjenjuju odredbe Zakona o lokalnim izborima („NN“, broj 144/12).</w:t>
      </w:r>
    </w:p>
    <w:p w:rsidR="009F7626" w:rsidRPr="00310F81" w:rsidRDefault="009F7626" w:rsidP="00F36DDD">
      <w:pPr>
        <w:pStyle w:val="BodyTextIndent"/>
        <w:spacing w:line="264" w:lineRule="auto"/>
        <w:rPr>
          <w:color w:val="000000" w:themeColor="text1"/>
          <w:lang w:val="hr-HR"/>
        </w:rPr>
      </w:pPr>
    </w:p>
    <w:p w:rsidR="009F7626" w:rsidRPr="00BE0702" w:rsidRDefault="009F7626" w:rsidP="00F36DDD">
      <w:pPr>
        <w:pStyle w:val="BodyTextIndent"/>
        <w:spacing w:line="264" w:lineRule="auto"/>
        <w:ind w:firstLine="0"/>
        <w:jc w:val="center"/>
        <w:rPr>
          <w:b/>
          <w:color w:val="000000" w:themeColor="text1"/>
          <w:lang w:val="hr-HR"/>
        </w:rPr>
      </w:pPr>
      <w:r w:rsidRPr="00BE0702">
        <w:rPr>
          <w:b/>
          <w:color w:val="000000" w:themeColor="text1"/>
          <w:lang w:val="hr-HR"/>
        </w:rPr>
        <w:t>Članak 53</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Danom stupanja na snagu ove Odluke, prestaje važiti Statutarna odluka o pravilima za izbor vijeća mjesnog odbora („Službeni glasnik Grada Starog Grada“, broj: 11/01, 3/05 i 3/07).</w:t>
      </w:r>
    </w:p>
    <w:p w:rsidR="009F7626" w:rsidRPr="00310F81" w:rsidRDefault="009F7626" w:rsidP="00F36DDD">
      <w:pPr>
        <w:pStyle w:val="BodyTextIndent"/>
        <w:spacing w:line="264" w:lineRule="auto"/>
        <w:rPr>
          <w:color w:val="000000" w:themeColor="text1"/>
          <w:lang w:val="hr-HR"/>
        </w:rPr>
      </w:pPr>
    </w:p>
    <w:p w:rsidR="009F7626" w:rsidRPr="00BE0702" w:rsidRDefault="009F7626" w:rsidP="00F36DDD">
      <w:pPr>
        <w:pStyle w:val="BodyTextIndent"/>
        <w:spacing w:line="264" w:lineRule="auto"/>
        <w:ind w:firstLine="0"/>
        <w:jc w:val="center"/>
        <w:rPr>
          <w:b/>
          <w:color w:val="000000" w:themeColor="text1"/>
          <w:lang w:val="hr-HR"/>
        </w:rPr>
      </w:pPr>
      <w:r w:rsidRPr="00BE0702">
        <w:rPr>
          <w:b/>
          <w:color w:val="000000" w:themeColor="text1"/>
          <w:lang w:val="hr-HR"/>
        </w:rPr>
        <w:t>Članak 54.</w:t>
      </w:r>
    </w:p>
    <w:p w:rsidR="009F7626" w:rsidRPr="00310F81" w:rsidRDefault="009F7626" w:rsidP="00F36DDD">
      <w:pPr>
        <w:pStyle w:val="BodyTextIndent"/>
        <w:spacing w:line="264" w:lineRule="auto"/>
        <w:rPr>
          <w:color w:val="000000" w:themeColor="text1"/>
          <w:lang w:val="hr-HR"/>
        </w:rPr>
      </w:pPr>
    </w:p>
    <w:p w:rsidR="009F7626" w:rsidRPr="00310F81" w:rsidRDefault="009F7626" w:rsidP="00F36DDD">
      <w:pPr>
        <w:pStyle w:val="BodyTextIndent"/>
        <w:spacing w:line="264" w:lineRule="auto"/>
        <w:rPr>
          <w:color w:val="000000" w:themeColor="text1"/>
          <w:lang w:val="hr-HR"/>
        </w:rPr>
      </w:pPr>
      <w:r w:rsidRPr="00310F81">
        <w:rPr>
          <w:color w:val="000000" w:themeColor="text1"/>
          <w:lang w:val="hr-HR"/>
        </w:rPr>
        <w:t>Ova Odluka stupa na snagu osmog dana od dana objave u “Službenom glasniku Grada Starog Grada”.</w:t>
      </w:r>
    </w:p>
    <w:p w:rsidR="009F7626" w:rsidRPr="00310F81" w:rsidRDefault="009F7626" w:rsidP="00F36DDD">
      <w:pPr>
        <w:spacing w:line="264" w:lineRule="auto"/>
        <w:jc w:val="both"/>
        <w:rPr>
          <w:color w:val="000000" w:themeColor="text1"/>
        </w:rPr>
      </w:pPr>
    </w:p>
    <w:p w:rsidR="00BE0702" w:rsidRPr="00BE0702" w:rsidRDefault="009F7626" w:rsidP="00F36DDD">
      <w:pPr>
        <w:spacing w:line="264" w:lineRule="auto"/>
        <w:jc w:val="center"/>
        <w:rPr>
          <w:b/>
          <w:i/>
          <w:color w:val="000000" w:themeColor="text1"/>
        </w:rPr>
      </w:pPr>
      <w:r w:rsidRPr="00BE0702">
        <w:rPr>
          <w:b/>
          <w:i/>
          <w:color w:val="000000" w:themeColor="text1"/>
        </w:rPr>
        <w:t>REPUBLIKA HRVATSKA</w:t>
      </w:r>
    </w:p>
    <w:p w:rsidR="00BE0702" w:rsidRPr="00BE0702" w:rsidRDefault="009F7626" w:rsidP="00F36DDD">
      <w:pPr>
        <w:spacing w:line="264" w:lineRule="auto"/>
        <w:jc w:val="center"/>
        <w:rPr>
          <w:b/>
          <w:i/>
          <w:color w:val="000000" w:themeColor="text1"/>
        </w:rPr>
      </w:pPr>
      <w:r w:rsidRPr="00BE0702">
        <w:rPr>
          <w:b/>
          <w:i/>
          <w:color w:val="000000" w:themeColor="text1"/>
        </w:rPr>
        <w:t>SPLITSKO-DALMATINSKA ŽUPANIJA</w:t>
      </w:r>
    </w:p>
    <w:p w:rsidR="00BE0702" w:rsidRPr="00BE0702" w:rsidRDefault="009F7626" w:rsidP="00F36DDD">
      <w:pPr>
        <w:spacing w:line="264" w:lineRule="auto"/>
        <w:jc w:val="center"/>
        <w:rPr>
          <w:b/>
          <w:i/>
          <w:color w:val="000000" w:themeColor="text1"/>
        </w:rPr>
      </w:pPr>
      <w:r w:rsidRPr="00BE0702">
        <w:rPr>
          <w:b/>
          <w:i/>
          <w:color w:val="000000" w:themeColor="text1"/>
        </w:rPr>
        <w:t>GRAD STARI GRAD</w:t>
      </w:r>
    </w:p>
    <w:p w:rsidR="009F7626" w:rsidRPr="00BE0702" w:rsidRDefault="009F7626" w:rsidP="00F36DDD">
      <w:pPr>
        <w:spacing w:line="264" w:lineRule="auto"/>
        <w:jc w:val="center"/>
        <w:rPr>
          <w:b/>
          <w:i/>
          <w:color w:val="000000" w:themeColor="text1"/>
        </w:rPr>
      </w:pPr>
      <w:r w:rsidRPr="00BE0702">
        <w:rPr>
          <w:b/>
          <w:i/>
          <w:color w:val="000000" w:themeColor="text1"/>
        </w:rPr>
        <w:t>G r a d s k o   v i j e ć e</w:t>
      </w:r>
    </w:p>
    <w:p w:rsidR="009F7626" w:rsidRPr="00310F81" w:rsidRDefault="009F7626" w:rsidP="00F36DDD">
      <w:pPr>
        <w:spacing w:line="264" w:lineRule="auto"/>
        <w:jc w:val="both"/>
        <w:rPr>
          <w:color w:val="000000" w:themeColor="text1"/>
        </w:rPr>
      </w:pPr>
    </w:p>
    <w:p w:rsidR="00BE0702" w:rsidRDefault="009F7626" w:rsidP="00F36DDD">
      <w:pPr>
        <w:spacing w:line="264" w:lineRule="auto"/>
        <w:jc w:val="both"/>
        <w:rPr>
          <w:color w:val="000000" w:themeColor="text1"/>
        </w:rPr>
      </w:pPr>
      <w:r w:rsidRPr="00310F81">
        <w:rPr>
          <w:color w:val="000000" w:themeColor="text1"/>
        </w:rPr>
        <w:t>KLASA: 013-01/13-01/2</w:t>
      </w:r>
    </w:p>
    <w:p w:rsidR="00BE0702" w:rsidRDefault="009F7626" w:rsidP="00F36DDD">
      <w:pPr>
        <w:spacing w:line="264" w:lineRule="auto"/>
        <w:jc w:val="both"/>
        <w:rPr>
          <w:color w:val="000000" w:themeColor="text1"/>
        </w:rPr>
      </w:pPr>
      <w:r w:rsidRPr="00310F81">
        <w:rPr>
          <w:color w:val="000000" w:themeColor="text1"/>
        </w:rPr>
        <w:t>URBROJ: 2128</w:t>
      </w:r>
      <w:r w:rsidRPr="00310F81">
        <w:rPr>
          <w:strike/>
          <w:color w:val="000000" w:themeColor="text1"/>
        </w:rPr>
        <w:t>-</w:t>
      </w:r>
      <w:r w:rsidRPr="00310F81">
        <w:rPr>
          <w:color w:val="000000" w:themeColor="text1"/>
        </w:rPr>
        <w:t>/03-13- 4</w:t>
      </w:r>
    </w:p>
    <w:p w:rsidR="009F7626" w:rsidRDefault="009F7626" w:rsidP="00F36DDD">
      <w:pPr>
        <w:spacing w:line="264" w:lineRule="auto"/>
        <w:jc w:val="both"/>
        <w:rPr>
          <w:color w:val="000000" w:themeColor="text1"/>
        </w:rPr>
      </w:pPr>
      <w:r w:rsidRPr="00310F81">
        <w:rPr>
          <w:color w:val="000000" w:themeColor="text1"/>
        </w:rPr>
        <w:t>Stari Grad, 25. ožujka 2013. godine</w:t>
      </w:r>
    </w:p>
    <w:p w:rsidR="00BE0702" w:rsidRDefault="00BE0702" w:rsidP="00F36DDD">
      <w:pPr>
        <w:spacing w:line="264" w:lineRule="auto"/>
        <w:ind w:left="1440" w:firstLine="720"/>
        <w:jc w:val="both"/>
      </w:pPr>
      <w:r>
        <w:t xml:space="preserve">       PREDSJEDNIK</w:t>
      </w:r>
    </w:p>
    <w:p w:rsidR="00BE0702" w:rsidRDefault="00BE0702" w:rsidP="00F36DDD">
      <w:pPr>
        <w:spacing w:line="264" w:lineRule="auto"/>
        <w:jc w:val="right"/>
      </w:pPr>
      <w:r>
        <w:t>GRADSKOG VIJEĆA:</w:t>
      </w:r>
    </w:p>
    <w:p w:rsidR="00BE0702" w:rsidRDefault="00BE0702" w:rsidP="00F36DDD">
      <w:pPr>
        <w:spacing w:line="264" w:lineRule="auto"/>
        <w:jc w:val="right"/>
      </w:pPr>
      <w:r>
        <w:t>Marijo Lušić Bulić, v.r.</w:t>
      </w:r>
    </w:p>
    <w:p w:rsidR="00BE0702" w:rsidRDefault="00BE0702"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BE0702" w:rsidRPr="00310F81" w:rsidRDefault="00BE0702" w:rsidP="00F36DDD">
      <w:pPr>
        <w:spacing w:line="264" w:lineRule="auto"/>
        <w:jc w:val="both"/>
      </w:pPr>
    </w:p>
    <w:p w:rsidR="00512398" w:rsidRPr="00310F81" w:rsidRDefault="00512398" w:rsidP="00F36DDD">
      <w:pPr>
        <w:spacing w:line="264" w:lineRule="auto"/>
        <w:jc w:val="both"/>
      </w:pPr>
      <w:r w:rsidRPr="00310F81">
        <w:tab/>
        <w:t>Na temelju odredbe članka 61.a stavak 2. Zakona o lokalnoj i područnoj (regionalnoj) samoupravi (“NN”, broj: 33/01, 60/01, 129/05, 109/07, 125/08, 36/09, 150/11 i 144/12 i odredbe članka 32. stavak 1 alineja 25. Statuta Grada Starog Grada (“Službeni glasnik Grada Starog Grada”, broj:12/09, 3/10 i 4/13), Gradsko vijeće Grada Starog Grada na LXV sjednici održanoj dana 25. ožujka 2013. godine  d o n o s i</w:t>
      </w:r>
    </w:p>
    <w:p w:rsidR="00512398" w:rsidRPr="00310F81" w:rsidRDefault="00512398" w:rsidP="00F36DDD">
      <w:pPr>
        <w:spacing w:line="264" w:lineRule="auto"/>
        <w:jc w:val="both"/>
      </w:pPr>
    </w:p>
    <w:p w:rsidR="00512398" w:rsidRPr="00093DC2" w:rsidRDefault="00512398" w:rsidP="00F36DDD">
      <w:pPr>
        <w:pStyle w:val="Heading1"/>
        <w:spacing w:before="0" w:line="264" w:lineRule="auto"/>
        <w:jc w:val="center"/>
        <w:rPr>
          <w:rFonts w:ascii="Times New Roman" w:hAnsi="Times New Roman"/>
          <w:sz w:val="28"/>
          <w:szCs w:val="28"/>
          <w:u w:val="none"/>
        </w:rPr>
      </w:pPr>
      <w:r w:rsidRPr="00093DC2">
        <w:rPr>
          <w:rFonts w:ascii="Times New Roman" w:hAnsi="Times New Roman"/>
          <w:sz w:val="28"/>
          <w:szCs w:val="28"/>
          <w:u w:val="none"/>
        </w:rPr>
        <w:t>O D L U K U</w:t>
      </w:r>
    </w:p>
    <w:p w:rsidR="00512398" w:rsidRPr="00093DC2" w:rsidRDefault="00512398" w:rsidP="00F36DDD">
      <w:pPr>
        <w:spacing w:line="264" w:lineRule="auto"/>
        <w:jc w:val="center"/>
        <w:rPr>
          <w:b/>
        </w:rPr>
      </w:pPr>
      <w:r w:rsidRPr="00093DC2">
        <w:rPr>
          <w:b/>
        </w:rPr>
        <w:t>o raspisivanju izbora za članove vijeća mjesnih odbora</w:t>
      </w:r>
      <w:r w:rsidR="00093DC2" w:rsidRPr="00093DC2">
        <w:rPr>
          <w:b/>
        </w:rPr>
        <w:t xml:space="preserve"> </w:t>
      </w:r>
      <w:r w:rsidRPr="00093DC2">
        <w:rPr>
          <w:b/>
        </w:rPr>
        <w:t>na području Grada Starog Grada</w:t>
      </w:r>
    </w:p>
    <w:p w:rsidR="00512398" w:rsidRPr="00093DC2" w:rsidRDefault="00512398" w:rsidP="00F36DDD">
      <w:pPr>
        <w:spacing w:line="264" w:lineRule="auto"/>
        <w:jc w:val="center"/>
        <w:rPr>
          <w:b/>
        </w:rPr>
      </w:pPr>
    </w:p>
    <w:p w:rsidR="00512398" w:rsidRPr="00093DC2" w:rsidRDefault="00512398" w:rsidP="00F36DDD">
      <w:pPr>
        <w:spacing w:line="264" w:lineRule="auto"/>
        <w:jc w:val="center"/>
        <w:rPr>
          <w:b/>
        </w:rPr>
      </w:pPr>
      <w:r w:rsidRPr="00093DC2">
        <w:rPr>
          <w:b/>
        </w:rPr>
        <w:lastRenderedPageBreak/>
        <w:t>Članak 1.</w:t>
      </w:r>
    </w:p>
    <w:p w:rsidR="00512398" w:rsidRPr="00310F81" w:rsidRDefault="00512398" w:rsidP="00F36DDD">
      <w:pPr>
        <w:spacing w:line="264" w:lineRule="auto"/>
        <w:jc w:val="both"/>
      </w:pPr>
    </w:p>
    <w:p w:rsidR="00512398" w:rsidRPr="00093DC2" w:rsidRDefault="00512398" w:rsidP="00F36DDD">
      <w:pPr>
        <w:pStyle w:val="BodyText"/>
        <w:spacing w:line="264" w:lineRule="auto"/>
        <w:rPr>
          <w:b w:val="0"/>
        </w:rPr>
      </w:pPr>
      <w:r w:rsidRPr="00093DC2">
        <w:rPr>
          <w:b w:val="0"/>
        </w:rPr>
        <w:tab/>
        <w:t>Ovom Odlukom raspisuju se izbori za članove vijeća mjesnih odbora na području Grada Starog Grada i to:</w:t>
      </w:r>
    </w:p>
    <w:p w:rsidR="00512398" w:rsidRPr="00093DC2" w:rsidRDefault="00512398" w:rsidP="00F36DDD">
      <w:pPr>
        <w:spacing w:line="264" w:lineRule="auto"/>
        <w:jc w:val="both"/>
      </w:pPr>
    </w:p>
    <w:p w:rsidR="00512398" w:rsidRPr="00093DC2" w:rsidRDefault="00512398" w:rsidP="00382999">
      <w:pPr>
        <w:numPr>
          <w:ilvl w:val="0"/>
          <w:numId w:val="9"/>
        </w:numPr>
        <w:tabs>
          <w:tab w:val="clear" w:pos="360"/>
        </w:tabs>
        <w:overflowPunct/>
        <w:autoSpaceDE/>
        <w:autoSpaceDN/>
        <w:adjustRightInd/>
        <w:spacing w:line="264" w:lineRule="auto"/>
        <w:ind w:left="1080"/>
        <w:jc w:val="both"/>
        <w:textAlignment w:val="auto"/>
      </w:pPr>
      <w:r w:rsidRPr="00093DC2">
        <w:t>Vijeće Mjesnog odbora Dol</w:t>
      </w:r>
    </w:p>
    <w:p w:rsidR="00512398" w:rsidRPr="00093DC2" w:rsidRDefault="00512398" w:rsidP="00382999">
      <w:pPr>
        <w:numPr>
          <w:ilvl w:val="0"/>
          <w:numId w:val="9"/>
        </w:numPr>
        <w:tabs>
          <w:tab w:val="clear" w:pos="360"/>
        </w:tabs>
        <w:overflowPunct/>
        <w:autoSpaceDE/>
        <w:autoSpaceDN/>
        <w:adjustRightInd/>
        <w:spacing w:line="264" w:lineRule="auto"/>
        <w:ind w:left="1080"/>
        <w:jc w:val="both"/>
        <w:textAlignment w:val="auto"/>
      </w:pPr>
      <w:r w:rsidRPr="00093DC2">
        <w:t>Vijeće Mjesnog odbora Rudina</w:t>
      </w:r>
    </w:p>
    <w:p w:rsidR="00512398" w:rsidRPr="00093DC2" w:rsidRDefault="00512398" w:rsidP="00382999">
      <w:pPr>
        <w:numPr>
          <w:ilvl w:val="0"/>
          <w:numId w:val="9"/>
        </w:numPr>
        <w:tabs>
          <w:tab w:val="clear" w:pos="360"/>
        </w:tabs>
        <w:overflowPunct/>
        <w:autoSpaceDE/>
        <w:autoSpaceDN/>
        <w:adjustRightInd/>
        <w:spacing w:line="264" w:lineRule="auto"/>
        <w:ind w:left="1080"/>
        <w:jc w:val="both"/>
        <w:textAlignment w:val="auto"/>
      </w:pPr>
      <w:r w:rsidRPr="00093DC2">
        <w:t>Vijeće Mjesnog odbora Vrbanj</w:t>
      </w:r>
    </w:p>
    <w:p w:rsidR="00512398" w:rsidRPr="00310F81" w:rsidRDefault="00512398" w:rsidP="00F36DDD">
      <w:pPr>
        <w:spacing w:line="264" w:lineRule="auto"/>
        <w:jc w:val="both"/>
      </w:pPr>
    </w:p>
    <w:p w:rsidR="00512398" w:rsidRPr="00093DC2" w:rsidRDefault="00512398" w:rsidP="00F36DDD">
      <w:pPr>
        <w:spacing w:line="264" w:lineRule="auto"/>
        <w:jc w:val="center"/>
        <w:rPr>
          <w:b/>
        </w:rPr>
      </w:pPr>
      <w:r w:rsidRPr="00093DC2">
        <w:rPr>
          <w:b/>
        </w:rPr>
        <w:t>Članak 2.</w:t>
      </w:r>
    </w:p>
    <w:p w:rsidR="00512398" w:rsidRPr="00310F81" w:rsidRDefault="00512398" w:rsidP="00F36DDD">
      <w:pPr>
        <w:spacing w:line="264" w:lineRule="auto"/>
        <w:jc w:val="both"/>
      </w:pPr>
    </w:p>
    <w:p w:rsidR="00512398" w:rsidRPr="00310F81" w:rsidRDefault="00512398" w:rsidP="00F36DDD">
      <w:pPr>
        <w:spacing w:line="264" w:lineRule="auto"/>
        <w:jc w:val="both"/>
        <w:rPr>
          <w:bCs/>
        </w:rPr>
      </w:pPr>
      <w:r w:rsidRPr="00310F81">
        <w:tab/>
        <w:t xml:space="preserve">Izbori za članove Vijeća Mjesnih odbora iz članka 1. ove Odluke održat će se </w:t>
      </w:r>
      <w:r w:rsidRPr="00310F81">
        <w:rPr>
          <w:bCs/>
        </w:rPr>
        <w:t xml:space="preserve">dana </w:t>
      </w:r>
    </w:p>
    <w:p w:rsidR="00512398" w:rsidRPr="00310F81" w:rsidRDefault="00512398" w:rsidP="00F36DDD">
      <w:pPr>
        <w:spacing w:line="264" w:lineRule="auto"/>
        <w:jc w:val="both"/>
        <w:rPr>
          <w:b/>
          <w:bCs/>
        </w:rPr>
      </w:pPr>
    </w:p>
    <w:p w:rsidR="00512398" w:rsidRPr="00093DC2" w:rsidRDefault="00512398" w:rsidP="00F36DDD">
      <w:pPr>
        <w:spacing w:line="264" w:lineRule="auto"/>
        <w:jc w:val="center"/>
        <w:rPr>
          <w:b/>
          <w:bCs/>
        </w:rPr>
      </w:pPr>
      <w:r w:rsidRPr="00093DC2">
        <w:rPr>
          <w:b/>
          <w:bCs/>
        </w:rPr>
        <w:t>19. svibnja (nedjelja) 2013. godine, u vremenu od 7:00 do 19:00 sati.</w:t>
      </w:r>
    </w:p>
    <w:p w:rsidR="00512398" w:rsidRPr="00310F81" w:rsidRDefault="00512398" w:rsidP="00F36DDD">
      <w:pPr>
        <w:spacing w:line="264" w:lineRule="auto"/>
        <w:jc w:val="both"/>
        <w:rPr>
          <w:b/>
          <w:bCs/>
        </w:rPr>
      </w:pPr>
    </w:p>
    <w:p w:rsidR="00512398" w:rsidRPr="00093DC2" w:rsidRDefault="00512398" w:rsidP="00F36DDD">
      <w:pPr>
        <w:spacing w:line="264" w:lineRule="auto"/>
        <w:jc w:val="center"/>
        <w:rPr>
          <w:b/>
          <w:bCs/>
        </w:rPr>
      </w:pPr>
      <w:r w:rsidRPr="00093DC2">
        <w:rPr>
          <w:b/>
          <w:bCs/>
        </w:rPr>
        <w:t>Članak 3.</w:t>
      </w:r>
    </w:p>
    <w:p w:rsidR="00512398" w:rsidRPr="00310F81" w:rsidRDefault="00512398" w:rsidP="00F36DDD">
      <w:pPr>
        <w:spacing w:line="264" w:lineRule="auto"/>
        <w:jc w:val="both"/>
        <w:rPr>
          <w:bCs/>
        </w:rPr>
      </w:pPr>
    </w:p>
    <w:p w:rsidR="00512398" w:rsidRPr="00310F81" w:rsidRDefault="00512398" w:rsidP="00F36DDD">
      <w:pPr>
        <w:spacing w:line="264" w:lineRule="auto"/>
        <w:jc w:val="both"/>
        <w:rPr>
          <w:bCs/>
        </w:rPr>
      </w:pPr>
      <w:r w:rsidRPr="00310F81">
        <w:rPr>
          <w:bCs/>
        </w:rPr>
        <w:tab/>
        <w:t>Danom stupanja na snagu ove Odluke prestaje mandat svih članova vijeća mjesnog odbora na području Grada Staroga Grada.</w:t>
      </w:r>
    </w:p>
    <w:p w:rsidR="00512398" w:rsidRDefault="00512398" w:rsidP="00F36DDD">
      <w:pPr>
        <w:spacing w:line="264" w:lineRule="auto"/>
        <w:jc w:val="both"/>
      </w:pPr>
    </w:p>
    <w:p w:rsidR="00512398" w:rsidRPr="00093DC2" w:rsidRDefault="00512398" w:rsidP="00F36DDD">
      <w:pPr>
        <w:spacing w:line="264" w:lineRule="auto"/>
        <w:jc w:val="center"/>
        <w:rPr>
          <w:b/>
        </w:rPr>
      </w:pPr>
      <w:r w:rsidRPr="00093DC2">
        <w:rPr>
          <w:b/>
        </w:rPr>
        <w:t>Članak 4.</w:t>
      </w:r>
    </w:p>
    <w:p w:rsidR="00512398" w:rsidRPr="00310F81" w:rsidRDefault="00512398" w:rsidP="00F36DDD">
      <w:pPr>
        <w:spacing w:line="264" w:lineRule="auto"/>
        <w:jc w:val="both"/>
      </w:pPr>
    </w:p>
    <w:p w:rsidR="00512398" w:rsidRPr="00310F81" w:rsidRDefault="00512398" w:rsidP="00F36DDD">
      <w:pPr>
        <w:spacing w:line="264" w:lineRule="auto"/>
        <w:jc w:val="both"/>
      </w:pPr>
      <w:r w:rsidRPr="00310F81">
        <w:tab/>
        <w:t xml:space="preserve">Ova Odluka stupa na snagu osmog dana od dana objave u „Službenom glasniku Grada Starog Grada“. </w:t>
      </w:r>
    </w:p>
    <w:p w:rsidR="00512398" w:rsidRPr="00310F81" w:rsidRDefault="00512398" w:rsidP="00F36DDD">
      <w:pPr>
        <w:spacing w:line="264" w:lineRule="auto"/>
        <w:jc w:val="both"/>
      </w:pPr>
    </w:p>
    <w:p w:rsidR="00512398" w:rsidRPr="00093DC2" w:rsidRDefault="00512398" w:rsidP="00F36DDD">
      <w:pPr>
        <w:spacing w:line="264" w:lineRule="auto"/>
        <w:jc w:val="center"/>
        <w:rPr>
          <w:b/>
          <w:i/>
        </w:rPr>
      </w:pPr>
      <w:r w:rsidRPr="00093DC2">
        <w:rPr>
          <w:b/>
          <w:i/>
        </w:rPr>
        <w:t>REPUBLIKA HRVATSKA</w:t>
      </w:r>
    </w:p>
    <w:p w:rsidR="00512398" w:rsidRPr="00093DC2" w:rsidRDefault="00512398" w:rsidP="00F36DDD">
      <w:pPr>
        <w:spacing w:line="264" w:lineRule="auto"/>
        <w:jc w:val="center"/>
        <w:rPr>
          <w:b/>
          <w:i/>
        </w:rPr>
      </w:pPr>
      <w:r w:rsidRPr="00093DC2">
        <w:rPr>
          <w:b/>
          <w:i/>
        </w:rPr>
        <w:t>SPLITSKO-DALMATINSKA ŽUPANIJA</w:t>
      </w:r>
    </w:p>
    <w:p w:rsidR="00512398" w:rsidRPr="00093DC2" w:rsidRDefault="00512398" w:rsidP="00F36DDD">
      <w:pPr>
        <w:spacing w:line="264" w:lineRule="auto"/>
        <w:jc w:val="center"/>
        <w:rPr>
          <w:b/>
          <w:i/>
        </w:rPr>
      </w:pPr>
      <w:r w:rsidRPr="00093DC2">
        <w:rPr>
          <w:b/>
          <w:i/>
        </w:rPr>
        <w:t>GRAD STARI GRAD</w:t>
      </w:r>
    </w:p>
    <w:p w:rsidR="00512398" w:rsidRPr="00093DC2" w:rsidRDefault="00512398" w:rsidP="00F36DDD">
      <w:pPr>
        <w:spacing w:line="264" w:lineRule="auto"/>
        <w:jc w:val="center"/>
        <w:rPr>
          <w:b/>
          <w:i/>
        </w:rPr>
      </w:pPr>
      <w:r w:rsidRPr="00093DC2">
        <w:rPr>
          <w:b/>
          <w:i/>
        </w:rPr>
        <w:t>G r a d s k o  v i j e ć e</w:t>
      </w:r>
    </w:p>
    <w:p w:rsidR="00512398" w:rsidRPr="00310F81" w:rsidRDefault="00512398" w:rsidP="00F36DDD">
      <w:pPr>
        <w:spacing w:line="264" w:lineRule="auto"/>
        <w:jc w:val="both"/>
      </w:pPr>
    </w:p>
    <w:p w:rsidR="00093DC2" w:rsidRDefault="00512398" w:rsidP="00F36DDD">
      <w:pPr>
        <w:spacing w:line="264" w:lineRule="auto"/>
        <w:jc w:val="both"/>
      </w:pPr>
      <w:r w:rsidRPr="00310F81">
        <w:t>KLASA: 013-01/13-01/3</w:t>
      </w:r>
    </w:p>
    <w:p w:rsidR="00093DC2" w:rsidRDefault="00512398" w:rsidP="00F36DDD">
      <w:pPr>
        <w:spacing w:line="264" w:lineRule="auto"/>
        <w:jc w:val="both"/>
      </w:pPr>
      <w:r w:rsidRPr="00310F81">
        <w:t>URBROJ: 2128/03-13-2</w:t>
      </w:r>
    </w:p>
    <w:p w:rsidR="00512398" w:rsidRDefault="00512398" w:rsidP="00F36DDD">
      <w:pPr>
        <w:spacing w:line="264" w:lineRule="auto"/>
        <w:jc w:val="both"/>
      </w:pPr>
      <w:r w:rsidRPr="00310F81">
        <w:t>Stari Grad, 25. ožujka 2013. godine</w:t>
      </w:r>
    </w:p>
    <w:p w:rsidR="00093DC2" w:rsidRDefault="00093DC2" w:rsidP="00F36DDD">
      <w:pPr>
        <w:spacing w:line="264" w:lineRule="auto"/>
        <w:ind w:left="1440" w:firstLine="720"/>
        <w:jc w:val="both"/>
      </w:pPr>
      <w:r>
        <w:t xml:space="preserve">       PREDSJEDNIK</w:t>
      </w:r>
    </w:p>
    <w:p w:rsidR="00093DC2" w:rsidRDefault="00093DC2" w:rsidP="00F36DDD">
      <w:pPr>
        <w:spacing w:line="264" w:lineRule="auto"/>
        <w:jc w:val="right"/>
      </w:pPr>
      <w:r>
        <w:t>GRADSKOG VIJEĆA:</w:t>
      </w:r>
    </w:p>
    <w:p w:rsidR="00093DC2" w:rsidRDefault="00093DC2" w:rsidP="00F36DDD">
      <w:pPr>
        <w:spacing w:line="264" w:lineRule="auto"/>
        <w:jc w:val="right"/>
      </w:pPr>
      <w:r>
        <w:t>Marijo Lušić Bulić, v.r.</w:t>
      </w:r>
    </w:p>
    <w:p w:rsidR="00093DC2" w:rsidRDefault="00093DC2"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093DC2" w:rsidRPr="00310F81" w:rsidRDefault="00093DC2" w:rsidP="00F36DDD">
      <w:pPr>
        <w:spacing w:line="264" w:lineRule="auto"/>
        <w:jc w:val="both"/>
      </w:pPr>
    </w:p>
    <w:p w:rsidR="00093DC2" w:rsidRDefault="00093DC2" w:rsidP="00F36DDD">
      <w:pPr>
        <w:spacing w:line="264" w:lineRule="auto"/>
        <w:jc w:val="both"/>
      </w:pPr>
      <w:r>
        <w:tab/>
      </w:r>
      <w:r w:rsidR="00512398" w:rsidRPr="00310F81">
        <w:t xml:space="preserve">Na temelju odredbe članka 9. stavka 3. Zakona o zaštiti i spašavanju («NN», broj: 174/04, 79/07, 38/09 i 127/10), odredbe članka 6. stavka 2. Pravilnika o mobilizaciji i djelovanju operativnih snaga zaštite i spašavanja («NN», broj: 40/08 i 44/08), i odredbe članka 32. stavka 1. alineje 31. Statuta Grada Starog Grada («Službeni glasnik Grada Starog Grada», broj:12/09 3/10 i 4/13) Gradsko vijeće Grada Staroga Grada na XLV sjednici održanoj dana 25. ožujka 2013 godine  </w:t>
      </w:r>
    </w:p>
    <w:p w:rsidR="00512398" w:rsidRDefault="00512398" w:rsidP="00F36DDD">
      <w:pPr>
        <w:spacing w:line="264" w:lineRule="auto"/>
        <w:jc w:val="both"/>
      </w:pPr>
      <w:r w:rsidRPr="00310F81">
        <w:t>d o n o s i</w:t>
      </w:r>
    </w:p>
    <w:p w:rsidR="00F36DDD" w:rsidRDefault="00F36DDD" w:rsidP="00F36DDD">
      <w:pPr>
        <w:spacing w:line="264" w:lineRule="auto"/>
        <w:jc w:val="both"/>
      </w:pPr>
    </w:p>
    <w:p w:rsidR="00F36DDD" w:rsidRPr="00310F81" w:rsidRDefault="00F36DDD" w:rsidP="00F36DDD">
      <w:pPr>
        <w:spacing w:line="264" w:lineRule="auto"/>
        <w:jc w:val="both"/>
      </w:pPr>
    </w:p>
    <w:p w:rsidR="00512398" w:rsidRPr="00093DC2" w:rsidRDefault="00512398" w:rsidP="00F36DDD">
      <w:pPr>
        <w:spacing w:line="264" w:lineRule="auto"/>
        <w:jc w:val="center"/>
        <w:rPr>
          <w:b/>
          <w:sz w:val="28"/>
          <w:szCs w:val="28"/>
        </w:rPr>
      </w:pPr>
      <w:r w:rsidRPr="00093DC2">
        <w:rPr>
          <w:b/>
          <w:sz w:val="28"/>
          <w:szCs w:val="28"/>
        </w:rPr>
        <w:lastRenderedPageBreak/>
        <w:t>R J E Š E N J E</w:t>
      </w:r>
    </w:p>
    <w:p w:rsidR="00512398" w:rsidRPr="00310F81" w:rsidRDefault="00512398" w:rsidP="00F36DDD">
      <w:pPr>
        <w:spacing w:line="264" w:lineRule="auto"/>
        <w:jc w:val="center"/>
        <w:rPr>
          <w:b/>
        </w:rPr>
      </w:pPr>
      <w:r w:rsidRPr="00310F81">
        <w:rPr>
          <w:b/>
        </w:rPr>
        <w:t>o razrješenju dužnosti jednog člana Stožera zaštite i spašavanja i o</w:t>
      </w:r>
      <w:r w:rsidR="00093DC2">
        <w:rPr>
          <w:b/>
        </w:rPr>
        <w:t xml:space="preserve"> </w:t>
      </w:r>
      <w:r w:rsidRPr="00310F81">
        <w:rPr>
          <w:b/>
        </w:rPr>
        <w:t>imenovanju jednog člana Stožera zaštite i spašavanja</w:t>
      </w:r>
    </w:p>
    <w:p w:rsidR="00512398" w:rsidRPr="00310F81" w:rsidRDefault="00512398" w:rsidP="00F36DDD">
      <w:pPr>
        <w:spacing w:line="264" w:lineRule="auto"/>
        <w:jc w:val="center"/>
        <w:rPr>
          <w:b/>
        </w:rPr>
      </w:pPr>
    </w:p>
    <w:p w:rsidR="00512398" w:rsidRPr="00093DC2" w:rsidRDefault="00512398" w:rsidP="00F36DDD">
      <w:pPr>
        <w:spacing w:line="264" w:lineRule="auto"/>
        <w:jc w:val="center"/>
        <w:rPr>
          <w:b/>
        </w:rPr>
      </w:pPr>
      <w:r w:rsidRPr="00093DC2">
        <w:rPr>
          <w:b/>
        </w:rPr>
        <w:t>I</w:t>
      </w:r>
    </w:p>
    <w:p w:rsidR="00512398" w:rsidRPr="00310F81" w:rsidRDefault="00512398" w:rsidP="00F36DDD">
      <w:pPr>
        <w:spacing w:line="264" w:lineRule="auto"/>
        <w:jc w:val="both"/>
      </w:pPr>
      <w:r w:rsidRPr="00310F81">
        <w:tab/>
      </w:r>
    </w:p>
    <w:p w:rsidR="00512398" w:rsidRPr="00310F81" w:rsidRDefault="00512398" w:rsidP="00F36DDD">
      <w:pPr>
        <w:spacing w:line="264" w:lineRule="auto"/>
        <w:jc w:val="both"/>
      </w:pPr>
      <w:r w:rsidRPr="00310F81">
        <w:tab/>
      </w:r>
      <w:r w:rsidRPr="00093DC2">
        <w:rPr>
          <w:b/>
        </w:rPr>
        <w:t xml:space="preserve">BRANKA PAVIĆ </w:t>
      </w:r>
      <w:r w:rsidRPr="00310F81">
        <w:t>r a z r j e š u j e  s e  dužnosti člana Stožera zaštite i spašavanja, Grada Staroga Grada.</w:t>
      </w:r>
    </w:p>
    <w:p w:rsidR="00093DC2" w:rsidRDefault="00093DC2" w:rsidP="00F36DDD">
      <w:pPr>
        <w:spacing w:line="264" w:lineRule="auto"/>
        <w:jc w:val="both"/>
      </w:pPr>
    </w:p>
    <w:p w:rsidR="00512398" w:rsidRPr="00093DC2" w:rsidRDefault="00512398" w:rsidP="00F36DDD">
      <w:pPr>
        <w:spacing w:line="264" w:lineRule="auto"/>
        <w:jc w:val="center"/>
        <w:rPr>
          <w:b/>
        </w:rPr>
      </w:pPr>
      <w:r w:rsidRPr="00093DC2">
        <w:rPr>
          <w:b/>
        </w:rPr>
        <w:t>II</w:t>
      </w:r>
    </w:p>
    <w:p w:rsidR="00512398" w:rsidRPr="00310F81" w:rsidRDefault="00512398" w:rsidP="00F36DDD">
      <w:pPr>
        <w:spacing w:line="264" w:lineRule="auto"/>
        <w:jc w:val="both"/>
      </w:pPr>
    </w:p>
    <w:p w:rsidR="00512398" w:rsidRPr="00310F81" w:rsidRDefault="00512398" w:rsidP="00F36DDD">
      <w:pPr>
        <w:spacing w:line="264" w:lineRule="auto"/>
        <w:ind w:firstLine="708"/>
        <w:jc w:val="both"/>
      </w:pPr>
      <w:r w:rsidRPr="00093DC2">
        <w:rPr>
          <w:b/>
        </w:rPr>
        <w:t>SANJA VUKOVIĆ</w:t>
      </w:r>
      <w:r w:rsidRPr="00310F81">
        <w:t xml:space="preserve">  i m e n u j e  s e  članicom Stožera zaštite i spašavanja Grada Staroga Grada.</w:t>
      </w:r>
    </w:p>
    <w:p w:rsidR="00512398" w:rsidRPr="00310F81" w:rsidRDefault="00512398" w:rsidP="00F36DDD">
      <w:pPr>
        <w:spacing w:line="264" w:lineRule="auto"/>
        <w:jc w:val="both"/>
      </w:pPr>
    </w:p>
    <w:p w:rsidR="00512398" w:rsidRPr="00093DC2" w:rsidRDefault="00512398" w:rsidP="00F36DDD">
      <w:pPr>
        <w:pStyle w:val="ListParagraph"/>
        <w:spacing w:after="0" w:line="264" w:lineRule="auto"/>
        <w:ind w:left="0"/>
        <w:jc w:val="center"/>
        <w:rPr>
          <w:rFonts w:ascii="Times New Roman" w:hAnsi="Times New Roman"/>
          <w:b/>
          <w:sz w:val="20"/>
          <w:szCs w:val="20"/>
        </w:rPr>
      </w:pPr>
      <w:r w:rsidRPr="00093DC2">
        <w:rPr>
          <w:rFonts w:ascii="Times New Roman" w:hAnsi="Times New Roman"/>
          <w:b/>
          <w:sz w:val="20"/>
          <w:szCs w:val="20"/>
        </w:rPr>
        <w:t>III</w:t>
      </w:r>
    </w:p>
    <w:p w:rsidR="00093DC2" w:rsidRDefault="00512398" w:rsidP="00F36DDD">
      <w:pPr>
        <w:pStyle w:val="ListParagraph"/>
        <w:spacing w:after="0" w:line="264" w:lineRule="auto"/>
        <w:ind w:left="0"/>
        <w:jc w:val="both"/>
        <w:rPr>
          <w:rFonts w:ascii="Times New Roman" w:hAnsi="Times New Roman"/>
          <w:sz w:val="20"/>
          <w:szCs w:val="20"/>
        </w:rPr>
      </w:pPr>
      <w:r w:rsidRPr="00310F81">
        <w:rPr>
          <w:rFonts w:ascii="Times New Roman" w:hAnsi="Times New Roman"/>
          <w:sz w:val="20"/>
          <w:szCs w:val="20"/>
        </w:rPr>
        <w:tab/>
      </w:r>
    </w:p>
    <w:p w:rsidR="00512398" w:rsidRPr="00310F81" w:rsidRDefault="00093DC2" w:rsidP="00F36DDD">
      <w:pPr>
        <w:pStyle w:val="ListParagraph"/>
        <w:spacing w:after="0" w:line="264" w:lineRule="auto"/>
        <w:ind w:left="0"/>
        <w:jc w:val="both"/>
        <w:rPr>
          <w:rFonts w:ascii="Times New Roman" w:hAnsi="Times New Roman"/>
          <w:sz w:val="20"/>
          <w:szCs w:val="20"/>
        </w:rPr>
      </w:pPr>
      <w:r>
        <w:rPr>
          <w:rFonts w:ascii="Times New Roman" w:hAnsi="Times New Roman"/>
          <w:sz w:val="20"/>
          <w:szCs w:val="20"/>
        </w:rPr>
        <w:tab/>
      </w:r>
      <w:r w:rsidR="00512398" w:rsidRPr="00310F81">
        <w:rPr>
          <w:rFonts w:ascii="Times New Roman" w:hAnsi="Times New Roman"/>
          <w:sz w:val="20"/>
          <w:szCs w:val="20"/>
        </w:rPr>
        <w:t>Ovo Rješenje stupa na snagu danom donošenja, a objavit će se u «Službenom glasniku Grada Starog Grada».</w:t>
      </w:r>
    </w:p>
    <w:p w:rsidR="00512398" w:rsidRPr="00310F81" w:rsidRDefault="00512398" w:rsidP="00F36DDD">
      <w:pPr>
        <w:pStyle w:val="ListParagraph"/>
        <w:spacing w:after="0" w:line="264" w:lineRule="auto"/>
        <w:ind w:left="0"/>
        <w:jc w:val="both"/>
        <w:rPr>
          <w:rFonts w:ascii="Times New Roman" w:hAnsi="Times New Roman"/>
          <w:sz w:val="20"/>
          <w:szCs w:val="20"/>
        </w:rPr>
      </w:pPr>
    </w:p>
    <w:p w:rsidR="00512398" w:rsidRPr="00093DC2" w:rsidRDefault="00512398" w:rsidP="00F36DDD">
      <w:pPr>
        <w:spacing w:line="264" w:lineRule="auto"/>
        <w:jc w:val="center"/>
        <w:rPr>
          <w:b/>
          <w:i/>
          <w:color w:val="FF0000"/>
        </w:rPr>
      </w:pPr>
      <w:r w:rsidRPr="00093DC2">
        <w:rPr>
          <w:b/>
          <w:i/>
        </w:rPr>
        <w:t>REPUBLIKA HRVATSKA</w:t>
      </w:r>
    </w:p>
    <w:p w:rsidR="00512398" w:rsidRPr="00093DC2" w:rsidRDefault="00512398" w:rsidP="00F36DDD">
      <w:pPr>
        <w:spacing w:line="264" w:lineRule="auto"/>
        <w:jc w:val="center"/>
        <w:outlineLvl w:val="0"/>
        <w:rPr>
          <w:b/>
          <w:i/>
        </w:rPr>
      </w:pPr>
      <w:r w:rsidRPr="00093DC2">
        <w:rPr>
          <w:b/>
          <w:i/>
        </w:rPr>
        <w:t>SPLITSKO-DALMATINSKA ŽUPANIJA</w:t>
      </w:r>
    </w:p>
    <w:p w:rsidR="00512398" w:rsidRPr="00093DC2" w:rsidRDefault="00512398" w:rsidP="00F36DDD">
      <w:pPr>
        <w:spacing w:line="264" w:lineRule="auto"/>
        <w:jc w:val="center"/>
        <w:rPr>
          <w:b/>
          <w:i/>
          <w:color w:val="FF0000"/>
        </w:rPr>
      </w:pPr>
      <w:r w:rsidRPr="00093DC2">
        <w:rPr>
          <w:b/>
          <w:i/>
          <w:lang w:val="de-DE"/>
        </w:rPr>
        <w:t>GRAD STARI GRAD</w:t>
      </w:r>
    </w:p>
    <w:p w:rsidR="00512398" w:rsidRPr="00093DC2" w:rsidRDefault="00512398" w:rsidP="00F36DDD">
      <w:pPr>
        <w:spacing w:line="264" w:lineRule="auto"/>
        <w:jc w:val="center"/>
        <w:rPr>
          <w:b/>
          <w:i/>
        </w:rPr>
      </w:pPr>
      <w:r w:rsidRPr="00093DC2">
        <w:rPr>
          <w:b/>
          <w:i/>
        </w:rPr>
        <w:t>G r a d s k o  v i j e ć e</w:t>
      </w:r>
    </w:p>
    <w:p w:rsidR="00093DC2" w:rsidRDefault="00093DC2" w:rsidP="00F36DDD">
      <w:pPr>
        <w:spacing w:line="264" w:lineRule="auto"/>
        <w:jc w:val="both"/>
      </w:pPr>
    </w:p>
    <w:p w:rsidR="00093DC2" w:rsidRDefault="00512398" w:rsidP="00F36DDD">
      <w:pPr>
        <w:spacing w:line="264" w:lineRule="auto"/>
        <w:jc w:val="both"/>
      </w:pPr>
      <w:r w:rsidRPr="00310F81">
        <w:t>KLASA: 810-01/11-01/8</w:t>
      </w:r>
    </w:p>
    <w:p w:rsidR="00093DC2" w:rsidRDefault="00512398" w:rsidP="00F36DDD">
      <w:pPr>
        <w:spacing w:line="264" w:lineRule="auto"/>
        <w:jc w:val="both"/>
      </w:pPr>
      <w:r w:rsidRPr="00310F81">
        <w:t>URBROJ: 212/03-13-9</w:t>
      </w:r>
    </w:p>
    <w:p w:rsidR="00512398" w:rsidRDefault="00512398" w:rsidP="00F36DDD">
      <w:pPr>
        <w:spacing w:line="264" w:lineRule="auto"/>
        <w:jc w:val="both"/>
      </w:pPr>
      <w:r w:rsidRPr="00310F81">
        <w:t>Stari Grad, 25. ožujka 2013. godine</w:t>
      </w:r>
      <w:r w:rsidRPr="00310F81">
        <w:tab/>
      </w:r>
    </w:p>
    <w:p w:rsidR="00093DC2" w:rsidRDefault="00093DC2" w:rsidP="00F36DDD">
      <w:pPr>
        <w:spacing w:line="264" w:lineRule="auto"/>
        <w:ind w:left="1440" w:firstLine="720"/>
        <w:jc w:val="both"/>
      </w:pPr>
      <w:r>
        <w:t xml:space="preserve">       PREDSJEDNIK</w:t>
      </w:r>
    </w:p>
    <w:p w:rsidR="00093DC2" w:rsidRDefault="00093DC2" w:rsidP="00F36DDD">
      <w:pPr>
        <w:spacing w:line="264" w:lineRule="auto"/>
        <w:jc w:val="right"/>
      </w:pPr>
      <w:r>
        <w:t>GRADSKOG VIJEĆA:</w:t>
      </w:r>
    </w:p>
    <w:p w:rsidR="00093DC2" w:rsidRDefault="00093DC2" w:rsidP="00F36DDD">
      <w:pPr>
        <w:spacing w:line="264" w:lineRule="auto"/>
        <w:jc w:val="right"/>
      </w:pPr>
      <w:r>
        <w:t>Marijo Lušić Bulić, v.r.</w:t>
      </w:r>
    </w:p>
    <w:p w:rsidR="00093DC2" w:rsidRDefault="00093DC2"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093DC2" w:rsidRPr="00310F81" w:rsidRDefault="00093DC2" w:rsidP="00F36DDD">
      <w:pPr>
        <w:spacing w:line="264" w:lineRule="auto"/>
        <w:jc w:val="both"/>
      </w:pPr>
    </w:p>
    <w:p w:rsidR="00512398" w:rsidRPr="00310F81" w:rsidRDefault="00512398" w:rsidP="00F36DDD">
      <w:pPr>
        <w:spacing w:line="264" w:lineRule="auto"/>
        <w:jc w:val="both"/>
      </w:pPr>
      <w:r w:rsidRPr="00310F81">
        <w:tab/>
        <w:t>Na temelju odredbe članka 7. stavka 1. alineje 5. Zakona o zaštiti i spašavanju («NN», broj: 174/04, 79/07, 38/09 i 127/10), odredbe članka 17. stavka 1., 2. i 3. i članka 19. Pravilnika o mobilizaciji i djelovanju operativnih snaga zaštite i spašavanja («NN», broj: 40/08 i 44/08), i odredbe članka 32. stavka 1. alineje 31. Statuta Grada Starog Grada («Službeni glasnik Grada Starog Grada», broj:12/09, 3/10 i 4/13) Gradsko vijeće Grada Staroga Grada na XLV sjednici održanoj dana 25. ožujka 2013.godine  d o n o s i</w:t>
      </w:r>
    </w:p>
    <w:p w:rsidR="00512398" w:rsidRPr="00310F81" w:rsidRDefault="00512398" w:rsidP="00F36DDD">
      <w:pPr>
        <w:spacing w:line="264" w:lineRule="auto"/>
        <w:jc w:val="both"/>
      </w:pPr>
    </w:p>
    <w:p w:rsidR="00512398" w:rsidRPr="00093DC2" w:rsidRDefault="00512398" w:rsidP="00F36DDD">
      <w:pPr>
        <w:spacing w:line="264" w:lineRule="auto"/>
        <w:jc w:val="center"/>
        <w:rPr>
          <w:b/>
          <w:sz w:val="28"/>
          <w:szCs w:val="28"/>
        </w:rPr>
      </w:pPr>
      <w:r w:rsidRPr="00093DC2">
        <w:rPr>
          <w:b/>
          <w:sz w:val="28"/>
          <w:szCs w:val="28"/>
        </w:rPr>
        <w:t>R J E Š E N J E</w:t>
      </w:r>
    </w:p>
    <w:p w:rsidR="00512398" w:rsidRPr="00093DC2" w:rsidRDefault="00512398" w:rsidP="00F36DDD">
      <w:pPr>
        <w:spacing w:line="264" w:lineRule="auto"/>
        <w:jc w:val="center"/>
        <w:rPr>
          <w:b/>
        </w:rPr>
      </w:pPr>
      <w:r w:rsidRPr="00093DC2">
        <w:rPr>
          <w:b/>
        </w:rPr>
        <w:t>o razrješenju dužnosti zapovjednika Zapovjedništva civilne zaštite</w:t>
      </w:r>
      <w:r w:rsidR="00093DC2" w:rsidRPr="00093DC2">
        <w:rPr>
          <w:b/>
        </w:rPr>
        <w:t xml:space="preserve"> </w:t>
      </w:r>
      <w:r w:rsidRPr="00093DC2">
        <w:rPr>
          <w:b/>
        </w:rPr>
        <w:t>i o imenovanju zapovjednika Zapovjedništva civilne zaštite</w:t>
      </w:r>
    </w:p>
    <w:p w:rsidR="00512398" w:rsidRDefault="00512398" w:rsidP="00F36DDD">
      <w:pPr>
        <w:spacing w:line="264" w:lineRule="auto"/>
        <w:jc w:val="center"/>
        <w:rPr>
          <w:b/>
        </w:rPr>
      </w:pPr>
    </w:p>
    <w:p w:rsidR="00F36DDD" w:rsidRDefault="00F36DDD" w:rsidP="00F36DDD">
      <w:pPr>
        <w:spacing w:line="264" w:lineRule="auto"/>
        <w:jc w:val="center"/>
        <w:rPr>
          <w:b/>
        </w:rPr>
      </w:pPr>
    </w:p>
    <w:p w:rsidR="00F36DDD" w:rsidRDefault="00F36DDD" w:rsidP="00F36DDD">
      <w:pPr>
        <w:spacing w:line="264" w:lineRule="auto"/>
        <w:jc w:val="center"/>
        <w:rPr>
          <w:b/>
        </w:rPr>
      </w:pPr>
    </w:p>
    <w:p w:rsidR="00F36DDD" w:rsidRPr="00093DC2" w:rsidRDefault="00F36DDD" w:rsidP="00F36DDD">
      <w:pPr>
        <w:spacing w:line="264" w:lineRule="auto"/>
        <w:jc w:val="center"/>
        <w:rPr>
          <w:b/>
        </w:rPr>
      </w:pPr>
    </w:p>
    <w:p w:rsidR="00512398" w:rsidRPr="00093DC2" w:rsidRDefault="00512398" w:rsidP="00F36DDD">
      <w:pPr>
        <w:spacing w:line="264" w:lineRule="auto"/>
        <w:jc w:val="center"/>
        <w:rPr>
          <w:b/>
        </w:rPr>
      </w:pPr>
      <w:r w:rsidRPr="00093DC2">
        <w:rPr>
          <w:b/>
        </w:rPr>
        <w:lastRenderedPageBreak/>
        <w:t>I</w:t>
      </w:r>
    </w:p>
    <w:p w:rsidR="00512398" w:rsidRPr="00310F81" w:rsidRDefault="00512398" w:rsidP="00F36DDD">
      <w:pPr>
        <w:spacing w:line="264" w:lineRule="auto"/>
        <w:jc w:val="both"/>
      </w:pPr>
    </w:p>
    <w:p w:rsidR="00512398" w:rsidRPr="00310F81" w:rsidRDefault="00512398" w:rsidP="00F36DDD">
      <w:pPr>
        <w:spacing w:line="264" w:lineRule="auto"/>
        <w:jc w:val="both"/>
      </w:pPr>
      <w:r w:rsidRPr="00310F81">
        <w:tab/>
      </w:r>
      <w:r w:rsidRPr="00093DC2">
        <w:rPr>
          <w:b/>
        </w:rPr>
        <w:t>BRANKA PAVIĆ</w:t>
      </w:r>
      <w:r w:rsidRPr="00310F81">
        <w:t xml:space="preserve">  r a z r j e š u j e  s e  dužnosti zapovjednika Zapovjedništva civilne zaštite Grada Staroga Grada.</w:t>
      </w:r>
    </w:p>
    <w:p w:rsidR="00512398" w:rsidRPr="00310F81" w:rsidRDefault="00512398" w:rsidP="00F36DDD">
      <w:pPr>
        <w:spacing w:line="264" w:lineRule="auto"/>
        <w:jc w:val="both"/>
      </w:pPr>
    </w:p>
    <w:p w:rsidR="00512398" w:rsidRPr="00093DC2" w:rsidRDefault="00512398" w:rsidP="00F36DDD">
      <w:pPr>
        <w:spacing w:line="264" w:lineRule="auto"/>
        <w:jc w:val="center"/>
        <w:rPr>
          <w:b/>
        </w:rPr>
      </w:pPr>
      <w:r w:rsidRPr="00093DC2">
        <w:rPr>
          <w:b/>
        </w:rPr>
        <w:t>II</w:t>
      </w:r>
    </w:p>
    <w:p w:rsidR="00512398" w:rsidRPr="00310F81" w:rsidRDefault="00512398" w:rsidP="00F36DDD">
      <w:pPr>
        <w:spacing w:line="264" w:lineRule="auto"/>
        <w:jc w:val="both"/>
      </w:pPr>
    </w:p>
    <w:p w:rsidR="00512398" w:rsidRPr="00310F81" w:rsidRDefault="00512398" w:rsidP="00F36DDD">
      <w:pPr>
        <w:spacing w:line="264" w:lineRule="auto"/>
        <w:jc w:val="both"/>
      </w:pPr>
      <w:r w:rsidRPr="00310F81">
        <w:tab/>
        <w:t>SANJA VUKOVIĆ  i m e n u j e  s e  zapovjednikom Zapovjedništva civilne zaštite Grada Staroga Grada.</w:t>
      </w:r>
    </w:p>
    <w:p w:rsidR="00512398" w:rsidRPr="00310F81" w:rsidRDefault="00512398" w:rsidP="00F36DDD">
      <w:pPr>
        <w:spacing w:line="264" w:lineRule="auto"/>
        <w:jc w:val="both"/>
      </w:pPr>
    </w:p>
    <w:p w:rsidR="00512398" w:rsidRPr="00F934F7" w:rsidRDefault="00512398" w:rsidP="00F36DDD">
      <w:pPr>
        <w:spacing w:line="264" w:lineRule="auto"/>
        <w:jc w:val="center"/>
        <w:rPr>
          <w:b/>
        </w:rPr>
      </w:pPr>
      <w:r w:rsidRPr="00F934F7">
        <w:rPr>
          <w:b/>
        </w:rPr>
        <w:t>III</w:t>
      </w:r>
    </w:p>
    <w:p w:rsidR="00512398" w:rsidRPr="00310F81" w:rsidRDefault="00512398" w:rsidP="00F36DDD">
      <w:pPr>
        <w:spacing w:line="264" w:lineRule="auto"/>
        <w:jc w:val="both"/>
      </w:pPr>
    </w:p>
    <w:p w:rsidR="00512398" w:rsidRDefault="00512398" w:rsidP="00F36DDD">
      <w:pPr>
        <w:pStyle w:val="ListParagraph"/>
        <w:spacing w:after="0" w:line="264" w:lineRule="auto"/>
        <w:ind w:left="0" w:firstLine="720"/>
        <w:jc w:val="both"/>
        <w:rPr>
          <w:rFonts w:ascii="Times New Roman" w:hAnsi="Times New Roman"/>
          <w:sz w:val="20"/>
          <w:szCs w:val="20"/>
        </w:rPr>
      </w:pPr>
      <w:r w:rsidRPr="00310F81">
        <w:rPr>
          <w:rFonts w:ascii="Times New Roman" w:hAnsi="Times New Roman"/>
          <w:sz w:val="20"/>
          <w:szCs w:val="20"/>
        </w:rPr>
        <w:t>Ovo Rješenje stupa na snagu danom donošenja, a objavit će se u «Služben</w:t>
      </w:r>
      <w:r w:rsidR="00F934F7">
        <w:rPr>
          <w:rFonts w:ascii="Times New Roman" w:hAnsi="Times New Roman"/>
          <w:sz w:val="20"/>
          <w:szCs w:val="20"/>
        </w:rPr>
        <w:t>om glasniku Grada Starog Grada».</w:t>
      </w:r>
    </w:p>
    <w:p w:rsidR="00F934F7" w:rsidRPr="00310F81" w:rsidRDefault="00F934F7" w:rsidP="00F36DDD">
      <w:pPr>
        <w:pStyle w:val="ListParagraph"/>
        <w:spacing w:after="0" w:line="264" w:lineRule="auto"/>
        <w:ind w:left="0" w:firstLine="720"/>
        <w:jc w:val="both"/>
        <w:rPr>
          <w:rFonts w:ascii="Times New Roman" w:hAnsi="Times New Roman"/>
          <w:sz w:val="20"/>
          <w:szCs w:val="20"/>
        </w:rPr>
      </w:pPr>
    </w:p>
    <w:p w:rsidR="00512398" w:rsidRPr="00F934F7" w:rsidRDefault="00512398" w:rsidP="00F36DDD">
      <w:pPr>
        <w:spacing w:line="264" w:lineRule="auto"/>
        <w:jc w:val="center"/>
        <w:rPr>
          <w:b/>
          <w:i/>
          <w:color w:val="FF0000"/>
        </w:rPr>
      </w:pPr>
      <w:r w:rsidRPr="00F934F7">
        <w:rPr>
          <w:b/>
          <w:i/>
        </w:rPr>
        <w:t>REPUBLIKA HRVATSKA</w:t>
      </w:r>
    </w:p>
    <w:p w:rsidR="00512398" w:rsidRPr="00F934F7" w:rsidRDefault="00512398" w:rsidP="00F36DDD">
      <w:pPr>
        <w:spacing w:line="264" w:lineRule="auto"/>
        <w:jc w:val="center"/>
        <w:outlineLvl w:val="0"/>
        <w:rPr>
          <w:b/>
          <w:i/>
        </w:rPr>
      </w:pPr>
      <w:r w:rsidRPr="00F934F7">
        <w:rPr>
          <w:b/>
          <w:i/>
        </w:rPr>
        <w:t>SPLITSKO-DALMATINSKA ŽUPANIJA</w:t>
      </w:r>
    </w:p>
    <w:p w:rsidR="00512398" w:rsidRPr="00F934F7" w:rsidRDefault="00512398" w:rsidP="00F36DDD">
      <w:pPr>
        <w:spacing w:line="264" w:lineRule="auto"/>
        <w:jc w:val="center"/>
        <w:rPr>
          <w:b/>
          <w:i/>
          <w:color w:val="FF0000"/>
        </w:rPr>
      </w:pPr>
      <w:r w:rsidRPr="00F934F7">
        <w:rPr>
          <w:b/>
          <w:i/>
          <w:lang w:val="de-DE"/>
        </w:rPr>
        <w:t>GRAD STARI GRAD</w:t>
      </w:r>
    </w:p>
    <w:p w:rsidR="00512398" w:rsidRPr="00F934F7" w:rsidRDefault="00512398" w:rsidP="00F36DDD">
      <w:pPr>
        <w:spacing w:line="264" w:lineRule="auto"/>
        <w:jc w:val="center"/>
        <w:rPr>
          <w:b/>
          <w:i/>
        </w:rPr>
      </w:pPr>
      <w:r w:rsidRPr="00F934F7">
        <w:rPr>
          <w:b/>
          <w:i/>
        </w:rPr>
        <w:t>G r a d s k o  v i j e ć e</w:t>
      </w:r>
    </w:p>
    <w:p w:rsidR="00512398" w:rsidRPr="00310F81" w:rsidRDefault="00512398" w:rsidP="00F36DDD">
      <w:pPr>
        <w:spacing w:line="264" w:lineRule="auto"/>
        <w:jc w:val="both"/>
        <w:rPr>
          <w:b/>
        </w:rPr>
      </w:pPr>
    </w:p>
    <w:p w:rsidR="00F934F7" w:rsidRDefault="00512398" w:rsidP="00F36DDD">
      <w:pPr>
        <w:spacing w:line="264" w:lineRule="auto"/>
        <w:jc w:val="both"/>
      </w:pPr>
      <w:r w:rsidRPr="00310F81">
        <w:t>KLASA: 810-01/11-01/9</w:t>
      </w:r>
    </w:p>
    <w:p w:rsidR="00F934F7" w:rsidRDefault="00512398" w:rsidP="00F36DDD">
      <w:pPr>
        <w:spacing w:line="264" w:lineRule="auto"/>
        <w:jc w:val="both"/>
      </w:pPr>
      <w:r w:rsidRPr="00310F81">
        <w:t>URBROJ: 2128/03-13-7</w:t>
      </w:r>
    </w:p>
    <w:p w:rsidR="00512398" w:rsidRDefault="00512398" w:rsidP="00F36DDD">
      <w:pPr>
        <w:spacing w:line="264" w:lineRule="auto"/>
        <w:jc w:val="both"/>
      </w:pPr>
      <w:r w:rsidRPr="00310F81">
        <w:t>Stari Grad, 25. ožujka 2013. godine</w:t>
      </w:r>
      <w:r w:rsidRPr="00310F81">
        <w:tab/>
      </w:r>
    </w:p>
    <w:p w:rsidR="00F934F7" w:rsidRDefault="00F934F7" w:rsidP="00F36DDD">
      <w:pPr>
        <w:spacing w:line="264" w:lineRule="auto"/>
        <w:ind w:left="1440" w:firstLine="720"/>
        <w:jc w:val="both"/>
      </w:pPr>
      <w:r>
        <w:t xml:space="preserve">       PREDSJEDNIK</w:t>
      </w:r>
    </w:p>
    <w:p w:rsidR="00F934F7" w:rsidRDefault="00F934F7" w:rsidP="00F36DDD">
      <w:pPr>
        <w:spacing w:line="264" w:lineRule="auto"/>
        <w:jc w:val="right"/>
      </w:pPr>
      <w:r>
        <w:t>GRADSKOG VIJEĆA:</w:t>
      </w:r>
    </w:p>
    <w:p w:rsidR="00F934F7" w:rsidRDefault="00F934F7" w:rsidP="00F36DDD">
      <w:pPr>
        <w:spacing w:line="264" w:lineRule="auto"/>
        <w:jc w:val="right"/>
      </w:pPr>
      <w:r>
        <w:t>Marijo Lušić Bulić, v.r.</w:t>
      </w:r>
    </w:p>
    <w:p w:rsidR="00F934F7" w:rsidRDefault="00F934F7"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F934F7" w:rsidRPr="00310F81" w:rsidRDefault="00F934F7" w:rsidP="00F36DDD">
      <w:pPr>
        <w:spacing w:line="264" w:lineRule="auto"/>
        <w:jc w:val="both"/>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Na temelju odredbe članka 32. stavka 1. podstavka 31. Statuta Grada Staroga Grada („Službeni glasnik Grada Starog Grada“, broj: 12/09, 3/10 i 4/13) Gradsko vijeće Grada Staroga Grada na XLV sjednici održanoj dana 25. ožujka 2013. godine  d o n o s i</w:t>
      </w:r>
    </w:p>
    <w:p w:rsidR="00512398" w:rsidRPr="00310F81" w:rsidRDefault="00512398" w:rsidP="00F36DDD">
      <w:pPr>
        <w:pStyle w:val="NoSpacing"/>
        <w:spacing w:line="264" w:lineRule="auto"/>
        <w:jc w:val="both"/>
        <w:rPr>
          <w:rFonts w:ascii="Times New Roman" w:hAnsi="Times New Roman" w:cs="Times New Roman"/>
          <w:b/>
        </w:rPr>
      </w:pPr>
    </w:p>
    <w:p w:rsidR="00512398" w:rsidRPr="00F36DDD" w:rsidRDefault="00512398" w:rsidP="00F36DDD">
      <w:pPr>
        <w:pStyle w:val="NoSpacing"/>
        <w:spacing w:line="264" w:lineRule="auto"/>
        <w:jc w:val="center"/>
        <w:rPr>
          <w:rFonts w:ascii="Times New Roman" w:hAnsi="Times New Roman" w:cs="Times New Roman"/>
          <w:b/>
          <w:sz w:val="28"/>
          <w:szCs w:val="28"/>
        </w:rPr>
      </w:pPr>
      <w:r w:rsidRPr="00F36DDD">
        <w:rPr>
          <w:rFonts w:ascii="Times New Roman" w:hAnsi="Times New Roman" w:cs="Times New Roman"/>
          <w:b/>
          <w:sz w:val="28"/>
          <w:szCs w:val="28"/>
        </w:rPr>
        <w:t>Z A K L J U Č A K</w:t>
      </w:r>
    </w:p>
    <w:p w:rsidR="00512398" w:rsidRPr="00F36DDD" w:rsidRDefault="00512398" w:rsidP="00F36DDD">
      <w:pPr>
        <w:pStyle w:val="NoSpacing"/>
        <w:spacing w:line="264" w:lineRule="auto"/>
        <w:jc w:val="center"/>
        <w:rPr>
          <w:rFonts w:ascii="Times New Roman" w:hAnsi="Times New Roman" w:cs="Times New Roman"/>
          <w:b/>
        </w:rPr>
      </w:pPr>
      <w:r w:rsidRPr="00F36DDD">
        <w:rPr>
          <w:rFonts w:ascii="Times New Roman" w:hAnsi="Times New Roman" w:cs="Times New Roman"/>
          <w:b/>
        </w:rPr>
        <w:t>povodom prestanka mandata članova – predstavnika Grada Staroga Grada</w:t>
      </w:r>
      <w:r w:rsidR="00F36DDD" w:rsidRPr="00F36DDD">
        <w:rPr>
          <w:rFonts w:ascii="Times New Roman" w:hAnsi="Times New Roman" w:cs="Times New Roman"/>
          <w:b/>
        </w:rPr>
        <w:t xml:space="preserve"> </w:t>
      </w:r>
      <w:r w:rsidRPr="00F36DDD">
        <w:rPr>
          <w:rFonts w:ascii="Times New Roman" w:hAnsi="Times New Roman" w:cs="Times New Roman"/>
          <w:b/>
        </w:rPr>
        <w:t>u Upravnom vijeću Javne ustanove Agencije za upravljanje</w:t>
      </w:r>
      <w:r w:rsidR="00F36DDD" w:rsidRPr="00F36DDD">
        <w:rPr>
          <w:rFonts w:ascii="Times New Roman" w:hAnsi="Times New Roman" w:cs="Times New Roman"/>
          <w:b/>
        </w:rPr>
        <w:t xml:space="preserve"> </w:t>
      </w:r>
      <w:r w:rsidRPr="00F36DDD">
        <w:rPr>
          <w:rFonts w:ascii="Times New Roman" w:hAnsi="Times New Roman" w:cs="Times New Roman"/>
          <w:b/>
        </w:rPr>
        <w:t>Starogradskim poljem</w:t>
      </w:r>
    </w:p>
    <w:p w:rsidR="00512398" w:rsidRPr="00F36DDD" w:rsidRDefault="00512398" w:rsidP="00F36DDD">
      <w:pPr>
        <w:pStyle w:val="NoSpacing"/>
        <w:spacing w:line="264" w:lineRule="auto"/>
        <w:jc w:val="center"/>
        <w:rPr>
          <w:rFonts w:ascii="Times New Roman" w:hAnsi="Times New Roman" w:cs="Times New Roman"/>
          <w:b/>
        </w:rPr>
      </w:pPr>
    </w:p>
    <w:p w:rsidR="00512398" w:rsidRPr="00F36DDD" w:rsidRDefault="00512398" w:rsidP="00F36DDD">
      <w:pPr>
        <w:pStyle w:val="NoSpacing"/>
        <w:spacing w:line="264" w:lineRule="auto"/>
        <w:jc w:val="center"/>
        <w:rPr>
          <w:rFonts w:ascii="Times New Roman" w:hAnsi="Times New Roman" w:cs="Times New Roman"/>
          <w:b/>
        </w:rPr>
      </w:pPr>
      <w:r w:rsidRPr="00F36DDD">
        <w:rPr>
          <w:rFonts w:ascii="Times New Roman" w:hAnsi="Times New Roman" w:cs="Times New Roman"/>
          <w:b/>
        </w:rPr>
        <w:t>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Utvrđuje se da je s danom 11. ožujka 2013. godine prestao mandat članovima – predstavnicima suosnivača Agencije – Grada Staroga Grada u Upravnom vijeću javne ustanove Agencije za upravljanje Starogradskim poljem:</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382999">
      <w:pPr>
        <w:pStyle w:val="NoSpacing"/>
        <w:numPr>
          <w:ilvl w:val="0"/>
          <w:numId w:val="12"/>
        </w:numPr>
        <w:spacing w:line="264" w:lineRule="auto"/>
        <w:ind w:left="993" w:hanging="273"/>
        <w:jc w:val="both"/>
        <w:rPr>
          <w:rFonts w:ascii="Times New Roman" w:hAnsi="Times New Roman" w:cs="Times New Roman"/>
        </w:rPr>
      </w:pPr>
      <w:r w:rsidRPr="00310F81">
        <w:rPr>
          <w:rFonts w:ascii="Times New Roman" w:hAnsi="Times New Roman" w:cs="Times New Roman"/>
        </w:rPr>
        <w:t>PAVETU PETRIĆU</w:t>
      </w:r>
    </w:p>
    <w:p w:rsidR="00512398" w:rsidRPr="00310F81" w:rsidRDefault="00512398" w:rsidP="00382999">
      <w:pPr>
        <w:pStyle w:val="NoSpacing"/>
        <w:numPr>
          <w:ilvl w:val="0"/>
          <w:numId w:val="12"/>
        </w:numPr>
        <w:spacing w:line="264" w:lineRule="auto"/>
        <w:ind w:left="993" w:hanging="273"/>
        <w:jc w:val="both"/>
        <w:rPr>
          <w:rFonts w:ascii="Times New Roman" w:hAnsi="Times New Roman" w:cs="Times New Roman"/>
        </w:rPr>
      </w:pPr>
      <w:r w:rsidRPr="00310F81">
        <w:rPr>
          <w:rFonts w:ascii="Times New Roman" w:hAnsi="Times New Roman" w:cs="Times New Roman"/>
        </w:rPr>
        <w:t>MARIJU LUŠIĆU BULIĆU</w:t>
      </w:r>
    </w:p>
    <w:p w:rsidR="00F36DDD" w:rsidRDefault="00F36DDD" w:rsidP="00F36DDD">
      <w:pPr>
        <w:pStyle w:val="NoSpacing"/>
        <w:spacing w:line="264" w:lineRule="auto"/>
        <w:jc w:val="both"/>
        <w:rPr>
          <w:rFonts w:ascii="Times New Roman" w:hAnsi="Times New Roman" w:cs="Times New Roman"/>
        </w:rPr>
      </w:pPr>
    </w:p>
    <w:p w:rsidR="00F36DDD" w:rsidRDefault="00F36DDD" w:rsidP="00F36DDD">
      <w:pPr>
        <w:pStyle w:val="NoSpacing"/>
        <w:spacing w:line="264" w:lineRule="auto"/>
        <w:jc w:val="both"/>
        <w:rPr>
          <w:rFonts w:ascii="Times New Roman" w:hAnsi="Times New Roman" w:cs="Times New Roman"/>
        </w:rPr>
      </w:pPr>
    </w:p>
    <w:p w:rsidR="00512398" w:rsidRPr="00F36DDD" w:rsidRDefault="00512398" w:rsidP="00F36DDD">
      <w:pPr>
        <w:pStyle w:val="NoSpacing"/>
        <w:spacing w:line="264" w:lineRule="auto"/>
        <w:jc w:val="center"/>
        <w:rPr>
          <w:rFonts w:ascii="Times New Roman" w:hAnsi="Times New Roman" w:cs="Times New Roman"/>
          <w:b/>
        </w:rPr>
      </w:pPr>
      <w:r w:rsidRPr="00F36DDD">
        <w:rPr>
          <w:rFonts w:ascii="Times New Roman" w:hAnsi="Times New Roman" w:cs="Times New Roman"/>
          <w:b/>
        </w:rPr>
        <w:lastRenderedPageBreak/>
        <w:t>II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Članove – predstavnike suosnivača Agencije – Grada Staroga Grada u Upravno vijeće Javne ustanove Agencije za upravljanje Starogradskim poljem za naredni četverogodišnji mandat (2013. – 2017.) imenovat će Gradonačelnik Grada Staroga Grada izabran na prvim slijedećim općim i redovnim izborima za općinskog načelnika gradonačelnika i župana, sukladno odredbi članka 46. stavka 1., stavka 3. podstavka 11. i stavka 4. Statuta Grada Staroga Grada („Službeni glasnik Grada Staroga Grada“, broj: 12/09, 3/10 i 4/13).</w:t>
      </w:r>
    </w:p>
    <w:p w:rsidR="00512398" w:rsidRPr="00310F81" w:rsidRDefault="00512398" w:rsidP="00F36DDD">
      <w:pPr>
        <w:pStyle w:val="NoSpacing"/>
        <w:spacing w:line="264" w:lineRule="auto"/>
        <w:jc w:val="both"/>
        <w:rPr>
          <w:rFonts w:ascii="Times New Roman" w:hAnsi="Times New Roman" w:cs="Times New Roman"/>
        </w:rPr>
      </w:pPr>
    </w:p>
    <w:p w:rsidR="00512398" w:rsidRPr="00F36DDD" w:rsidRDefault="00512398" w:rsidP="00F36DDD">
      <w:pPr>
        <w:pStyle w:val="NoSpacing"/>
        <w:spacing w:line="264" w:lineRule="auto"/>
        <w:jc w:val="center"/>
        <w:rPr>
          <w:rFonts w:ascii="Times New Roman" w:hAnsi="Times New Roman" w:cs="Times New Roman"/>
          <w:b/>
        </w:rPr>
      </w:pPr>
      <w:r w:rsidRPr="00F36DDD">
        <w:rPr>
          <w:rFonts w:ascii="Times New Roman" w:hAnsi="Times New Roman" w:cs="Times New Roman"/>
          <w:b/>
        </w:rPr>
        <w:t>III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Ovaj Zaključak stupa na snagu danom donošenja, a objavit će se u „Službenom glasniku Grada Starog Grada“.</w:t>
      </w:r>
    </w:p>
    <w:p w:rsidR="00512398" w:rsidRPr="00310F81" w:rsidRDefault="00512398" w:rsidP="00F36DDD">
      <w:pPr>
        <w:pStyle w:val="NoSpacing"/>
        <w:spacing w:line="264" w:lineRule="auto"/>
        <w:jc w:val="both"/>
        <w:rPr>
          <w:rFonts w:ascii="Times New Roman" w:hAnsi="Times New Roman" w:cs="Times New Roman"/>
        </w:rPr>
      </w:pPr>
    </w:p>
    <w:p w:rsidR="00F36DDD" w:rsidRPr="00F36DDD" w:rsidRDefault="00512398" w:rsidP="00F36DDD">
      <w:pPr>
        <w:spacing w:line="264" w:lineRule="auto"/>
        <w:jc w:val="center"/>
        <w:rPr>
          <w:b/>
          <w:i/>
        </w:rPr>
      </w:pPr>
      <w:r w:rsidRPr="00F36DDD">
        <w:rPr>
          <w:b/>
          <w:i/>
        </w:rPr>
        <w:t>REPUBLIKA HRVATSKA</w:t>
      </w:r>
    </w:p>
    <w:p w:rsidR="00F36DDD" w:rsidRPr="00F36DDD" w:rsidRDefault="00512398" w:rsidP="00F36DDD">
      <w:pPr>
        <w:spacing w:line="264" w:lineRule="auto"/>
        <w:jc w:val="center"/>
        <w:rPr>
          <w:b/>
          <w:i/>
        </w:rPr>
      </w:pPr>
      <w:r w:rsidRPr="00F36DDD">
        <w:rPr>
          <w:b/>
          <w:i/>
        </w:rPr>
        <w:t>SPLITSKO-DALMATINSKA ŽUPANIJA</w:t>
      </w:r>
    </w:p>
    <w:p w:rsidR="00F36DDD" w:rsidRPr="00F36DDD" w:rsidRDefault="00512398" w:rsidP="00F36DDD">
      <w:pPr>
        <w:spacing w:line="264" w:lineRule="auto"/>
        <w:jc w:val="center"/>
        <w:rPr>
          <w:b/>
          <w:i/>
        </w:rPr>
      </w:pPr>
      <w:r w:rsidRPr="00F36DDD">
        <w:rPr>
          <w:b/>
          <w:i/>
        </w:rPr>
        <w:t>GRAD STARI GRAD</w:t>
      </w:r>
    </w:p>
    <w:p w:rsidR="00512398" w:rsidRPr="00F36DDD" w:rsidRDefault="00512398" w:rsidP="00F36DDD">
      <w:pPr>
        <w:spacing w:line="264" w:lineRule="auto"/>
        <w:jc w:val="center"/>
        <w:rPr>
          <w:b/>
          <w:i/>
        </w:rPr>
      </w:pPr>
      <w:r w:rsidRPr="00F36DDD">
        <w:rPr>
          <w:b/>
          <w:i/>
        </w:rPr>
        <w:t>G r a d s k o  v i j e ć e</w:t>
      </w:r>
    </w:p>
    <w:p w:rsidR="00512398" w:rsidRPr="00310F81" w:rsidRDefault="00512398" w:rsidP="00F36DDD">
      <w:pPr>
        <w:spacing w:line="264" w:lineRule="auto"/>
        <w:ind w:firstLine="567"/>
        <w:jc w:val="both"/>
        <w:rPr>
          <w:b/>
        </w:rPr>
      </w:pPr>
    </w:p>
    <w:p w:rsidR="00F36DDD" w:rsidRDefault="00512398" w:rsidP="00F36DDD">
      <w:pPr>
        <w:spacing w:line="264" w:lineRule="auto"/>
        <w:ind w:right="72"/>
        <w:jc w:val="both"/>
      </w:pPr>
      <w:r w:rsidRPr="00310F81">
        <w:t>KLASA: 013-01/10-01/16</w:t>
      </w:r>
    </w:p>
    <w:p w:rsidR="00F36DDD" w:rsidRDefault="00512398" w:rsidP="00F36DDD">
      <w:pPr>
        <w:spacing w:line="264" w:lineRule="auto"/>
        <w:ind w:right="72"/>
        <w:jc w:val="both"/>
      </w:pPr>
      <w:r w:rsidRPr="00310F81">
        <w:t>URBROJ: 2128</w:t>
      </w:r>
      <w:r w:rsidRPr="00310F81">
        <w:rPr>
          <w:b/>
        </w:rPr>
        <w:t>/</w:t>
      </w:r>
      <w:r w:rsidRPr="00310F81">
        <w:t>03</w:t>
      </w:r>
      <w:r w:rsidRPr="00310F81">
        <w:rPr>
          <w:color w:val="000000"/>
        </w:rPr>
        <w:t>-13-6</w:t>
      </w:r>
    </w:p>
    <w:p w:rsidR="00512398" w:rsidRDefault="00512398" w:rsidP="00F36DDD">
      <w:pPr>
        <w:spacing w:line="264" w:lineRule="auto"/>
        <w:ind w:right="72"/>
        <w:jc w:val="both"/>
      </w:pPr>
      <w:r w:rsidRPr="00310F81">
        <w:t xml:space="preserve">Stari Grad, 25. ožujka </w:t>
      </w:r>
      <w:r w:rsidRPr="00310F81">
        <w:rPr>
          <w:color w:val="000000"/>
        </w:rPr>
        <w:t>2013.</w:t>
      </w:r>
      <w:r w:rsidRPr="00310F81">
        <w:t xml:space="preserve"> godine</w:t>
      </w:r>
    </w:p>
    <w:p w:rsidR="00F36DDD" w:rsidRDefault="00F36DDD" w:rsidP="00F36DDD">
      <w:pPr>
        <w:spacing w:line="264" w:lineRule="auto"/>
        <w:ind w:left="1440" w:firstLine="720"/>
        <w:jc w:val="both"/>
      </w:pPr>
      <w:r>
        <w:t xml:space="preserve">       PREDSJEDNIK</w:t>
      </w:r>
    </w:p>
    <w:p w:rsidR="00F36DDD" w:rsidRDefault="00F36DDD" w:rsidP="00F36DDD">
      <w:pPr>
        <w:spacing w:line="264" w:lineRule="auto"/>
        <w:jc w:val="right"/>
      </w:pPr>
      <w:r>
        <w:t>GRADSKOG VIJEĆA:</w:t>
      </w:r>
    </w:p>
    <w:p w:rsidR="00F36DDD" w:rsidRDefault="00F36DDD" w:rsidP="00F36DDD">
      <w:pPr>
        <w:spacing w:line="264" w:lineRule="auto"/>
        <w:jc w:val="right"/>
      </w:pPr>
      <w:r>
        <w:t>Marijo Lušić Bulić, v.r.</w:t>
      </w:r>
    </w:p>
    <w:p w:rsidR="00F36DDD" w:rsidRDefault="00F36DDD" w:rsidP="00F36DDD">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F36DDD" w:rsidRPr="00310F81" w:rsidRDefault="00F36DDD" w:rsidP="00F36DDD">
      <w:pPr>
        <w:spacing w:line="264" w:lineRule="auto"/>
        <w:ind w:right="72"/>
        <w:jc w:val="both"/>
      </w:pPr>
    </w:p>
    <w:p w:rsidR="00512398" w:rsidRPr="00310F81" w:rsidRDefault="00512398" w:rsidP="00F36DDD">
      <w:pPr>
        <w:spacing w:line="264" w:lineRule="auto"/>
        <w:jc w:val="both"/>
      </w:pPr>
      <w:r w:rsidRPr="00310F81">
        <w:tab/>
        <w:t>Na temelju odredbe članka 32. stavka 1. podstavka 31. Statuta Grada Staroga Grada  („Službeni glasnik Grada Starog Grada“, broj: 12/09, 3/10 i 4/13) Gradsko vijeće Grada Staroga Grada na XLV sjednici održanoj dana 25. ožujka 2013.godine  d o n o s i</w:t>
      </w:r>
    </w:p>
    <w:p w:rsidR="00512398" w:rsidRPr="00310F81" w:rsidRDefault="00512398" w:rsidP="00F36DDD">
      <w:pPr>
        <w:pStyle w:val="NoSpacing"/>
        <w:spacing w:line="264" w:lineRule="auto"/>
        <w:jc w:val="both"/>
        <w:rPr>
          <w:rFonts w:ascii="Times New Roman" w:hAnsi="Times New Roman" w:cs="Times New Roman"/>
          <w:b/>
        </w:rPr>
      </w:pPr>
    </w:p>
    <w:p w:rsidR="00512398" w:rsidRPr="00624F15" w:rsidRDefault="00512398" w:rsidP="00624F15">
      <w:pPr>
        <w:pStyle w:val="NoSpacing"/>
        <w:spacing w:line="264" w:lineRule="auto"/>
        <w:jc w:val="center"/>
        <w:rPr>
          <w:rFonts w:ascii="Times New Roman" w:hAnsi="Times New Roman" w:cs="Times New Roman"/>
          <w:b/>
          <w:sz w:val="28"/>
          <w:szCs w:val="28"/>
        </w:rPr>
      </w:pPr>
      <w:r w:rsidRPr="00624F15">
        <w:rPr>
          <w:rFonts w:ascii="Times New Roman" w:hAnsi="Times New Roman" w:cs="Times New Roman"/>
          <w:b/>
          <w:sz w:val="28"/>
          <w:szCs w:val="28"/>
        </w:rPr>
        <w:t>Z A K L J U Č A K</w:t>
      </w:r>
    </w:p>
    <w:p w:rsidR="00512398" w:rsidRPr="00624F15" w:rsidRDefault="00512398" w:rsidP="00624F15">
      <w:pPr>
        <w:pStyle w:val="NoSpacing"/>
        <w:spacing w:line="264" w:lineRule="auto"/>
        <w:jc w:val="center"/>
        <w:rPr>
          <w:rFonts w:ascii="Times New Roman" w:hAnsi="Times New Roman" w:cs="Times New Roman"/>
          <w:b/>
        </w:rPr>
      </w:pPr>
      <w:r w:rsidRPr="00624F15">
        <w:rPr>
          <w:rFonts w:ascii="Times New Roman" w:hAnsi="Times New Roman" w:cs="Times New Roman"/>
          <w:b/>
        </w:rPr>
        <w:t>o pokretanju postupka izmjena i dopuna Odluke o uvjetima i načinu</w:t>
      </w:r>
      <w:r w:rsidR="00F36DDD" w:rsidRPr="00624F15">
        <w:rPr>
          <w:rFonts w:ascii="Times New Roman" w:hAnsi="Times New Roman" w:cs="Times New Roman"/>
          <w:b/>
        </w:rPr>
        <w:t xml:space="preserve"> </w:t>
      </w:r>
      <w:r w:rsidRPr="00624F15">
        <w:rPr>
          <w:rFonts w:ascii="Times New Roman" w:hAnsi="Times New Roman" w:cs="Times New Roman"/>
          <w:b/>
        </w:rPr>
        <w:t>korištenja javnih površina i postavljanju predmeta na javnim površinama, pročeljima zgrada i ogradnim zidovima ulica</w:t>
      </w:r>
    </w:p>
    <w:p w:rsidR="00512398" w:rsidRPr="00624F15" w:rsidRDefault="00512398" w:rsidP="00624F15">
      <w:pPr>
        <w:pStyle w:val="NoSpacing"/>
        <w:spacing w:line="264" w:lineRule="auto"/>
        <w:jc w:val="center"/>
        <w:rPr>
          <w:rFonts w:ascii="Times New Roman" w:hAnsi="Times New Roman" w:cs="Times New Roman"/>
          <w:b/>
        </w:rPr>
      </w:pPr>
    </w:p>
    <w:p w:rsidR="00512398" w:rsidRPr="00624F15" w:rsidRDefault="00512398" w:rsidP="00624F15">
      <w:pPr>
        <w:pStyle w:val="NoSpacing"/>
        <w:spacing w:line="264" w:lineRule="auto"/>
        <w:jc w:val="center"/>
        <w:rPr>
          <w:rFonts w:ascii="Times New Roman" w:hAnsi="Times New Roman" w:cs="Times New Roman"/>
          <w:b/>
        </w:rPr>
      </w:pPr>
      <w:r w:rsidRPr="00624F15">
        <w:rPr>
          <w:rFonts w:ascii="Times New Roman" w:hAnsi="Times New Roman" w:cs="Times New Roman"/>
          <w:b/>
        </w:rPr>
        <w:t>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 xml:space="preserve">Pokreće se postupak za izmjene i dopune Odluke o uvjetima i načinu korištenja javnih površina i postavljanju predmeta na javnim površinama,pročeljima zgrada i ogradnim zidovima ulica („Službeni glasnik Grada Starog Grada“, broj: 5/10, 3/11 i 7/11 – dalje u tekstu: Odluka), u dijelu koji se odnosi na utvrđivanje uvjeta i načina davanja na korištenje (davanja u zakup) javnih </w:t>
      </w:r>
      <w:r w:rsidRPr="00310F81">
        <w:rPr>
          <w:rFonts w:ascii="Times New Roman" w:hAnsi="Times New Roman" w:cs="Times New Roman"/>
        </w:rPr>
        <w:lastRenderedPageBreak/>
        <w:t>površina za postavu stolova i stolica (štekata) ispred ugostiteljskih radnji.</w:t>
      </w:r>
    </w:p>
    <w:p w:rsidR="00624F15" w:rsidRDefault="00624F15" w:rsidP="00F36DDD">
      <w:pPr>
        <w:pStyle w:val="NoSpacing"/>
        <w:spacing w:line="264" w:lineRule="auto"/>
        <w:jc w:val="both"/>
        <w:rPr>
          <w:rFonts w:ascii="Times New Roman" w:hAnsi="Times New Roman" w:cs="Times New Roman"/>
        </w:rPr>
      </w:pPr>
    </w:p>
    <w:p w:rsidR="00512398" w:rsidRPr="00624F15" w:rsidRDefault="00512398" w:rsidP="00624F15">
      <w:pPr>
        <w:pStyle w:val="NoSpacing"/>
        <w:spacing w:line="264" w:lineRule="auto"/>
        <w:jc w:val="center"/>
        <w:rPr>
          <w:rFonts w:ascii="Times New Roman" w:hAnsi="Times New Roman" w:cs="Times New Roman"/>
          <w:b/>
        </w:rPr>
      </w:pPr>
      <w:r w:rsidRPr="00624F15">
        <w:rPr>
          <w:rFonts w:ascii="Times New Roman" w:hAnsi="Times New Roman" w:cs="Times New Roman"/>
          <w:b/>
        </w:rPr>
        <w:t>II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Za izradu Nacrta Prijedloga Odluke zadužuje se Jedinstveni upravni odjel Grada Staroga Grada.</w:t>
      </w:r>
    </w:p>
    <w:p w:rsidR="00624F15" w:rsidRDefault="00624F15" w:rsidP="00F36DDD">
      <w:pPr>
        <w:pStyle w:val="NoSpacing"/>
        <w:spacing w:line="264" w:lineRule="auto"/>
        <w:jc w:val="both"/>
        <w:rPr>
          <w:rFonts w:ascii="Times New Roman" w:hAnsi="Times New Roman" w:cs="Times New Roman"/>
        </w:rPr>
      </w:pPr>
    </w:p>
    <w:p w:rsidR="00512398" w:rsidRPr="00624F15" w:rsidRDefault="00512398" w:rsidP="00624F15">
      <w:pPr>
        <w:pStyle w:val="NoSpacing"/>
        <w:spacing w:line="264" w:lineRule="auto"/>
        <w:jc w:val="center"/>
        <w:rPr>
          <w:rFonts w:ascii="Times New Roman" w:hAnsi="Times New Roman" w:cs="Times New Roman"/>
          <w:b/>
        </w:rPr>
      </w:pPr>
      <w:r w:rsidRPr="00624F15">
        <w:rPr>
          <w:rFonts w:ascii="Times New Roman" w:hAnsi="Times New Roman" w:cs="Times New Roman"/>
          <w:b/>
        </w:rPr>
        <w:t>III</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Predlagatelj Odluke je Gradonačelnik Grada Staroga Grada.</w:t>
      </w:r>
    </w:p>
    <w:p w:rsidR="00512398" w:rsidRPr="00310F81" w:rsidRDefault="00512398" w:rsidP="00F36DDD">
      <w:pPr>
        <w:pStyle w:val="NoSpacing"/>
        <w:spacing w:line="264" w:lineRule="auto"/>
        <w:jc w:val="both"/>
        <w:rPr>
          <w:rFonts w:ascii="Times New Roman" w:hAnsi="Times New Roman" w:cs="Times New Roman"/>
        </w:rPr>
      </w:pPr>
    </w:p>
    <w:p w:rsidR="00512398" w:rsidRPr="00624F15" w:rsidRDefault="00512398" w:rsidP="00624F15">
      <w:pPr>
        <w:pStyle w:val="NoSpacing"/>
        <w:spacing w:line="264" w:lineRule="auto"/>
        <w:jc w:val="center"/>
        <w:rPr>
          <w:rFonts w:ascii="Times New Roman" w:hAnsi="Times New Roman" w:cs="Times New Roman"/>
          <w:b/>
        </w:rPr>
      </w:pPr>
      <w:r w:rsidRPr="00624F15">
        <w:rPr>
          <w:rFonts w:ascii="Times New Roman" w:hAnsi="Times New Roman" w:cs="Times New Roman"/>
          <w:b/>
        </w:rPr>
        <w:t>IV</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 xml:space="preserve">Ovaj Zaključak stupa na snagu danom donošenja, a objavit će se u „Službenom glasniku Grada Starog Grada“. </w:t>
      </w:r>
    </w:p>
    <w:p w:rsidR="00512398" w:rsidRPr="00310F81" w:rsidRDefault="00512398" w:rsidP="00F36DDD">
      <w:pPr>
        <w:pStyle w:val="NoSpacing"/>
        <w:spacing w:line="264" w:lineRule="auto"/>
        <w:jc w:val="both"/>
        <w:rPr>
          <w:rFonts w:ascii="Times New Roman" w:hAnsi="Times New Roman" w:cs="Times New Roman"/>
        </w:rPr>
      </w:pPr>
    </w:p>
    <w:p w:rsidR="00512398" w:rsidRPr="00624F15" w:rsidRDefault="00512398" w:rsidP="00624F15">
      <w:pPr>
        <w:pStyle w:val="NoSpacing"/>
        <w:spacing w:line="264" w:lineRule="auto"/>
        <w:jc w:val="center"/>
        <w:rPr>
          <w:rFonts w:ascii="Times New Roman" w:hAnsi="Times New Roman" w:cs="Times New Roman"/>
          <w:b/>
          <w:i/>
        </w:rPr>
      </w:pPr>
      <w:r w:rsidRPr="00624F15">
        <w:rPr>
          <w:rFonts w:ascii="Times New Roman" w:hAnsi="Times New Roman" w:cs="Times New Roman"/>
          <w:b/>
          <w:i/>
        </w:rPr>
        <w:t>REPUBLIKA HRVATSKA</w:t>
      </w:r>
    </w:p>
    <w:p w:rsidR="00512398" w:rsidRPr="00624F15" w:rsidRDefault="00512398" w:rsidP="00624F15">
      <w:pPr>
        <w:pStyle w:val="NoSpacing"/>
        <w:spacing w:line="264" w:lineRule="auto"/>
        <w:jc w:val="center"/>
        <w:rPr>
          <w:rFonts w:ascii="Times New Roman" w:hAnsi="Times New Roman" w:cs="Times New Roman"/>
          <w:b/>
          <w:i/>
        </w:rPr>
      </w:pPr>
      <w:r w:rsidRPr="00624F15">
        <w:rPr>
          <w:rFonts w:ascii="Times New Roman" w:hAnsi="Times New Roman" w:cs="Times New Roman"/>
          <w:b/>
          <w:i/>
        </w:rPr>
        <w:t>SPLITSKO-DALMATINSKA ŽUPANIJA</w:t>
      </w:r>
    </w:p>
    <w:p w:rsidR="00512398" w:rsidRPr="00624F15" w:rsidRDefault="00512398" w:rsidP="00624F15">
      <w:pPr>
        <w:pStyle w:val="NoSpacing"/>
        <w:spacing w:line="264" w:lineRule="auto"/>
        <w:jc w:val="center"/>
        <w:rPr>
          <w:rFonts w:ascii="Times New Roman" w:hAnsi="Times New Roman" w:cs="Times New Roman"/>
          <w:b/>
          <w:i/>
        </w:rPr>
      </w:pPr>
      <w:r w:rsidRPr="00624F15">
        <w:rPr>
          <w:rFonts w:ascii="Times New Roman" w:hAnsi="Times New Roman" w:cs="Times New Roman"/>
          <w:b/>
          <w:i/>
        </w:rPr>
        <w:t>GRAD STARI GRAD</w:t>
      </w:r>
    </w:p>
    <w:p w:rsidR="00512398" w:rsidRPr="00624F15" w:rsidRDefault="00512398" w:rsidP="00624F15">
      <w:pPr>
        <w:pStyle w:val="NoSpacing"/>
        <w:spacing w:line="264" w:lineRule="auto"/>
        <w:jc w:val="center"/>
        <w:rPr>
          <w:rFonts w:ascii="Times New Roman" w:hAnsi="Times New Roman" w:cs="Times New Roman"/>
          <w:b/>
          <w:i/>
        </w:rPr>
      </w:pPr>
      <w:r w:rsidRPr="00624F15">
        <w:rPr>
          <w:rFonts w:ascii="Times New Roman" w:hAnsi="Times New Roman" w:cs="Times New Roman"/>
          <w:b/>
          <w:i/>
        </w:rPr>
        <w:t>G r a d s k o  v i j e ć e</w:t>
      </w:r>
    </w:p>
    <w:p w:rsidR="00512398" w:rsidRPr="00310F81" w:rsidRDefault="00512398" w:rsidP="00F36DDD">
      <w:pPr>
        <w:pStyle w:val="NoSpacing"/>
        <w:spacing w:line="264" w:lineRule="auto"/>
        <w:jc w:val="both"/>
        <w:rPr>
          <w:rFonts w:ascii="Times New Roman" w:hAnsi="Times New Roman" w:cs="Times New Roman"/>
        </w:rPr>
      </w:pPr>
    </w:p>
    <w:p w:rsidR="00624F15"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KLASA: 363-01/10-01/36</w:t>
      </w:r>
    </w:p>
    <w:p w:rsidR="00624F15"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URBROJ: 2128/03-13-8</w:t>
      </w:r>
    </w:p>
    <w:p w:rsidR="00512398" w:rsidRDefault="00512398" w:rsidP="00624F15">
      <w:pPr>
        <w:pStyle w:val="NoSpacing"/>
        <w:spacing w:line="264" w:lineRule="auto"/>
        <w:jc w:val="both"/>
        <w:rPr>
          <w:rFonts w:ascii="Times New Roman" w:hAnsi="Times New Roman" w:cs="Times New Roman"/>
        </w:rPr>
      </w:pPr>
      <w:r w:rsidRPr="00310F81">
        <w:rPr>
          <w:rFonts w:ascii="Times New Roman" w:hAnsi="Times New Roman" w:cs="Times New Roman"/>
        </w:rPr>
        <w:t>Stari Grad, 25. ožujka 2013. godine</w:t>
      </w:r>
    </w:p>
    <w:p w:rsidR="00624F15" w:rsidRDefault="00624F15" w:rsidP="00624F15">
      <w:pPr>
        <w:spacing w:line="264" w:lineRule="auto"/>
        <w:ind w:left="1440" w:firstLine="720"/>
        <w:jc w:val="both"/>
      </w:pPr>
      <w:r>
        <w:t xml:space="preserve">       PREDSJEDNIK</w:t>
      </w:r>
    </w:p>
    <w:p w:rsidR="00624F15" w:rsidRDefault="00624F15" w:rsidP="00624F15">
      <w:pPr>
        <w:spacing w:line="264" w:lineRule="auto"/>
        <w:jc w:val="right"/>
      </w:pPr>
      <w:r>
        <w:t>GRADSKOG VIJEĆA:</w:t>
      </w:r>
    </w:p>
    <w:p w:rsidR="00624F15" w:rsidRDefault="00624F15" w:rsidP="00624F15">
      <w:pPr>
        <w:spacing w:line="264" w:lineRule="auto"/>
        <w:jc w:val="right"/>
      </w:pPr>
      <w:r>
        <w:t>Marijo Lušić Bulić, v.r.</w:t>
      </w:r>
    </w:p>
    <w:p w:rsidR="00624F15" w:rsidRDefault="00624F15" w:rsidP="00624F15">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624F15" w:rsidRPr="00310F81" w:rsidRDefault="00624F15" w:rsidP="00624F15">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Na temelju odredbe članka 32. stavka 1. podstavka 31. Statuta Grada Staroga Grada („Službeni glasnik Grada Starog Grada“, broj: 12/09, 3/10 i 4/13) Gradsko vijeće Grada Staroga Grada postupajući po Uputi Ureda državne uprave u Splitsko-dalmatinskoj županiji za otklanjanje nedostataka i postupku nadzora nad zakonitošću općih akata Gradskog vijeća Grada Staroga Grada, KLASA: 023-01/13-01/56, URBROJ: 2181-02-01-13-2 od 14. ožujka 2013. godine, na XLV sjednici održanoj dana 25. ožujka 2013. godine  d o n o s i</w:t>
      </w:r>
    </w:p>
    <w:p w:rsidR="00512398" w:rsidRPr="00310F81" w:rsidRDefault="00512398" w:rsidP="00F36DDD">
      <w:pPr>
        <w:pStyle w:val="NoSpacing"/>
        <w:spacing w:line="264" w:lineRule="auto"/>
        <w:jc w:val="both"/>
        <w:rPr>
          <w:rFonts w:ascii="Times New Roman" w:hAnsi="Times New Roman" w:cs="Times New Roman"/>
          <w:b/>
        </w:rPr>
      </w:pPr>
    </w:p>
    <w:p w:rsidR="00512398" w:rsidRPr="00624F15" w:rsidRDefault="00512398" w:rsidP="00624F15">
      <w:pPr>
        <w:pStyle w:val="NoSpacing"/>
        <w:spacing w:line="264" w:lineRule="auto"/>
        <w:jc w:val="center"/>
        <w:rPr>
          <w:rFonts w:ascii="Times New Roman" w:hAnsi="Times New Roman" w:cs="Times New Roman"/>
          <w:b/>
          <w:sz w:val="28"/>
          <w:szCs w:val="28"/>
        </w:rPr>
      </w:pPr>
      <w:r w:rsidRPr="00624F15">
        <w:rPr>
          <w:rFonts w:ascii="Times New Roman" w:hAnsi="Times New Roman" w:cs="Times New Roman"/>
          <w:b/>
          <w:sz w:val="28"/>
          <w:szCs w:val="28"/>
        </w:rPr>
        <w:t>I S P R A V K E</w:t>
      </w:r>
    </w:p>
    <w:p w:rsidR="00512398" w:rsidRPr="00310F81" w:rsidRDefault="00512398" w:rsidP="00624F15">
      <w:pPr>
        <w:pStyle w:val="NoSpacing"/>
        <w:spacing w:line="264" w:lineRule="auto"/>
        <w:jc w:val="center"/>
        <w:rPr>
          <w:rFonts w:ascii="Times New Roman" w:hAnsi="Times New Roman" w:cs="Times New Roman"/>
          <w:b/>
        </w:rPr>
      </w:pPr>
      <w:r w:rsidRPr="00310F81">
        <w:rPr>
          <w:rFonts w:ascii="Times New Roman" w:hAnsi="Times New Roman" w:cs="Times New Roman"/>
          <w:b/>
        </w:rPr>
        <w:t>Statutarne odluke o izmjenama i dopunama Statuta</w:t>
      </w:r>
      <w:r w:rsidR="00624F15">
        <w:rPr>
          <w:rFonts w:ascii="Times New Roman" w:hAnsi="Times New Roman" w:cs="Times New Roman"/>
          <w:b/>
        </w:rPr>
        <w:t xml:space="preserve"> </w:t>
      </w:r>
      <w:r w:rsidRPr="00310F81">
        <w:rPr>
          <w:rFonts w:ascii="Times New Roman" w:hAnsi="Times New Roman" w:cs="Times New Roman"/>
          <w:b/>
        </w:rPr>
        <w:t>Grada Staroga Grada</w:t>
      </w:r>
    </w:p>
    <w:p w:rsidR="00512398" w:rsidRPr="00310F81" w:rsidRDefault="00512398" w:rsidP="00F36DDD">
      <w:pPr>
        <w:pStyle w:val="NoSpacing"/>
        <w:spacing w:line="264" w:lineRule="auto"/>
        <w:jc w:val="both"/>
        <w:rPr>
          <w:rFonts w:ascii="Times New Roman" w:hAnsi="Times New Roman" w:cs="Times New Roman"/>
          <w:b/>
        </w:rPr>
      </w:pPr>
    </w:p>
    <w:p w:rsidR="00512398" w:rsidRPr="00310F81" w:rsidRDefault="00512398" w:rsidP="00F36DDD">
      <w:pPr>
        <w:pStyle w:val="NoSpacing"/>
        <w:spacing w:line="264" w:lineRule="auto"/>
        <w:jc w:val="both"/>
        <w:rPr>
          <w:rFonts w:ascii="Times New Roman" w:hAnsi="Times New Roman" w:cs="Times New Roman"/>
          <w:b/>
        </w:rPr>
      </w:pPr>
    </w:p>
    <w:p w:rsidR="00512398" w:rsidRPr="00310F81" w:rsidRDefault="00512398" w:rsidP="00382999">
      <w:pPr>
        <w:pStyle w:val="NoSpacing"/>
        <w:numPr>
          <w:ilvl w:val="0"/>
          <w:numId w:val="13"/>
        </w:numPr>
        <w:spacing w:line="264" w:lineRule="auto"/>
        <w:ind w:left="284" w:hanging="284"/>
        <w:jc w:val="both"/>
        <w:rPr>
          <w:rFonts w:ascii="Times New Roman" w:hAnsi="Times New Roman" w:cs="Times New Roman"/>
        </w:rPr>
      </w:pPr>
      <w:r w:rsidRPr="00310F81">
        <w:rPr>
          <w:rFonts w:ascii="Times New Roman" w:hAnsi="Times New Roman" w:cs="Times New Roman"/>
        </w:rPr>
        <w:t xml:space="preserve">U Statutarnoj odluci o izmjenama i dopunama Statuta Grada Staroga Grada, KLASA: 012-03/09-01/2, URBROJ: 2128/03-13-8 od 4. ožujka 2013. godine („Službeni glasnik Grada Starog Grada“, broj 4/13 – dalje u tekstu: Statutarna odluka), u članku 28.  u stavku 1. </w:t>
      </w:r>
      <w:r w:rsidRPr="00310F81">
        <w:rPr>
          <w:rFonts w:ascii="Times New Roman" w:hAnsi="Times New Roman" w:cs="Times New Roman"/>
        </w:rPr>
        <w:lastRenderedPageBreak/>
        <w:t>riječi i brojevi „članka 5., 8., 11. i 14.“ zamjenjuju se riječima i brojevima „članka 5. stavak 1. podstavak 8. i 24., 7. 10. i 13.“.</w:t>
      </w:r>
    </w:p>
    <w:p w:rsidR="00512398" w:rsidRPr="00310F81" w:rsidRDefault="00512398" w:rsidP="00382999">
      <w:pPr>
        <w:pStyle w:val="NoSpacing"/>
        <w:numPr>
          <w:ilvl w:val="0"/>
          <w:numId w:val="13"/>
        </w:numPr>
        <w:spacing w:line="264" w:lineRule="auto"/>
        <w:ind w:left="284" w:hanging="284"/>
        <w:jc w:val="both"/>
        <w:rPr>
          <w:rFonts w:ascii="Times New Roman" w:hAnsi="Times New Roman" w:cs="Times New Roman"/>
        </w:rPr>
      </w:pPr>
      <w:r w:rsidRPr="00310F81">
        <w:rPr>
          <w:rFonts w:ascii="Times New Roman" w:hAnsi="Times New Roman" w:cs="Times New Roman"/>
        </w:rPr>
        <w:t>U stavku 2. članka 28. Statutarne odluke, riječi i brojevi „Članak 10. stavak 3. „ zamjenjuju se riječima i brojevima „Članak 9. stavak 3.“.</w:t>
      </w:r>
    </w:p>
    <w:p w:rsidR="00512398" w:rsidRPr="00310F81" w:rsidRDefault="00512398" w:rsidP="00382999">
      <w:pPr>
        <w:pStyle w:val="NoSpacing"/>
        <w:numPr>
          <w:ilvl w:val="0"/>
          <w:numId w:val="13"/>
        </w:numPr>
        <w:spacing w:line="264" w:lineRule="auto"/>
        <w:ind w:left="284" w:hanging="284"/>
        <w:jc w:val="both"/>
        <w:rPr>
          <w:rFonts w:ascii="Times New Roman" w:hAnsi="Times New Roman" w:cs="Times New Roman"/>
        </w:rPr>
      </w:pPr>
      <w:r w:rsidRPr="00310F81">
        <w:rPr>
          <w:rFonts w:ascii="Times New Roman" w:hAnsi="Times New Roman" w:cs="Times New Roman"/>
        </w:rPr>
        <w:t>Ovi Ispravci objavit će se u „Službenom glasniku Grada Staroga Grada“</w:t>
      </w:r>
    </w:p>
    <w:p w:rsidR="00512398" w:rsidRPr="00310F81" w:rsidRDefault="00512398" w:rsidP="00F36DDD">
      <w:pPr>
        <w:pStyle w:val="NoSpacing"/>
        <w:spacing w:line="264" w:lineRule="auto"/>
        <w:jc w:val="both"/>
        <w:rPr>
          <w:rFonts w:ascii="Times New Roman" w:hAnsi="Times New Roman" w:cs="Times New Roman"/>
        </w:rPr>
      </w:pPr>
    </w:p>
    <w:p w:rsidR="00512398" w:rsidRPr="00624F15" w:rsidRDefault="00512398" w:rsidP="00624F15">
      <w:pPr>
        <w:pStyle w:val="NoSpacing"/>
        <w:spacing w:line="264" w:lineRule="auto"/>
        <w:jc w:val="center"/>
        <w:rPr>
          <w:rFonts w:ascii="Times New Roman" w:hAnsi="Times New Roman" w:cs="Times New Roman"/>
          <w:b/>
          <w:i/>
        </w:rPr>
      </w:pPr>
      <w:r w:rsidRPr="00624F15">
        <w:rPr>
          <w:rFonts w:ascii="Times New Roman" w:hAnsi="Times New Roman" w:cs="Times New Roman"/>
          <w:b/>
          <w:i/>
        </w:rPr>
        <w:t>O b r a z l o ž e n j e :</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 postupku nadzora nad Statutarnom odlukom o izmjenama i dopunama Statuta Grada Staroga Grada, KLASA: 012-03/09-01/2, URBROJ: 2128/03-13-8 od 4. ožujka 2013. godine („Službeni glasnik Grada Starog Grada“, broj 4/13 – dalje u tekstu: Statutarna odluka), od strane Ureda državne uprave u Splitsko-dalmatinskoj županiji u članku 28. Statutarne odluke uočen je nedostatak tehničke naravi a koji se odnosi na pravilno označavanje onih članaka odnosno nekih njihovih odredbi koje stupaju na snagu danom stupanja na snagu odluke o raspisivanju općih i redovitih izbora za članove predstavničkih tijela JLP(R)S te općinskih načelnika, gradonačelnika i župana, odnosno pristupom RH u EU. Naime, uočeno je kako brojčane oznake tih članaka u prijelaznim i završnim odredbama odnosno u članku 28. u stavku 1.: brojevi: 5., 8., 11. i 14. i u stavku 2.: riječi i brojevi: 10. stavak 3. ne odgovaraju stvarnoj numeraciji: 5. stavak 1. podstavak 8. i 24., 7. 10. i 13, odnosno 9. stavak 3..</w:t>
      </w: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Uputom za otklanjanje nedostataka Ureda državne uprave u Splitsko-dalmatinskoj županiji KLASA: 023-01/13-01/56, URBROJ: 2181-02-01-13-2 od 14. ožujka 2013. godine naloženo je Gradskom vijeću Grada Staroga Grada otklanjanje tog nedostatka.</w:t>
      </w: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Ovim Ispravcima Statutarne odluke o izmjenama i dopunama Statuta Grada Staroga Grada postupa se po predmetnoj uputi Ureda državne uprave u Splitsko-dalmatinskoj županiji.</w:t>
      </w:r>
    </w:p>
    <w:p w:rsidR="00512398" w:rsidRDefault="00512398" w:rsidP="00F36DDD">
      <w:pPr>
        <w:pStyle w:val="NoSpacing"/>
        <w:spacing w:line="264" w:lineRule="auto"/>
        <w:jc w:val="both"/>
        <w:rPr>
          <w:rFonts w:ascii="Times New Roman" w:hAnsi="Times New Roman" w:cs="Times New Roman"/>
        </w:rPr>
      </w:pPr>
    </w:p>
    <w:p w:rsidR="00624F15" w:rsidRPr="00624F15" w:rsidRDefault="00624F15" w:rsidP="00624F15">
      <w:pPr>
        <w:spacing w:line="264" w:lineRule="auto"/>
        <w:jc w:val="center"/>
        <w:outlineLvl w:val="0"/>
        <w:rPr>
          <w:b/>
          <w:i/>
        </w:rPr>
      </w:pPr>
      <w:r w:rsidRPr="00624F15">
        <w:rPr>
          <w:b/>
          <w:i/>
        </w:rPr>
        <w:t>REPUBLIKA HRVATSKA</w:t>
      </w:r>
    </w:p>
    <w:p w:rsidR="00624F15" w:rsidRPr="00624F15" w:rsidRDefault="00624F15" w:rsidP="00624F15">
      <w:pPr>
        <w:spacing w:line="264" w:lineRule="auto"/>
        <w:jc w:val="center"/>
        <w:outlineLvl w:val="0"/>
        <w:rPr>
          <w:b/>
          <w:i/>
          <w:color w:val="FF0000"/>
        </w:rPr>
      </w:pPr>
      <w:r w:rsidRPr="00624F15">
        <w:rPr>
          <w:b/>
          <w:i/>
        </w:rPr>
        <w:t>SPLITSKO-DALMATINSKA ŽUPANIJA</w:t>
      </w:r>
    </w:p>
    <w:p w:rsidR="00624F15" w:rsidRPr="00624F15" w:rsidRDefault="00624F15" w:rsidP="00624F15">
      <w:pPr>
        <w:pStyle w:val="Heading4"/>
        <w:spacing w:line="264" w:lineRule="auto"/>
        <w:ind w:left="0"/>
        <w:jc w:val="center"/>
        <w:rPr>
          <w:b/>
          <w:i/>
          <w:sz w:val="20"/>
          <w:u w:val="none"/>
          <w:lang w:val="de-DE"/>
        </w:rPr>
      </w:pPr>
      <w:r w:rsidRPr="00624F15">
        <w:rPr>
          <w:b/>
          <w:i/>
          <w:sz w:val="20"/>
          <w:u w:val="none"/>
          <w:lang w:val="de-DE"/>
        </w:rPr>
        <w:t>GRAD STARI GRAD</w:t>
      </w:r>
    </w:p>
    <w:p w:rsidR="00624F15" w:rsidRPr="00624F15" w:rsidRDefault="00624F15" w:rsidP="00624F15">
      <w:pPr>
        <w:spacing w:line="264" w:lineRule="auto"/>
        <w:ind w:right="-334"/>
        <w:jc w:val="center"/>
        <w:rPr>
          <w:b/>
          <w:i/>
        </w:rPr>
      </w:pPr>
      <w:r w:rsidRPr="00624F15">
        <w:rPr>
          <w:b/>
          <w:i/>
        </w:rPr>
        <w:t>G r a d s k o  v i j e ć e</w:t>
      </w:r>
    </w:p>
    <w:p w:rsidR="00624F15" w:rsidRPr="00310F81" w:rsidRDefault="00624F15" w:rsidP="00624F15">
      <w:pPr>
        <w:spacing w:line="264" w:lineRule="auto"/>
        <w:ind w:right="-334"/>
        <w:jc w:val="both"/>
        <w:rPr>
          <w:b/>
        </w:rPr>
      </w:pPr>
    </w:p>
    <w:p w:rsidR="00624F15" w:rsidRPr="00624F15" w:rsidRDefault="00624F15" w:rsidP="00624F15">
      <w:pPr>
        <w:pStyle w:val="Heading1"/>
        <w:spacing w:before="0" w:line="264" w:lineRule="auto"/>
        <w:jc w:val="both"/>
        <w:rPr>
          <w:rFonts w:ascii="Times New Roman" w:hAnsi="Times New Roman"/>
          <w:b w:val="0"/>
          <w:sz w:val="20"/>
          <w:u w:val="none"/>
          <w:lang w:val="de-DE"/>
        </w:rPr>
      </w:pPr>
      <w:r w:rsidRPr="00624F15">
        <w:rPr>
          <w:rFonts w:ascii="Times New Roman" w:hAnsi="Times New Roman"/>
          <w:b w:val="0"/>
          <w:sz w:val="20"/>
          <w:u w:val="none"/>
          <w:lang w:val="de-DE"/>
        </w:rPr>
        <w:t>KLASA: 012-03/09-01/2</w:t>
      </w:r>
    </w:p>
    <w:p w:rsidR="00624F15" w:rsidRPr="00624F15" w:rsidRDefault="00624F15" w:rsidP="00624F15">
      <w:pPr>
        <w:pStyle w:val="Heading1"/>
        <w:spacing w:before="0" w:line="264" w:lineRule="auto"/>
        <w:jc w:val="both"/>
        <w:rPr>
          <w:rFonts w:ascii="Times New Roman" w:hAnsi="Times New Roman"/>
          <w:b w:val="0"/>
          <w:sz w:val="20"/>
          <w:u w:val="none"/>
          <w:lang w:val="de-DE"/>
        </w:rPr>
      </w:pPr>
      <w:r w:rsidRPr="00624F15">
        <w:rPr>
          <w:rFonts w:ascii="Times New Roman" w:hAnsi="Times New Roman"/>
          <w:b w:val="0"/>
          <w:sz w:val="20"/>
          <w:u w:val="none"/>
          <w:lang w:val="de-DE"/>
        </w:rPr>
        <w:t>URBROJ: 2128/03-13-10</w:t>
      </w:r>
    </w:p>
    <w:p w:rsidR="00624F15" w:rsidRPr="00310F81" w:rsidRDefault="00624F15" w:rsidP="00624F15">
      <w:pPr>
        <w:spacing w:line="264" w:lineRule="auto"/>
        <w:jc w:val="both"/>
      </w:pPr>
      <w:r w:rsidRPr="00310F81">
        <w:t>Stari Grad, 25. ožujka 2013. godine</w:t>
      </w:r>
    </w:p>
    <w:p w:rsidR="00624F15" w:rsidRDefault="00624F15" w:rsidP="00624F15">
      <w:pPr>
        <w:spacing w:line="264" w:lineRule="auto"/>
        <w:ind w:left="1440" w:firstLine="720"/>
        <w:jc w:val="both"/>
      </w:pPr>
      <w:r>
        <w:t xml:space="preserve">       PREDSJEDNIK</w:t>
      </w:r>
    </w:p>
    <w:p w:rsidR="00624F15" w:rsidRDefault="00624F15" w:rsidP="00624F15">
      <w:pPr>
        <w:spacing w:line="264" w:lineRule="auto"/>
        <w:jc w:val="right"/>
      </w:pPr>
      <w:r>
        <w:t>GRADSKOG VIJEĆA:</w:t>
      </w:r>
    </w:p>
    <w:p w:rsidR="00624F15" w:rsidRDefault="00624F15" w:rsidP="00624F15">
      <w:pPr>
        <w:spacing w:line="264" w:lineRule="auto"/>
        <w:jc w:val="right"/>
      </w:pPr>
      <w:r>
        <w:t>Marijo Lušić Bulić, v.r.</w:t>
      </w:r>
    </w:p>
    <w:p w:rsidR="00624F15" w:rsidRDefault="00624F15" w:rsidP="00624F15">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512398" w:rsidRPr="00310F81" w:rsidRDefault="00512398" w:rsidP="00F36DDD">
      <w:pPr>
        <w:spacing w:line="264" w:lineRule="auto"/>
        <w:jc w:val="both"/>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lastRenderedPageBreak/>
        <w:tab/>
        <w:t>Na temelju odredbe članka 32. stavka 1. podstavka 31. Statuta Grada Staroga Grada („Službeni glasnik Grada Starog Grada“, broj: 12/09, 3/10 i 4/13) Gradsko vijeće Grada Staroga Grada postupajući po Uputi Ureda državne uprave u Splitsko-dalmatinskoj županiji za otklanjanje nedostataka i postupku nadzora nad zakonitošću općih akata Gradskog vijeća Grada Staroga Grada, KLASA: 023-01/13-01/56, URBROJ: 2181-02-01-13-2 od 14. ožujka 2013. na XLV sjednici održanoj dana 25. ožujka 2013. godine  d o n o s i</w:t>
      </w:r>
    </w:p>
    <w:p w:rsidR="00512398" w:rsidRPr="00310F81" w:rsidRDefault="00512398" w:rsidP="00F36DDD">
      <w:pPr>
        <w:pStyle w:val="NoSpacing"/>
        <w:spacing w:line="264" w:lineRule="auto"/>
        <w:jc w:val="both"/>
        <w:rPr>
          <w:rFonts w:ascii="Times New Roman" w:hAnsi="Times New Roman" w:cs="Times New Roman"/>
          <w:b/>
        </w:rPr>
      </w:pPr>
    </w:p>
    <w:p w:rsidR="00512398" w:rsidRPr="00624F15" w:rsidRDefault="00512398" w:rsidP="00624F15">
      <w:pPr>
        <w:pStyle w:val="NoSpacing"/>
        <w:spacing w:line="264" w:lineRule="auto"/>
        <w:jc w:val="center"/>
        <w:rPr>
          <w:rFonts w:ascii="Times New Roman" w:hAnsi="Times New Roman" w:cs="Times New Roman"/>
          <w:b/>
          <w:sz w:val="28"/>
          <w:szCs w:val="28"/>
        </w:rPr>
      </w:pPr>
      <w:r w:rsidRPr="00624F15">
        <w:rPr>
          <w:rFonts w:ascii="Times New Roman" w:hAnsi="Times New Roman" w:cs="Times New Roman"/>
          <w:b/>
          <w:sz w:val="28"/>
          <w:szCs w:val="28"/>
        </w:rPr>
        <w:t>I S P R A V A K</w:t>
      </w:r>
    </w:p>
    <w:p w:rsidR="00512398" w:rsidRPr="00310F81" w:rsidRDefault="00512398" w:rsidP="00624F15">
      <w:pPr>
        <w:pStyle w:val="NoSpacing"/>
        <w:spacing w:line="264" w:lineRule="auto"/>
        <w:jc w:val="center"/>
        <w:rPr>
          <w:rFonts w:ascii="Times New Roman" w:hAnsi="Times New Roman" w:cs="Times New Roman"/>
          <w:b/>
        </w:rPr>
      </w:pPr>
      <w:r w:rsidRPr="00310F81">
        <w:rPr>
          <w:rFonts w:ascii="Times New Roman" w:hAnsi="Times New Roman" w:cs="Times New Roman"/>
          <w:b/>
        </w:rPr>
        <w:t>Poslovničke odluke o izmjenama i dopunama Poslovnika</w:t>
      </w:r>
      <w:r w:rsidR="00624F15">
        <w:rPr>
          <w:rFonts w:ascii="Times New Roman" w:hAnsi="Times New Roman" w:cs="Times New Roman"/>
          <w:b/>
        </w:rPr>
        <w:t xml:space="preserve"> </w:t>
      </w:r>
      <w:r w:rsidRPr="00310F81">
        <w:rPr>
          <w:rFonts w:ascii="Times New Roman" w:hAnsi="Times New Roman" w:cs="Times New Roman"/>
          <w:b/>
        </w:rPr>
        <w:t>Gradskog vijeća Grada Staroga Grada</w:t>
      </w:r>
    </w:p>
    <w:p w:rsidR="00512398" w:rsidRPr="00310F81" w:rsidRDefault="00512398" w:rsidP="00F36DDD">
      <w:pPr>
        <w:pStyle w:val="NoSpacing"/>
        <w:spacing w:line="264" w:lineRule="auto"/>
        <w:jc w:val="both"/>
        <w:rPr>
          <w:rFonts w:ascii="Times New Roman" w:hAnsi="Times New Roman" w:cs="Times New Roman"/>
          <w:b/>
        </w:rPr>
      </w:pPr>
    </w:p>
    <w:p w:rsidR="00512398" w:rsidRPr="00310F81" w:rsidRDefault="00512398" w:rsidP="00382999">
      <w:pPr>
        <w:pStyle w:val="NoSpacing"/>
        <w:numPr>
          <w:ilvl w:val="0"/>
          <w:numId w:val="14"/>
        </w:numPr>
        <w:spacing w:line="264" w:lineRule="auto"/>
        <w:ind w:left="284" w:hanging="284"/>
        <w:jc w:val="both"/>
        <w:rPr>
          <w:rFonts w:ascii="Times New Roman" w:hAnsi="Times New Roman" w:cs="Times New Roman"/>
        </w:rPr>
      </w:pPr>
      <w:r w:rsidRPr="00310F81">
        <w:rPr>
          <w:rFonts w:ascii="Times New Roman" w:hAnsi="Times New Roman" w:cs="Times New Roman"/>
        </w:rPr>
        <w:t>U Poslovničkoj odluci o izmjenama i dopunama Poslovnika Gradskog vijeća Grada Staroga Grada, KLASA: 012-03/09-01/3, URBROJ: 2128/03-13-6 od 4. ožujka 2013. godine („Službeni glasnik Grada Starog Grada“, broj 4/13 – dalje u tekstu: Poslovnička odluka), u članku 11. riječi i brojevi „članka 6.“ zamjenjuju se riječima i brojevima : „članka 5.“.</w:t>
      </w:r>
    </w:p>
    <w:p w:rsidR="00512398" w:rsidRPr="00310F81" w:rsidRDefault="00512398" w:rsidP="00382999">
      <w:pPr>
        <w:pStyle w:val="NoSpacing"/>
        <w:numPr>
          <w:ilvl w:val="0"/>
          <w:numId w:val="14"/>
        </w:numPr>
        <w:spacing w:line="264" w:lineRule="auto"/>
        <w:ind w:left="284" w:hanging="284"/>
        <w:jc w:val="both"/>
        <w:rPr>
          <w:rFonts w:ascii="Times New Roman" w:hAnsi="Times New Roman" w:cs="Times New Roman"/>
        </w:rPr>
      </w:pPr>
      <w:r w:rsidRPr="00310F81">
        <w:rPr>
          <w:rFonts w:ascii="Times New Roman" w:hAnsi="Times New Roman" w:cs="Times New Roman"/>
        </w:rPr>
        <w:t>Ovaj Ispravak objavit će se u „Službenom glasniku Grada Staroga Grada“</w:t>
      </w:r>
    </w:p>
    <w:p w:rsidR="00512398" w:rsidRPr="00310F81" w:rsidRDefault="00512398" w:rsidP="00F36DDD">
      <w:pPr>
        <w:pStyle w:val="NoSpacing"/>
        <w:spacing w:line="264" w:lineRule="auto"/>
        <w:jc w:val="both"/>
        <w:rPr>
          <w:rFonts w:ascii="Times New Roman" w:hAnsi="Times New Roman" w:cs="Times New Roman"/>
        </w:rPr>
      </w:pPr>
    </w:p>
    <w:p w:rsidR="00512398" w:rsidRPr="00065F86" w:rsidRDefault="00512398" w:rsidP="00065F86">
      <w:pPr>
        <w:pStyle w:val="NoSpacing"/>
        <w:spacing w:line="264" w:lineRule="auto"/>
        <w:jc w:val="center"/>
        <w:rPr>
          <w:rFonts w:ascii="Times New Roman" w:hAnsi="Times New Roman" w:cs="Times New Roman"/>
          <w:b/>
          <w:i/>
        </w:rPr>
      </w:pPr>
      <w:r w:rsidRPr="00065F86">
        <w:rPr>
          <w:rFonts w:ascii="Times New Roman" w:hAnsi="Times New Roman" w:cs="Times New Roman"/>
          <w:b/>
          <w:i/>
        </w:rPr>
        <w:t>O b r a z l o ž e n j e :</w:t>
      </w:r>
    </w:p>
    <w:p w:rsidR="00512398" w:rsidRPr="00310F81" w:rsidRDefault="00512398" w:rsidP="00F36DDD">
      <w:pPr>
        <w:pStyle w:val="NoSpacing"/>
        <w:spacing w:line="264" w:lineRule="auto"/>
        <w:jc w:val="both"/>
        <w:rPr>
          <w:rFonts w:ascii="Times New Roman" w:hAnsi="Times New Roman" w:cs="Times New Roman"/>
        </w:rPr>
      </w:pP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 postupku nadzora nad Poslovničkom odlukom o izmjenama i dopunama Poslovnika Gradskog vijeća Grada Staroga Grada, KLASA: 012-03/09-01/3, URBROJ: 2128/03-13-6 od 4. ožujka 2013. godine („Službeni glasnik Grada Starog Grada“, broj 4/13 – dalje u tekstu: Poslovnička odluka), od strane Ureda državne uprave u Splitsko-dalmatinskoj županiji u članku 28. Statutarne odluke uočen je nedostatak tehničke naravi a koji se odnosi na pravilno označavanje članaka 5. odnosno članak 43. a Poslovnika Gradskog vijeća Grada Staroga Grada koji stupa na snagu danom stupanja na snagu odluke o raspisivanju općih i redovitih izbora za članove predstavničkih tijela JLP(R)S te općinskih načelnika, gradonačelnika i župana, u prijelaznim i završnim odredbama odnosno u članku 11. broj „6.“ ne odgovara stvarnoj numeraciji: „5“.</w:t>
      </w: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Uputom za otklanjanje nedostataka Ureda državne uprave u Splitsko-dalmatinskoj županiji KLASA: 023-01/13-01/56, URBROJ: 2181-02-01-13-2 od 14. ožujka 2013. godine naloženo je Gradskom vijeću Grada Staroga Grada otklanjanje tog nedostatka.</w:t>
      </w:r>
    </w:p>
    <w:p w:rsidR="00512398" w:rsidRPr="00310F81" w:rsidRDefault="00512398" w:rsidP="00F36DDD">
      <w:pPr>
        <w:pStyle w:val="NoSpacing"/>
        <w:spacing w:line="264" w:lineRule="auto"/>
        <w:jc w:val="both"/>
        <w:rPr>
          <w:rFonts w:ascii="Times New Roman" w:hAnsi="Times New Roman" w:cs="Times New Roman"/>
        </w:rPr>
      </w:pPr>
      <w:r w:rsidRPr="00310F81">
        <w:rPr>
          <w:rFonts w:ascii="Times New Roman" w:hAnsi="Times New Roman" w:cs="Times New Roman"/>
        </w:rPr>
        <w:tab/>
        <w:t xml:space="preserve">Ovim Ispravcima Poslovničke odluke o izmjenama i dopunama Poslovnika Gradskog vijeća </w:t>
      </w:r>
      <w:r w:rsidRPr="00310F81">
        <w:rPr>
          <w:rFonts w:ascii="Times New Roman" w:hAnsi="Times New Roman" w:cs="Times New Roman"/>
        </w:rPr>
        <w:lastRenderedPageBreak/>
        <w:t>Grada Staroga Grada postupa se po predmetnoj uputi Ureda državne uprave u Splitsko-dalmatinskoj županiji.</w:t>
      </w:r>
    </w:p>
    <w:p w:rsidR="00512398" w:rsidRDefault="00512398" w:rsidP="00F36DDD">
      <w:pPr>
        <w:pStyle w:val="NoSpacing"/>
        <w:spacing w:line="264" w:lineRule="auto"/>
        <w:jc w:val="both"/>
        <w:rPr>
          <w:rFonts w:ascii="Times New Roman" w:hAnsi="Times New Roman" w:cs="Times New Roman"/>
        </w:rPr>
      </w:pPr>
    </w:p>
    <w:p w:rsidR="00624F15" w:rsidRPr="00624F15" w:rsidRDefault="00624F15" w:rsidP="00624F15">
      <w:pPr>
        <w:spacing w:line="264" w:lineRule="auto"/>
        <w:jc w:val="center"/>
        <w:outlineLvl w:val="0"/>
        <w:rPr>
          <w:b/>
          <w:i/>
        </w:rPr>
      </w:pPr>
      <w:r w:rsidRPr="00624F15">
        <w:rPr>
          <w:b/>
          <w:i/>
        </w:rPr>
        <w:t>REPUBLIKA HRVATSKA</w:t>
      </w:r>
    </w:p>
    <w:p w:rsidR="00624F15" w:rsidRPr="00624F15" w:rsidRDefault="00624F15" w:rsidP="00624F15">
      <w:pPr>
        <w:spacing w:line="264" w:lineRule="auto"/>
        <w:jc w:val="center"/>
        <w:outlineLvl w:val="0"/>
        <w:rPr>
          <w:b/>
          <w:i/>
          <w:color w:val="FF0000"/>
        </w:rPr>
      </w:pPr>
      <w:r w:rsidRPr="00624F15">
        <w:rPr>
          <w:b/>
          <w:i/>
        </w:rPr>
        <w:t>SPLITSKO-DALMATINSKA ŽUPANIJA</w:t>
      </w:r>
    </w:p>
    <w:p w:rsidR="00624F15" w:rsidRPr="00624F15" w:rsidRDefault="00624F15" w:rsidP="00624F15">
      <w:pPr>
        <w:pStyle w:val="Heading4"/>
        <w:spacing w:line="264" w:lineRule="auto"/>
        <w:ind w:left="0"/>
        <w:jc w:val="center"/>
        <w:rPr>
          <w:b/>
          <w:i/>
          <w:sz w:val="20"/>
          <w:u w:val="none"/>
          <w:lang w:val="de-DE"/>
        </w:rPr>
      </w:pPr>
      <w:r w:rsidRPr="00624F15">
        <w:rPr>
          <w:b/>
          <w:i/>
          <w:sz w:val="20"/>
          <w:u w:val="none"/>
          <w:lang w:val="de-DE"/>
        </w:rPr>
        <w:t>GRAD STARI GRAD</w:t>
      </w:r>
    </w:p>
    <w:p w:rsidR="00624F15" w:rsidRPr="00624F15" w:rsidRDefault="00624F15" w:rsidP="00624F15">
      <w:pPr>
        <w:spacing w:line="264" w:lineRule="auto"/>
        <w:ind w:right="-334"/>
        <w:jc w:val="center"/>
        <w:rPr>
          <w:b/>
          <w:i/>
        </w:rPr>
      </w:pPr>
      <w:r w:rsidRPr="00624F15">
        <w:rPr>
          <w:b/>
          <w:i/>
        </w:rPr>
        <w:t>G r a d s k o  v i j e ć e</w:t>
      </w:r>
    </w:p>
    <w:p w:rsidR="00624F15" w:rsidRPr="00310F81" w:rsidRDefault="00624F15" w:rsidP="00624F15">
      <w:pPr>
        <w:spacing w:line="264" w:lineRule="auto"/>
        <w:ind w:right="-334"/>
        <w:jc w:val="both"/>
        <w:rPr>
          <w:b/>
        </w:rPr>
      </w:pPr>
    </w:p>
    <w:p w:rsidR="00624F15" w:rsidRPr="00624F15" w:rsidRDefault="00624F15" w:rsidP="00624F15">
      <w:pPr>
        <w:pStyle w:val="Heading1"/>
        <w:spacing w:before="0" w:line="264" w:lineRule="auto"/>
        <w:jc w:val="both"/>
        <w:rPr>
          <w:rFonts w:ascii="Times New Roman" w:hAnsi="Times New Roman"/>
          <w:b w:val="0"/>
          <w:sz w:val="20"/>
          <w:u w:val="none"/>
          <w:lang w:val="de-DE"/>
        </w:rPr>
      </w:pPr>
      <w:r w:rsidRPr="00624F15">
        <w:rPr>
          <w:rFonts w:ascii="Times New Roman" w:hAnsi="Times New Roman"/>
          <w:b w:val="0"/>
          <w:sz w:val="20"/>
          <w:u w:val="none"/>
          <w:lang w:val="de-DE"/>
        </w:rPr>
        <w:t>KLASA: 012-03/09-01/3</w:t>
      </w:r>
    </w:p>
    <w:p w:rsidR="00624F15" w:rsidRPr="00624F15" w:rsidRDefault="00624F15" w:rsidP="00624F15">
      <w:pPr>
        <w:pStyle w:val="Heading1"/>
        <w:spacing w:before="0" w:line="264" w:lineRule="auto"/>
        <w:jc w:val="both"/>
        <w:rPr>
          <w:rFonts w:ascii="Times New Roman" w:hAnsi="Times New Roman"/>
          <w:b w:val="0"/>
          <w:sz w:val="20"/>
          <w:u w:val="none"/>
          <w:lang w:val="de-DE"/>
        </w:rPr>
      </w:pPr>
      <w:r w:rsidRPr="00624F15">
        <w:rPr>
          <w:rFonts w:ascii="Times New Roman" w:hAnsi="Times New Roman"/>
          <w:b w:val="0"/>
          <w:sz w:val="20"/>
          <w:u w:val="none"/>
          <w:lang w:val="de-DE"/>
        </w:rPr>
        <w:t>URBROJ: 2128/03-13-7</w:t>
      </w:r>
    </w:p>
    <w:p w:rsidR="00065F86" w:rsidRDefault="00624F15" w:rsidP="00065F86">
      <w:pPr>
        <w:spacing w:line="264" w:lineRule="auto"/>
        <w:jc w:val="both"/>
        <w:rPr>
          <w:lang w:eastAsia="hr-HR"/>
        </w:rPr>
      </w:pPr>
      <w:r w:rsidRPr="00310F81">
        <w:t>Stari Grad, 25. ožujka 2013. godine</w:t>
      </w:r>
    </w:p>
    <w:p w:rsidR="00065F86" w:rsidRDefault="00065F86" w:rsidP="00065F86">
      <w:pPr>
        <w:spacing w:line="264" w:lineRule="auto"/>
        <w:ind w:left="1440" w:firstLine="720"/>
        <w:jc w:val="both"/>
      </w:pPr>
      <w:r>
        <w:t xml:space="preserve">       PREDSJEDNIK</w:t>
      </w:r>
    </w:p>
    <w:p w:rsidR="00065F86" w:rsidRDefault="00065F86" w:rsidP="00065F86">
      <w:pPr>
        <w:spacing w:line="264" w:lineRule="auto"/>
        <w:jc w:val="right"/>
      </w:pPr>
      <w:r>
        <w:t>GRADSKOG VIJEĆA:</w:t>
      </w:r>
    </w:p>
    <w:p w:rsidR="00065F86" w:rsidRDefault="00065F86" w:rsidP="00065F86">
      <w:pPr>
        <w:spacing w:line="264" w:lineRule="auto"/>
        <w:jc w:val="right"/>
      </w:pPr>
      <w:r>
        <w:t>Marijo Lušić Bulić, v.r.</w:t>
      </w:r>
    </w:p>
    <w:p w:rsidR="00065F86" w:rsidRDefault="00065F86" w:rsidP="00065F8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065F86" w:rsidRDefault="00065F86" w:rsidP="00065F86">
      <w:pPr>
        <w:spacing w:line="264" w:lineRule="auto"/>
        <w:jc w:val="both"/>
        <w:rPr>
          <w:lang w:eastAsia="hr-HR"/>
        </w:rPr>
      </w:pPr>
    </w:p>
    <w:p w:rsidR="00512398" w:rsidRPr="00310F81" w:rsidRDefault="00065F86" w:rsidP="00065F86">
      <w:pPr>
        <w:spacing w:line="264" w:lineRule="auto"/>
        <w:jc w:val="both"/>
      </w:pPr>
      <w:r>
        <w:rPr>
          <w:lang w:eastAsia="hr-HR"/>
        </w:rPr>
        <w:tab/>
      </w:r>
      <w:r w:rsidR="00512398" w:rsidRPr="00310F81">
        <w:t xml:space="preserve">Na temelju odredbe članka 44. </w:t>
      </w:r>
      <w:proofErr w:type="gramStart"/>
      <w:r w:rsidR="00512398" w:rsidRPr="00310F81">
        <w:t>i</w:t>
      </w:r>
      <w:proofErr w:type="gramEnd"/>
      <w:r w:rsidR="00512398" w:rsidRPr="00310F81">
        <w:t xml:space="preserve"> 48. </w:t>
      </w:r>
      <w:proofErr w:type="gramStart"/>
      <w:r w:rsidR="00512398" w:rsidRPr="00310F81">
        <w:t>stavka</w:t>
      </w:r>
      <w:proofErr w:type="gramEnd"/>
      <w:r w:rsidR="00512398" w:rsidRPr="00310F81">
        <w:t xml:space="preserve"> 1. </w:t>
      </w:r>
      <w:proofErr w:type="gramStart"/>
      <w:r w:rsidR="00512398" w:rsidRPr="00310F81">
        <w:t>točke</w:t>
      </w:r>
      <w:proofErr w:type="gramEnd"/>
      <w:r w:rsidR="00512398" w:rsidRPr="00310F81">
        <w:t xml:space="preserve"> 7. Zakona o lokalnoj i područnoj (regionalnoj) samoupravi («NN», broj: 33/01, 60/01, 129/05, 109/07, 125/08, 36/09, 150/11 i 144/12), odredbe članka 95. </w:t>
      </w:r>
      <w:proofErr w:type="gramStart"/>
      <w:r w:rsidR="00512398" w:rsidRPr="00310F81">
        <w:t>stavka</w:t>
      </w:r>
      <w:proofErr w:type="gramEnd"/>
      <w:r w:rsidR="00512398" w:rsidRPr="00310F81">
        <w:t xml:space="preserve"> 1. Zakona o prostornom uređenju i gradnji («NN», broj 76/07, 38/09, 55/11, 90/11, 50/12 i 55/12), </w:t>
      </w:r>
      <w:proofErr w:type="gramStart"/>
      <w:r w:rsidR="00512398" w:rsidRPr="00310F81">
        <w:t>i  odredbe</w:t>
      </w:r>
      <w:proofErr w:type="gramEnd"/>
      <w:r w:rsidR="00512398" w:rsidRPr="00310F81">
        <w:t xml:space="preserve"> članka 46. </w:t>
      </w:r>
      <w:proofErr w:type="gramStart"/>
      <w:r w:rsidR="00512398" w:rsidRPr="00310F81">
        <w:t>stavka</w:t>
      </w:r>
      <w:proofErr w:type="gramEnd"/>
      <w:r w:rsidR="00512398" w:rsidRPr="00310F81">
        <w:t xml:space="preserve"> 1. </w:t>
      </w:r>
      <w:proofErr w:type="gramStart"/>
      <w:r w:rsidR="00512398" w:rsidRPr="00310F81">
        <w:t>i</w:t>
      </w:r>
      <w:proofErr w:type="gramEnd"/>
      <w:r w:rsidR="00512398" w:rsidRPr="00310F81">
        <w:t xml:space="preserve"> stavka 3. </w:t>
      </w:r>
      <w:proofErr w:type="gramStart"/>
      <w:r w:rsidR="00512398" w:rsidRPr="00310F81">
        <w:t>alineje</w:t>
      </w:r>
      <w:proofErr w:type="gramEnd"/>
      <w:r w:rsidR="00512398" w:rsidRPr="00310F81">
        <w:t xml:space="preserve"> 14. Statuta Grada Staroga Grada («Službeni glasnik Grada Starog Grada», broj 12/09, 3/10 i 4/13), Gradonačelnica Grada Staroga </w:t>
      </w:r>
      <w:proofErr w:type="gramStart"/>
      <w:r w:rsidR="00512398" w:rsidRPr="00310F81">
        <w:t>Grada  d</w:t>
      </w:r>
      <w:proofErr w:type="gramEnd"/>
      <w:r w:rsidR="00512398" w:rsidRPr="00310F81">
        <w:t xml:space="preserve"> o n o s i</w:t>
      </w:r>
    </w:p>
    <w:p w:rsidR="00512398" w:rsidRPr="00310F81" w:rsidRDefault="00512398" w:rsidP="00F36DDD">
      <w:pPr>
        <w:pStyle w:val="BodyText3"/>
        <w:spacing w:line="264" w:lineRule="auto"/>
        <w:ind w:firstLine="708"/>
        <w:rPr>
          <w:i w:val="0"/>
        </w:rPr>
      </w:pPr>
    </w:p>
    <w:p w:rsidR="00512398" w:rsidRPr="00065F86" w:rsidRDefault="00512398" w:rsidP="00065F86">
      <w:pPr>
        <w:pStyle w:val="BodyText3"/>
        <w:spacing w:line="264" w:lineRule="auto"/>
        <w:jc w:val="center"/>
        <w:rPr>
          <w:b w:val="0"/>
          <w:bCs w:val="0"/>
          <w:i w:val="0"/>
          <w:sz w:val="28"/>
          <w:szCs w:val="28"/>
        </w:rPr>
      </w:pPr>
      <w:r w:rsidRPr="00065F86">
        <w:rPr>
          <w:i w:val="0"/>
          <w:sz w:val="28"/>
          <w:szCs w:val="28"/>
        </w:rPr>
        <w:t>Z A K L J U Č A K</w:t>
      </w:r>
    </w:p>
    <w:p w:rsidR="00512398" w:rsidRPr="00310F81" w:rsidRDefault="00512398" w:rsidP="00065F86">
      <w:pPr>
        <w:pStyle w:val="BodyText3"/>
        <w:spacing w:line="264" w:lineRule="auto"/>
        <w:jc w:val="center"/>
        <w:rPr>
          <w:b w:val="0"/>
          <w:bCs w:val="0"/>
          <w:i w:val="0"/>
        </w:rPr>
      </w:pPr>
      <w:r w:rsidRPr="00310F81">
        <w:rPr>
          <w:i w:val="0"/>
        </w:rPr>
        <w:t>O UTVRĐIVANJU KONAČNOG PRIJEDLOGA URBANISTIČKOG PLANA UREĐENJA IZDVOJENOG GRAĐEVINSKOG PODRUČJA IZVAN NASELJA – UGOSTITELJSKO-TURISTIČKE NAMJENE BRIZENICA</w:t>
      </w:r>
    </w:p>
    <w:p w:rsidR="00512398" w:rsidRPr="00310F81" w:rsidRDefault="00512398" w:rsidP="00F36DDD">
      <w:pPr>
        <w:pStyle w:val="BodyText3"/>
        <w:spacing w:line="264" w:lineRule="auto"/>
        <w:rPr>
          <w:b w:val="0"/>
          <w:bCs w:val="0"/>
          <w:i w:val="0"/>
        </w:rPr>
      </w:pPr>
    </w:p>
    <w:p w:rsidR="00512398" w:rsidRPr="00310F81" w:rsidRDefault="00512398" w:rsidP="00065F86">
      <w:pPr>
        <w:pStyle w:val="BodyText3"/>
        <w:spacing w:line="264" w:lineRule="auto"/>
        <w:jc w:val="center"/>
        <w:rPr>
          <w:i w:val="0"/>
        </w:rPr>
      </w:pPr>
      <w:r w:rsidRPr="00310F81">
        <w:rPr>
          <w:i w:val="0"/>
        </w:rPr>
        <w:t>I</w:t>
      </w:r>
    </w:p>
    <w:p w:rsidR="00512398" w:rsidRPr="00310F81" w:rsidRDefault="00512398" w:rsidP="00F36DDD">
      <w:pPr>
        <w:pStyle w:val="BodyText3"/>
        <w:spacing w:line="264" w:lineRule="auto"/>
        <w:rPr>
          <w:i w:val="0"/>
        </w:rPr>
      </w:pPr>
    </w:p>
    <w:p w:rsidR="00512398" w:rsidRPr="00065F86" w:rsidRDefault="00512398" w:rsidP="00F36DDD">
      <w:pPr>
        <w:pStyle w:val="BodyText3"/>
        <w:spacing w:line="264" w:lineRule="auto"/>
        <w:ind w:firstLine="720"/>
        <w:rPr>
          <w:b w:val="0"/>
          <w:i w:val="0"/>
        </w:rPr>
      </w:pPr>
      <w:r w:rsidRPr="00065F86">
        <w:rPr>
          <w:b w:val="0"/>
          <w:i w:val="0"/>
        </w:rPr>
        <w:t>Utvrđuje se Konačni prijedlog Urbanističkog plana uređenja izdvojenog građevinskog područja izvan naselja – ugostiteljsko turističke namjene Brizenica (dalje u tekstu: UPU Brizenica).</w:t>
      </w:r>
    </w:p>
    <w:p w:rsidR="00512398" w:rsidRPr="00065F86" w:rsidRDefault="00512398" w:rsidP="00F36DDD">
      <w:pPr>
        <w:pStyle w:val="BodyText3"/>
        <w:spacing w:line="264" w:lineRule="auto"/>
        <w:ind w:firstLine="720"/>
        <w:rPr>
          <w:b w:val="0"/>
          <w:i w:val="0"/>
        </w:rPr>
      </w:pPr>
    </w:p>
    <w:p w:rsidR="00512398" w:rsidRPr="00065F86" w:rsidRDefault="00512398" w:rsidP="00F36DDD">
      <w:pPr>
        <w:pStyle w:val="BodyText3"/>
        <w:spacing w:line="264" w:lineRule="auto"/>
        <w:ind w:firstLine="720"/>
        <w:rPr>
          <w:b w:val="0"/>
          <w:i w:val="0"/>
        </w:rPr>
      </w:pPr>
      <w:r w:rsidRPr="00065F86">
        <w:rPr>
          <w:b w:val="0"/>
          <w:i w:val="0"/>
        </w:rPr>
        <w:t>Konačni prijedlog UPU-</w:t>
      </w:r>
      <w:proofErr w:type="gramStart"/>
      <w:r w:rsidRPr="00065F86">
        <w:rPr>
          <w:b w:val="0"/>
          <w:i w:val="0"/>
        </w:rPr>
        <w:t>a Brizenica</w:t>
      </w:r>
      <w:proofErr w:type="gramEnd"/>
      <w:r w:rsidRPr="00065F86">
        <w:rPr>
          <w:b w:val="0"/>
          <w:i w:val="0"/>
        </w:rPr>
        <w:t xml:space="preserve"> čine:</w:t>
      </w:r>
    </w:p>
    <w:p w:rsidR="00512398" w:rsidRPr="00065F86" w:rsidRDefault="00512398" w:rsidP="00F36DDD">
      <w:pPr>
        <w:pStyle w:val="BodyText3"/>
        <w:spacing w:line="264" w:lineRule="auto"/>
        <w:ind w:firstLine="720"/>
        <w:rPr>
          <w:b w:val="0"/>
          <w:i w:val="0"/>
        </w:rPr>
      </w:pPr>
    </w:p>
    <w:p w:rsidR="00512398" w:rsidRPr="00065F86" w:rsidRDefault="00512398" w:rsidP="00065F86">
      <w:pPr>
        <w:pStyle w:val="BodyText3"/>
        <w:spacing w:line="264" w:lineRule="auto"/>
        <w:rPr>
          <w:i w:val="0"/>
        </w:rPr>
      </w:pPr>
      <w:r w:rsidRPr="00065F86">
        <w:rPr>
          <w:i w:val="0"/>
        </w:rPr>
        <w:t>A.</w:t>
      </w:r>
      <w:r w:rsidR="00065F86" w:rsidRPr="00065F86">
        <w:rPr>
          <w:i w:val="0"/>
        </w:rPr>
        <w:t xml:space="preserve"> </w:t>
      </w:r>
      <w:r w:rsidRPr="00065F86">
        <w:rPr>
          <w:i w:val="0"/>
        </w:rPr>
        <w:t>Tekstualni dio:</w:t>
      </w:r>
    </w:p>
    <w:p w:rsidR="00512398" w:rsidRPr="00065F86" w:rsidRDefault="00512398" w:rsidP="00065F86">
      <w:pPr>
        <w:pStyle w:val="BodyText3"/>
        <w:spacing w:line="264" w:lineRule="auto"/>
        <w:rPr>
          <w:b w:val="0"/>
          <w:i w:val="0"/>
        </w:rPr>
      </w:pPr>
    </w:p>
    <w:p w:rsidR="00512398" w:rsidRPr="00065F86" w:rsidRDefault="00512398" w:rsidP="00382999">
      <w:pPr>
        <w:pStyle w:val="BodyText3"/>
        <w:numPr>
          <w:ilvl w:val="0"/>
          <w:numId w:val="15"/>
        </w:numPr>
        <w:spacing w:line="264" w:lineRule="auto"/>
        <w:ind w:left="567" w:hanging="283"/>
        <w:rPr>
          <w:b w:val="0"/>
          <w:i w:val="0"/>
        </w:rPr>
      </w:pPr>
      <w:r w:rsidRPr="00065F86">
        <w:rPr>
          <w:b w:val="0"/>
          <w:i w:val="0"/>
        </w:rPr>
        <w:t>Odredbe za provođenje</w:t>
      </w:r>
    </w:p>
    <w:p w:rsidR="00512398" w:rsidRPr="00065F86" w:rsidRDefault="00512398" w:rsidP="00065F86">
      <w:pPr>
        <w:pStyle w:val="BodyText3"/>
        <w:spacing w:line="264" w:lineRule="auto"/>
        <w:rPr>
          <w:b w:val="0"/>
          <w:i w:val="0"/>
        </w:rPr>
      </w:pPr>
    </w:p>
    <w:p w:rsidR="00512398" w:rsidRPr="00065F86" w:rsidRDefault="00512398" w:rsidP="00065F86">
      <w:pPr>
        <w:pStyle w:val="BodyText3"/>
        <w:spacing w:line="264" w:lineRule="auto"/>
        <w:rPr>
          <w:i w:val="0"/>
        </w:rPr>
      </w:pPr>
      <w:r w:rsidRPr="00065F86">
        <w:rPr>
          <w:i w:val="0"/>
        </w:rPr>
        <w:t>B.</w:t>
      </w:r>
      <w:r w:rsidR="00065F86" w:rsidRPr="00065F86">
        <w:rPr>
          <w:i w:val="0"/>
        </w:rPr>
        <w:t xml:space="preserve"> </w:t>
      </w:r>
      <w:r w:rsidRPr="00065F86">
        <w:rPr>
          <w:i w:val="0"/>
        </w:rPr>
        <w:t>Grafički dio:</w:t>
      </w:r>
    </w:p>
    <w:p w:rsidR="00512398" w:rsidRPr="00065F86" w:rsidRDefault="00512398" w:rsidP="00065F86">
      <w:pPr>
        <w:pStyle w:val="BodyText3"/>
        <w:spacing w:line="264" w:lineRule="auto"/>
        <w:rPr>
          <w:b w:val="0"/>
          <w:i w:val="0"/>
        </w:rPr>
      </w:pPr>
      <w:r w:rsidRPr="00065F86">
        <w:rPr>
          <w:b w:val="0"/>
          <w:i w:val="0"/>
        </w:rPr>
        <w:tab/>
      </w: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t>0.</w:t>
      </w:r>
      <w:r w:rsidR="00065F86">
        <w:rPr>
          <w:b w:val="0"/>
          <w:i w:val="0"/>
        </w:rPr>
        <w:tab/>
      </w:r>
      <w:r w:rsidRPr="00065F86">
        <w:rPr>
          <w:b w:val="0"/>
          <w:i w:val="0"/>
        </w:rPr>
        <w:t>Postojeće stanje</w:t>
      </w:r>
      <w:r w:rsidRPr="00065F86">
        <w:rPr>
          <w:b w:val="0"/>
          <w:i w:val="0"/>
        </w:rPr>
        <w:tab/>
        <w:t>M 1:1000</w:t>
      </w: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t>1.</w:t>
      </w:r>
      <w:r w:rsidR="00065F86">
        <w:rPr>
          <w:b w:val="0"/>
          <w:i w:val="0"/>
        </w:rPr>
        <w:tab/>
      </w:r>
      <w:r w:rsidRPr="00065F86">
        <w:rPr>
          <w:b w:val="0"/>
          <w:i w:val="0"/>
        </w:rPr>
        <w:t>Korištenje i namjena površina</w:t>
      </w:r>
      <w:r w:rsidR="00065F86">
        <w:rPr>
          <w:b w:val="0"/>
          <w:i w:val="0"/>
        </w:rPr>
        <w:tab/>
        <w:t>M</w:t>
      </w:r>
      <w:r w:rsidRPr="00065F86">
        <w:rPr>
          <w:b w:val="0"/>
          <w:i w:val="0"/>
        </w:rPr>
        <w:t xml:space="preserve"> 1:1000</w:t>
      </w:r>
    </w:p>
    <w:p w:rsidR="00065F86" w:rsidRDefault="00065F86" w:rsidP="00065F86">
      <w:pPr>
        <w:pStyle w:val="BodyText3"/>
        <w:tabs>
          <w:tab w:val="right" w:pos="4111"/>
        </w:tabs>
        <w:spacing w:line="264" w:lineRule="auto"/>
        <w:ind w:left="567" w:hanging="283"/>
        <w:rPr>
          <w:b w:val="0"/>
          <w:i w:val="0"/>
        </w:rPr>
      </w:pP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lastRenderedPageBreak/>
        <w:t>2.</w:t>
      </w:r>
      <w:r w:rsidRPr="00065F86">
        <w:rPr>
          <w:b w:val="0"/>
          <w:i w:val="0"/>
        </w:rPr>
        <w:tab/>
      </w:r>
      <w:r w:rsidR="00065F86">
        <w:rPr>
          <w:b w:val="0"/>
          <w:i w:val="0"/>
        </w:rPr>
        <w:tab/>
      </w:r>
      <w:r w:rsidRPr="00065F86">
        <w:rPr>
          <w:b w:val="0"/>
          <w:i w:val="0"/>
        </w:rPr>
        <w:t xml:space="preserve">Prometna, telekomunikacijska i komunalna </w:t>
      </w: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tab/>
      </w:r>
      <w:proofErr w:type="gramStart"/>
      <w:r w:rsidRPr="00065F86">
        <w:rPr>
          <w:b w:val="0"/>
          <w:i w:val="0"/>
        </w:rPr>
        <w:t>infrastrukturna</w:t>
      </w:r>
      <w:proofErr w:type="gramEnd"/>
      <w:r w:rsidRPr="00065F86">
        <w:rPr>
          <w:b w:val="0"/>
          <w:i w:val="0"/>
        </w:rPr>
        <w:t xml:space="preserve"> mreža</w:t>
      </w:r>
      <w:r w:rsidR="001C3831">
        <w:rPr>
          <w:b w:val="0"/>
          <w:i w:val="0"/>
        </w:rPr>
        <w:tab/>
      </w:r>
      <w:r w:rsidRPr="00065F86">
        <w:rPr>
          <w:b w:val="0"/>
          <w:i w:val="0"/>
        </w:rPr>
        <w:t>M 1:1000</w:t>
      </w:r>
    </w:p>
    <w:p w:rsidR="001C3831" w:rsidRDefault="00512398" w:rsidP="001C3831">
      <w:pPr>
        <w:pStyle w:val="BodyText3"/>
        <w:tabs>
          <w:tab w:val="right" w:pos="4111"/>
        </w:tabs>
        <w:spacing w:line="264" w:lineRule="auto"/>
        <w:ind w:left="851" w:hanging="283"/>
        <w:rPr>
          <w:b w:val="0"/>
          <w:i w:val="0"/>
        </w:rPr>
      </w:pPr>
      <w:r w:rsidRPr="00065F86">
        <w:rPr>
          <w:b w:val="0"/>
          <w:i w:val="0"/>
        </w:rPr>
        <w:t>2.1.</w:t>
      </w:r>
      <w:r w:rsidR="001C3831">
        <w:rPr>
          <w:b w:val="0"/>
          <w:i w:val="0"/>
        </w:rPr>
        <w:t xml:space="preserve"> </w:t>
      </w:r>
      <w:r w:rsidRPr="00065F86">
        <w:rPr>
          <w:b w:val="0"/>
          <w:i w:val="0"/>
        </w:rPr>
        <w:t>Prometna mreža</w:t>
      </w:r>
      <w:r w:rsidR="001C3831">
        <w:rPr>
          <w:b w:val="0"/>
          <w:i w:val="0"/>
        </w:rPr>
        <w:tab/>
      </w:r>
      <w:r w:rsidRPr="00065F86">
        <w:rPr>
          <w:b w:val="0"/>
          <w:i w:val="0"/>
        </w:rPr>
        <w:t>M 1:1000</w:t>
      </w:r>
    </w:p>
    <w:p w:rsidR="001C3831" w:rsidRDefault="00512398" w:rsidP="001C3831">
      <w:pPr>
        <w:pStyle w:val="BodyText3"/>
        <w:tabs>
          <w:tab w:val="right" w:pos="4111"/>
        </w:tabs>
        <w:spacing w:line="264" w:lineRule="auto"/>
        <w:ind w:left="851" w:hanging="283"/>
        <w:rPr>
          <w:b w:val="0"/>
          <w:i w:val="0"/>
        </w:rPr>
      </w:pPr>
      <w:r w:rsidRPr="00065F86">
        <w:rPr>
          <w:b w:val="0"/>
          <w:i w:val="0"/>
        </w:rPr>
        <w:t>2.2</w:t>
      </w:r>
      <w:proofErr w:type="gramStart"/>
      <w:r w:rsidRPr="00065F86">
        <w:rPr>
          <w:b w:val="0"/>
          <w:i w:val="0"/>
        </w:rPr>
        <w:t>.</w:t>
      </w:r>
      <w:r w:rsidR="001C3831">
        <w:rPr>
          <w:b w:val="0"/>
          <w:i w:val="0"/>
        </w:rPr>
        <w:t xml:space="preserve">  </w:t>
      </w:r>
      <w:r w:rsidRPr="00065F86">
        <w:rPr>
          <w:b w:val="0"/>
          <w:i w:val="0"/>
        </w:rPr>
        <w:t>Elektroenergetska</w:t>
      </w:r>
      <w:proofErr w:type="gramEnd"/>
      <w:r w:rsidRPr="00065F86">
        <w:rPr>
          <w:b w:val="0"/>
          <w:i w:val="0"/>
        </w:rPr>
        <w:t xml:space="preserve"> mreža</w:t>
      </w:r>
      <w:r w:rsidR="001C3831">
        <w:rPr>
          <w:b w:val="0"/>
          <w:i w:val="0"/>
        </w:rPr>
        <w:tab/>
      </w:r>
      <w:r w:rsidRPr="00065F86">
        <w:rPr>
          <w:b w:val="0"/>
          <w:i w:val="0"/>
        </w:rPr>
        <w:t>M 1:1000</w:t>
      </w:r>
    </w:p>
    <w:p w:rsidR="001C3831" w:rsidRDefault="00512398" w:rsidP="001C3831">
      <w:pPr>
        <w:pStyle w:val="BodyText3"/>
        <w:tabs>
          <w:tab w:val="right" w:pos="4111"/>
        </w:tabs>
        <w:spacing w:line="264" w:lineRule="auto"/>
        <w:ind w:left="851" w:hanging="283"/>
        <w:rPr>
          <w:b w:val="0"/>
          <w:i w:val="0"/>
        </w:rPr>
      </w:pPr>
      <w:r w:rsidRPr="00065F86">
        <w:rPr>
          <w:b w:val="0"/>
          <w:i w:val="0"/>
        </w:rPr>
        <w:t>2.3.</w:t>
      </w:r>
      <w:r w:rsidR="001C3831">
        <w:rPr>
          <w:b w:val="0"/>
          <w:i w:val="0"/>
        </w:rPr>
        <w:t xml:space="preserve"> T</w:t>
      </w:r>
      <w:r w:rsidRPr="00065F86">
        <w:rPr>
          <w:b w:val="0"/>
          <w:i w:val="0"/>
        </w:rPr>
        <w:t>elekomunikacijska mreža</w:t>
      </w:r>
      <w:r w:rsidR="001C3831">
        <w:rPr>
          <w:b w:val="0"/>
          <w:i w:val="0"/>
        </w:rPr>
        <w:tab/>
      </w:r>
      <w:r w:rsidRPr="00065F86">
        <w:rPr>
          <w:b w:val="0"/>
          <w:i w:val="0"/>
        </w:rPr>
        <w:t>M 1:1000</w:t>
      </w:r>
    </w:p>
    <w:p w:rsidR="001C3831" w:rsidRDefault="00512398" w:rsidP="001C3831">
      <w:pPr>
        <w:pStyle w:val="BodyText3"/>
        <w:tabs>
          <w:tab w:val="right" w:pos="4111"/>
        </w:tabs>
        <w:spacing w:line="264" w:lineRule="auto"/>
        <w:ind w:left="851" w:hanging="283"/>
        <w:rPr>
          <w:b w:val="0"/>
          <w:i w:val="0"/>
        </w:rPr>
      </w:pPr>
      <w:r w:rsidRPr="00065F86">
        <w:rPr>
          <w:b w:val="0"/>
          <w:i w:val="0"/>
        </w:rPr>
        <w:t>2.4.</w:t>
      </w:r>
      <w:r w:rsidR="001C3831">
        <w:rPr>
          <w:b w:val="0"/>
          <w:i w:val="0"/>
        </w:rPr>
        <w:t xml:space="preserve"> </w:t>
      </w:r>
      <w:r w:rsidRPr="00065F86">
        <w:rPr>
          <w:b w:val="0"/>
          <w:i w:val="0"/>
        </w:rPr>
        <w:t>Vodovodna mreža</w:t>
      </w:r>
      <w:r w:rsidR="001C3831">
        <w:rPr>
          <w:b w:val="0"/>
          <w:i w:val="0"/>
        </w:rPr>
        <w:tab/>
      </w:r>
      <w:r w:rsidRPr="00065F86">
        <w:rPr>
          <w:b w:val="0"/>
          <w:i w:val="0"/>
        </w:rPr>
        <w:t>M 1:1000</w:t>
      </w:r>
    </w:p>
    <w:p w:rsidR="00512398" w:rsidRPr="00065F86" w:rsidRDefault="00512398" w:rsidP="001C3831">
      <w:pPr>
        <w:pStyle w:val="BodyText3"/>
        <w:tabs>
          <w:tab w:val="right" w:pos="4111"/>
        </w:tabs>
        <w:spacing w:line="264" w:lineRule="auto"/>
        <w:ind w:left="851" w:hanging="283"/>
        <w:rPr>
          <w:b w:val="0"/>
          <w:i w:val="0"/>
        </w:rPr>
      </w:pPr>
      <w:r w:rsidRPr="00065F86">
        <w:rPr>
          <w:b w:val="0"/>
          <w:i w:val="0"/>
        </w:rPr>
        <w:t>2.5.</w:t>
      </w:r>
      <w:r w:rsidR="001C3831">
        <w:rPr>
          <w:b w:val="0"/>
          <w:i w:val="0"/>
        </w:rPr>
        <w:t xml:space="preserve"> </w:t>
      </w:r>
      <w:r w:rsidRPr="00065F86">
        <w:rPr>
          <w:b w:val="0"/>
          <w:i w:val="0"/>
        </w:rPr>
        <w:t>Kanalizacijska mreža</w:t>
      </w:r>
      <w:r w:rsidR="001C3831">
        <w:rPr>
          <w:b w:val="0"/>
          <w:i w:val="0"/>
        </w:rPr>
        <w:tab/>
        <w:t xml:space="preserve"> </w:t>
      </w:r>
      <w:r w:rsidRPr="00065F86">
        <w:rPr>
          <w:b w:val="0"/>
          <w:i w:val="0"/>
        </w:rPr>
        <w:t>M 1:1000</w:t>
      </w: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t>3.</w:t>
      </w:r>
      <w:r w:rsidR="001C3831">
        <w:rPr>
          <w:b w:val="0"/>
          <w:i w:val="0"/>
        </w:rPr>
        <w:tab/>
      </w:r>
      <w:r w:rsidRPr="00065F86">
        <w:rPr>
          <w:b w:val="0"/>
          <w:i w:val="0"/>
        </w:rPr>
        <w:t>Uvjeti korištenja, uređenja i zaštite površina</w:t>
      </w:r>
      <w:r w:rsidRPr="00065F86">
        <w:rPr>
          <w:b w:val="0"/>
          <w:i w:val="0"/>
        </w:rPr>
        <w:tab/>
      </w:r>
      <w:r w:rsidR="001C3831">
        <w:rPr>
          <w:b w:val="0"/>
          <w:i w:val="0"/>
        </w:rPr>
        <w:tab/>
      </w:r>
      <w:r w:rsidRPr="00065F86">
        <w:rPr>
          <w:b w:val="0"/>
          <w:i w:val="0"/>
        </w:rPr>
        <w:t>M 1:1000</w:t>
      </w:r>
    </w:p>
    <w:p w:rsidR="00512398" w:rsidRPr="00065F86" w:rsidRDefault="00512398" w:rsidP="00065F86">
      <w:pPr>
        <w:pStyle w:val="BodyText3"/>
        <w:tabs>
          <w:tab w:val="right" w:pos="4111"/>
        </w:tabs>
        <w:spacing w:line="264" w:lineRule="auto"/>
        <w:ind w:left="567" w:hanging="283"/>
        <w:rPr>
          <w:b w:val="0"/>
          <w:i w:val="0"/>
        </w:rPr>
      </w:pPr>
      <w:r w:rsidRPr="00065F86">
        <w:rPr>
          <w:b w:val="0"/>
          <w:i w:val="0"/>
        </w:rPr>
        <w:t>4.</w:t>
      </w:r>
      <w:r w:rsidR="001C3831">
        <w:rPr>
          <w:b w:val="0"/>
          <w:i w:val="0"/>
        </w:rPr>
        <w:tab/>
      </w:r>
      <w:r w:rsidRPr="00065F86">
        <w:rPr>
          <w:b w:val="0"/>
          <w:i w:val="0"/>
        </w:rPr>
        <w:t>Način i uvjeti gradnje</w:t>
      </w:r>
      <w:r w:rsidR="001C3831">
        <w:rPr>
          <w:b w:val="0"/>
          <w:i w:val="0"/>
        </w:rPr>
        <w:tab/>
      </w:r>
      <w:r w:rsidRPr="00065F86">
        <w:rPr>
          <w:b w:val="0"/>
          <w:i w:val="0"/>
        </w:rPr>
        <w:t>M 1:1000</w:t>
      </w:r>
    </w:p>
    <w:p w:rsidR="00512398" w:rsidRPr="00065F86" w:rsidRDefault="00512398" w:rsidP="00065F86">
      <w:pPr>
        <w:pStyle w:val="BodyText3"/>
        <w:spacing w:line="264" w:lineRule="auto"/>
        <w:rPr>
          <w:b w:val="0"/>
          <w:i w:val="0"/>
        </w:rPr>
      </w:pPr>
    </w:p>
    <w:p w:rsidR="00512398" w:rsidRPr="001C3831" w:rsidRDefault="00512398" w:rsidP="00065F86">
      <w:pPr>
        <w:pStyle w:val="BodyText3"/>
        <w:spacing w:line="264" w:lineRule="auto"/>
        <w:rPr>
          <w:i w:val="0"/>
        </w:rPr>
      </w:pPr>
      <w:r w:rsidRPr="001C3831">
        <w:rPr>
          <w:i w:val="0"/>
        </w:rPr>
        <w:t>C.</w:t>
      </w:r>
      <w:r w:rsidR="001C3831">
        <w:rPr>
          <w:i w:val="0"/>
        </w:rPr>
        <w:t xml:space="preserve"> </w:t>
      </w:r>
      <w:r w:rsidRPr="001C3831">
        <w:rPr>
          <w:i w:val="0"/>
        </w:rPr>
        <w:t>Obvezni prilozi:</w:t>
      </w:r>
    </w:p>
    <w:p w:rsidR="00512398" w:rsidRPr="00065F86" w:rsidRDefault="00512398" w:rsidP="00065F86">
      <w:pPr>
        <w:pStyle w:val="BodyText3"/>
        <w:spacing w:line="264" w:lineRule="auto"/>
        <w:rPr>
          <w:b w:val="0"/>
          <w:i w:val="0"/>
        </w:rPr>
      </w:pPr>
    </w:p>
    <w:p w:rsidR="00512398" w:rsidRPr="00065F86" w:rsidRDefault="00512398" w:rsidP="001C3831">
      <w:pPr>
        <w:pStyle w:val="BodyText3"/>
        <w:spacing w:line="264" w:lineRule="auto"/>
        <w:ind w:left="426" w:hanging="426"/>
        <w:rPr>
          <w:b w:val="0"/>
          <w:i w:val="0"/>
        </w:rPr>
      </w:pPr>
      <w:r w:rsidRPr="00065F86">
        <w:rPr>
          <w:b w:val="0"/>
          <w:i w:val="0"/>
        </w:rPr>
        <w:t>A.</w:t>
      </w:r>
      <w:r w:rsidRPr="00065F86">
        <w:rPr>
          <w:b w:val="0"/>
          <w:i w:val="0"/>
        </w:rPr>
        <w:tab/>
        <w:t>Obrazloženje</w:t>
      </w:r>
    </w:p>
    <w:p w:rsidR="00512398" w:rsidRPr="00065F86" w:rsidRDefault="00512398" w:rsidP="001C3831">
      <w:pPr>
        <w:pStyle w:val="BodyText3"/>
        <w:spacing w:line="264" w:lineRule="auto"/>
        <w:ind w:left="426" w:hanging="426"/>
        <w:rPr>
          <w:b w:val="0"/>
          <w:i w:val="0"/>
        </w:rPr>
      </w:pPr>
      <w:r w:rsidRPr="00065F86">
        <w:rPr>
          <w:b w:val="0"/>
          <w:i w:val="0"/>
        </w:rPr>
        <w:t>B.</w:t>
      </w:r>
      <w:r w:rsidRPr="00065F86">
        <w:rPr>
          <w:b w:val="0"/>
          <w:i w:val="0"/>
        </w:rPr>
        <w:tab/>
        <w:t>Izvod iz dokumenata prostornog uređenja šireg područja</w:t>
      </w:r>
    </w:p>
    <w:p w:rsidR="00512398" w:rsidRPr="00065F86" w:rsidRDefault="00512398" w:rsidP="001C3831">
      <w:pPr>
        <w:pStyle w:val="BodyText3"/>
        <w:spacing w:line="264" w:lineRule="auto"/>
        <w:ind w:left="426" w:hanging="426"/>
        <w:rPr>
          <w:b w:val="0"/>
          <w:i w:val="0"/>
        </w:rPr>
      </w:pPr>
      <w:r w:rsidRPr="00065F86">
        <w:rPr>
          <w:b w:val="0"/>
          <w:i w:val="0"/>
        </w:rPr>
        <w:tab/>
        <w:t xml:space="preserve">Odluka o izradi Urbanističkog plana uređenja izdvojenog </w:t>
      </w:r>
      <w:proofErr w:type="gramStart"/>
      <w:r w:rsidRPr="00065F86">
        <w:rPr>
          <w:b w:val="0"/>
          <w:i w:val="0"/>
        </w:rPr>
        <w:t xml:space="preserve">građevinskog </w:t>
      </w:r>
      <w:r w:rsidR="001C3831">
        <w:rPr>
          <w:b w:val="0"/>
          <w:i w:val="0"/>
        </w:rPr>
        <w:t xml:space="preserve"> </w:t>
      </w:r>
      <w:r w:rsidRPr="00065F86">
        <w:rPr>
          <w:b w:val="0"/>
          <w:i w:val="0"/>
        </w:rPr>
        <w:t>područja</w:t>
      </w:r>
      <w:proofErr w:type="gramEnd"/>
      <w:r w:rsidR="001C3831">
        <w:rPr>
          <w:b w:val="0"/>
          <w:i w:val="0"/>
        </w:rPr>
        <w:t xml:space="preserve"> </w:t>
      </w:r>
      <w:r w:rsidRPr="00065F86">
        <w:rPr>
          <w:b w:val="0"/>
          <w:i w:val="0"/>
        </w:rPr>
        <w:t>izvan naselja ugostiteljsko-turističke namjene Brizenica</w:t>
      </w:r>
    </w:p>
    <w:p w:rsidR="00512398" w:rsidRPr="00065F86" w:rsidRDefault="00512398" w:rsidP="001C3831">
      <w:pPr>
        <w:pStyle w:val="BodyText3"/>
        <w:spacing w:line="264" w:lineRule="auto"/>
        <w:ind w:left="426" w:hanging="426"/>
        <w:rPr>
          <w:b w:val="0"/>
          <w:i w:val="0"/>
        </w:rPr>
      </w:pPr>
      <w:r w:rsidRPr="00065F86">
        <w:rPr>
          <w:b w:val="0"/>
          <w:i w:val="0"/>
        </w:rPr>
        <w:t>C.</w:t>
      </w:r>
      <w:r w:rsidRPr="00065F86">
        <w:rPr>
          <w:b w:val="0"/>
          <w:i w:val="0"/>
        </w:rPr>
        <w:tab/>
        <w:t xml:space="preserve">Stručne podloge </w:t>
      </w:r>
      <w:proofErr w:type="gramStart"/>
      <w:r w:rsidRPr="00065F86">
        <w:rPr>
          <w:b w:val="0"/>
          <w:i w:val="0"/>
        </w:rPr>
        <w:t>na</w:t>
      </w:r>
      <w:proofErr w:type="gramEnd"/>
      <w:r w:rsidRPr="00065F86">
        <w:rPr>
          <w:b w:val="0"/>
          <w:i w:val="0"/>
        </w:rPr>
        <w:t xml:space="preserve"> kojima se temelje prostorno planska rješenja</w:t>
      </w:r>
      <w:r w:rsidRPr="00065F86">
        <w:rPr>
          <w:rStyle w:val="FootnoteReference"/>
          <w:b w:val="0"/>
          <w:i w:val="0"/>
          <w:sz w:val="20"/>
        </w:rPr>
        <w:footnoteReference w:id="1"/>
      </w:r>
    </w:p>
    <w:p w:rsidR="00512398" w:rsidRPr="00065F86" w:rsidRDefault="00512398" w:rsidP="001C3831">
      <w:pPr>
        <w:pStyle w:val="BodyText3"/>
        <w:spacing w:line="264" w:lineRule="auto"/>
        <w:ind w:left="426" w:hanging="426"/>
        <w:rPr>
          <w:b w:val="0"/>
          <w:i w:val="0"/>
        </w:rPr>
      </w:pPr>
      <w:r w:rsidRPr="00065F86">
        <w:rPr>
          <w:b w:val="0"/>
          <w:i w:val="0"/>
        </w:rPr>
        <w:t>D.</w:t>
      </w:r>
      <w:r w:rsidRPr="00065F86">
        <w:rPr>
          <w:b w:val="0"/>
          <w:i w:val="0"/>
        </w:rPr>
        <w:tab/>
        <w:t xml:space="preserve">Strateška studija utjecaja </w:t>
      </w:r>
      <w:proofErr w:type="gramStart"/>
      <w:r w:rsidRPr="00065F86">
        <w:rPr>
          <w:b w:val="0"/>
          <w:i w:val="0"/>
        </w:rPr>
        <w:t>na</w:t>
      </w:r>
      <w:proofErr w:type="gramEnd"/>
      <w:r w:rsidRPr="00065F86">
        <w:rPr>
          <w:b w:val="0"/>
          <w:i w:val="0"/>
        </w:rPr>
        <w:t xml:space="preserve"> okoliš kada je to propisano posebnim propisima</w:t>
      </w:r>
      <w:r w:rsidRPr="00065F86">
        <w:rPr>
          <w:rStyle w:val="FootnoteReference"/>
          <w:b w:val="0"/>
          <w:i w:val="0"/>
          <w:sz w:val="20"/>
        </w:rPr>
        <w:footnoteReference w:id="2"/>
      </w:r>
    </w:p>
    <w:p w:rsidR="00512398" w:rsidRPr="00065F86" w:rsidRDefault="00512398" w:rsidP="001C3831">
      <w:pPr>
        <w:pStyle w:val="BodyText3"/>
        <w:spacing w:line="264" w:lineRule="auto"/>
        <w:ind w:left="426" w:hanging="426"/>
        <w:rPr>
          <w:b w:val="0"/>
          <w:i w:val="0"/>
        </w:rPr>
      </w:pPr>
      <w:r w:rsidRPr="00065F86">
        <w:rPr>
          <w:b w:val="0"/>
          <w:i w:val="0"/>
        </w:rPr>
        <w:t>E.</w:t>
      </w:r>
      <w:r w:rsidRPr="00065F86">
        <w:rPr>
          <w:b w:val="0"/>
          <w:i w:val="0"/>
        </w:rPr>
        <w:tab/>
        <w:t>Popis sektorskih dokumenata i propisa koje je bilo potrebno poštivati u izradi</w:t>
      </w:r>
      <w:r w:rsidR="001C3831">
        <w:rPr>
          <w:b w:val="0"/>
          <w:i w:val="0"/>
        </w:rPr>
        <w:t xml:space="preserve"> </w:t>
      </w:r>
      <w:r w:rsidRPr="00065F86">
        <w:rPr>
          <w:b w:val="0"/>
          <w:i w:val="0"/>
        </w:rPr>
        <w:t xml:space="preserve">Plana, </w:t>
      </w:r>
      <w:proofErr w:type="gramStart"/>
      <w:r w:rsidRPr="00065F86">
        <w:rPr>
          <w:b w:val="0"/>
          <w:i w:val="0"/>
        </w:rPr>
        <w:t>te</w:t>
      </w:r>
      <w:proofErr w:type="gramEnd"/>
      <w:r w:rsidRPr="00065F86">
        <w:rPr>
          <w:b w:val="0"/>
          <w:i w:val="0"/>
        </w:rPr>
        <w:t xml:space="preserve"> sažetak dijelova tih dokumenata koji se odnose na sadržaj Plana</w:t>
      </w:r>
    </w:p>
    <w:p w:rsidR="00512398" w:rsidRPr="00065F86" w:rsidRDefault="00512398" w:rsidP="001C3831">
      <w:pPr>
        <w:pStyle w:val="BodyText3"/>
        <w:spacing w:line="264" w:lineRule="auto"/>
        <w:ind w:left="426" w:hanging="426"/>
        <w:rPr>
          <w:b w:val="0"/>
          <w:i w:val="0"/>
        </w:rPr>
      </w:pPr>
      <w:r w:rsidRPr="00065F86">
        <w:rPr>
          <w:b w:val="0"/>
          <w:i w:val="0"/>
        </w:rPr>
        <w:t>F.</w:t>
      </w:r>
      <w:r w:rsidRPr="00065F86">
        <w:rPr>
          <w:b w:val="0"/>
          <w:i w:val="0"/>
        </w:rPr>
        <w:tab/>
        <w:t xml:space="preserve">Zahtjevi i mišljenja iz članka 79. </w:t>
      </w:r>
      <w:proofErr w:type="gramStart"/>
      <w:r w:rsidRPr="00065F86">
        <w:rPr>
          <w:b w:val="0"/>
          <w:i w:val="0"/>
        </w:rPr>
        <w:t>i</w:t>
      </w:r>
      <w:proofErr w:type="gramEnd"/>
      <w:r w:rsidRPr="00065F86">
        <w:rPr>
          <w:b w:val="0"/>
          <w:i w:val="0"/>
        </w:rPr>
        <w:t xml:space="preserve"> 94. Zakona o prostornom uređenju i gradnji</w:t>
      </w:r>
    </w:p>
    <w:p w:rsidR="00512398" w:rsidRPr="00065F86" w:rsidRDefault="00512398" w:rsidP="001C3831">
      <w:pPr>
        <w:pStyle w:val="BodyText3"/>
        <w:spacing w:line="264" w:lineRule="auto"/>
        <w:ind w:left="426" w:hanging="426"/>
        <w:rPr>
          <w:b w:val="0"/>
          <w:i w:val="0"/>
        </w:rPr>
      </w:pPr>
      <w:r w:rsidRPr="00065F86">
        <w:rPr>
          <w:b w:val="0"/>
          <w:i w:val="0"/>
        </w:rPr>
        <w:t>G.</w:t>
      </w:r>
      <w:r w:rsidRPr="00065F86">
        <w:rPr>
          <w:b w:val="0"/>
          <w:i w:val="0"/>
        </w:rPr>
        <w:tab/>
        <w:t>Izvješća o prethodnoj i javnoj raspravi</w:t>
      </w:r>
    </w:p>
    <w:p w:rsidR="00512398" w:rsidRPr="00065F86" w:rsidRDefault="00512398" w:rsidP="001C3831">
      <w:pPr>
        <w:pStyle w:val="BodyText3"/>
        <w:spacing w:line="264" w:lineRule="auto"/>
        <w:ind w:left="426" w:hanging="426"/>
        <w:rPr>
          <w:b w:val="0"/>
          <w:i w:val="0"/>
        </w:rPr>
      </w:pPr>
      <w:r w:rsidRPr="00065F86">
        <w:rPr>
          <w:b w:val="0"/>
          <w:i w:val="0"/>
        </w:rPr>
        <w:t>H.</w:t>
      </w:r>
      <w:r w:rsidRPr="00065F86">
        <w:rPr>
          <w:b w:val="0"/>
          <w:i w:val="0"/>
        </w:rPr>
        <w:tab/>
        <w:t>Evidencija postupka izrade i donošenja Plana</w:t>
      </w:r>
    </w:p>
    <w:p w:rsidR="00512398" w:rsidRPr="00065F86" w:rsidRDefault="00512398" w:rsidP="001C3831">
      <w:pPr>
        <w:pStyle w:val="BodyText3"/>
        <w:spacing w:line="264" w:lineRule="auto"/>
        <w:ind w:left="426" w:hanging="426"/>
        <w:rPr>
          <w:b w:val="0"/>
          <w:i w:val="0"/>
        </w:rPr>
      </w:pPr>
      <w:r w:rsidRPr="00065F86">
        <w:rPr>
          <w:b w:val="0"/>
          <w:i w:val="0"/>
        </w:rPr>
        <w:t>I.</w:t>
      </w:r>
      <w:r w:rsidRPr="00065F86">
        <w:rPr>
          <w:b w:val="0"/>
          <w:i w:val="0"/>
        </w:rPr>
        <w:tab/>
        <w:t>Sažetak za javnost</w:t>
      </w:r>
    </w:p>
    <w:p w:rsidR="00512398" w:rsidRPr="00310F81" w:rsidRDefault="00512398" w:rsidP="00F36DDD">
      <w:pPr>
        <w:pStyle w:val="BodyText3"/>
        <w:spacing w:line="264" w:lineRule="auto"/>
        <w:ind w:firstLine="720"/>
        <w:rPr>
          <w:i w:val="0"/>
        </w:rPr>
      </w:pPr>
    </w:p>
    <w:p w:rsidR="00512398" w:rsidRPr="001C3831" w:rsidRDefault="00512398" w:rsidP="001C3831">
      <w:pPr>
        <w:pStyle w:val="BodyText3"/>
        <w:spacing w:line="264" w:lineRule="auto"/>
        <w:jc w:val="center"/>
        <w:rPr>
          <w:i w:val="0"/>
        </w:rPr>
      </w:pPr>
      <w:r w:rsidRPr="001C3831">
        <w:rPr>
          <w:i w:val="0"/>
        </w:rPr>
        <w:t>II</w:t>
      </w:r>
    </w:p>
    <w:p w:rsidR="00512398" w:rsidRPr="00310F81" w:rsidRDefault="00512398" w:rsidP="00F36DDD">
      <w:pPr>
        <w:spacing w:line="264" w:lineRule="auto"/>
        <w:ind w:firstLine="708"/>
        <w:jc w:val="both"/>
      </w:pPr>
    </w:p>
    <w:p w:rsidR="00512398" w:rsidRPr="00310F81" w:rsidRDefault="00512398" w:rsidP="00F36DDD">
      <w:pPr>
        <w:spacing w:line="264" w:lineRule="auto"/>
        <w:ind w:firstLine="708"/>
        <w:jc w:val="both"/>
      </w:pPr>
      <w:r w:rsidRPr="00310F81">
        <w:t>Ovaj Zaključak stupa na snagu danom donošenja, a objavit će se u «Službenom glasniku Grada Staroga Grada».</w:t>
      </w:r>
    </w:p>
    <w:p w:rsidR="00512398" w:rsidRPr="00310F81" w:rsidRDefault="00512398" w:rsidP="00F36DDD">
      <w:pPr>
        <w:spacing w:line="264" w:lineRule="auto"/>
        <w:ind w:left="2880" w:right="-334" w:firstLine="720"/>
        <w:jc w:val="both"/>
      </w:pPr>
    </w:p>
    <w:p w:rsidR="001C3831" w:rsidRPr="004E12F8" w:rsidRDefault="00512398" w:rsidP="004E12F8">
      <w:pPr>
        <w:spacing w:line="264" w:lineRule="auto"/>
        <w:jc w:val="center"/>
        <w:rPr>
          <w:b/>
          <w:i/>
        </w:rPr>
      </w:pPr>
      <w:r w:rsidRPr="004E12F8">
        <w:rPr>
          <w:b/>
          <w:i/>
        </w:rPr>
        <w:t>REPUBLIKA HRVATSKA</w:t>
      </w:r>
    </w:p>
    <w:p w:rsidR="004E12F8" w:rsidRPr="004E12F8" w:rsidRDefault="00512398" w:rsidP="004E12F8">
      <w:pPr>
        <w:spacing w:line="264" w:lineRule="auto"/>
        <w:jc w:val="center"/>
        <w:rPr>
          <w:b/>
          <w:i/>
        </w:rPr>
      </w:pPr>
      <w:r w:rsidRPr="004E12F8">
        <w:rPr>
          <w:b/>
          <w:i/>
        </w:rPr>
        <w:t>SPLITSKO-DALMATINSKA</w:t>
      </w:r>
      <w:r w:rsidR="004E12F8" w:rsidRPr="004E12F8">
        <w:rPr>
          <w:b/>
          <w:i/>
        </w:rPr>
        <w:t xml:space="preserve"> </w:t>
      </w:r>
      <w:r w:rsidRPr="004E12F8">
        <w:rPr>
          <w:b/>
          <w:i/>
        </w:rPr>
        <w:t>ŽUPANIJA</w:t>
      </w:r>
    </w:p>
    <w:p w:rsidR="004E12F8" w:rsidRPr="004E12F8" w:rsidRDefault="00512398" w:rsidP="004E12F8">
      <w:pPr>
        <w:spacing w:line="264" w:lineRule="auto"/>
        <w:jc w:val="center"/>
        <w:rPr>
          <w:b/>
          <w:i/>
        </w:rPr>
      </w:pPr>
      <w:r w:rsidRPr="004E12F8">
        <w:rPr>
          <w:b/>
          <w:i/>
        </w:rPr>
        <w:t>GRAD STARI GRAD</w:t>
      </w:r>
    </w:p>
    <w:p w:rsidR="00512398" w:rsidRPr="004E12F8" w:rsidRDefault="00512398" w:rsidP="004E12F8">
      <w:pPr>
        <w:spacing w:line="264" w:lineRule="auto"/>
        <w:jc w:val="center"/>
        <w:rPr>
          <w:b/>
          <w:i/>
        </w:rPr>
      </w:pPr>
      <w:r w:rsidRPr="004E12F8">
        <w:rPr>
          <w:b/>
          <w:i/>
        </w:rPr>
        <w:t>G r a d o n a č e l n i c a</w:t>
      </w:r>
    </w:p>
    <w:p w:rsidR="00512398" w:rsidRPr="00310F81" w:rsidRDefault="00512398" w:rsidP="00F36DDD">
      <w:pPr>
        <w:spacing w:line="264" w:lineRule="auto"/>
        <w:jc w:val="both"/>
        <w:rPr>
          <w:b/>
        </w:rPr>
      </w:pPr>
    </w:p>
    <w:p w:rsidR="004E12F8" w:rsidRDefault="004E12F8" w:rsidP="00F36DDD">
      <w:pPr>
        <w:spacing w:line="264" w:lineRule="auto"/>
        <w:jc w:val="both"/>
      </w:pPr>
    </w:p>
    <w:p w:rsidR="004E12F8" w:rsidRDefault="004E12F8" w:rsidP="00F36DDD">
      <w:pPr>
        <w:spacing w:line="264" w:lineRule="auto"/>
        <w:jc w:val="both"/>
      </w:pPr>
    </w:p>
    <w:p w:rsidR="00512398" w:rsidRPr="00310F81" w:rsidRDefault="00512398" w:rsidP="00F36DDD">
      <w:pPr>
        <w:spacing w:line="264" w:lineRule="auto"/>
        <w:jc w:val="both"/>
      </w:pPr>
      <w:r w:rsidRPr="00310F81">
        <w:lastRenderedPageBreak/>
        <w:t>KLASA: 350-01/11-01/1</w:t>
      </w:r>
    </w:p>
    <w:p w:rsidR="004E12F8" w:rsidRDefault="00512398" w:rsidP="00F36DDD">
      <w:pPr>
        <w:spacing w:line="264" w:lineRule="auto"/>
        <w:jc w:val="both"/>
      </w:pPr>
      <w:r w:rsidRPr="00310F81">
        <w:t>URBROJ: 2128-/3-13-92</w:t>
      </w:r>
    </w:p>
    <w:p w:rsidR="00512398" w:rsidRDefault="00512398" w:rsidP="00F36DDD">
      <w:pPr>
        <w:spacing w:line="264" w:lineRule="auto"/>
        <w:jc w:val="both"/>
      </w:pPr>
      <w:r w:rsidRPr="00310F81">
        <w:t xml:space="preserve">Stari Grad, 25. ožujka 2013. godine </w:t>
      </w:r>
    </w:p>
    <w:p w:rsidR="004E12F8" w:rsidRDefault="004E12F8" w:rsidP="004E12F8">
      <w:pPr>
        <w:jc w:val="both"/>
      </w:pPr>
      <w:r>
        <w:tab/>
      </w:r>
      <w:r>
        <w:tab/>
        <w:t xml:space="preserve">         </w:t>
      </w:r>
      <w:r w:rsidRPr="008E19BC">
        <w:t>GRADONAČELNICA</w:t>
      </w:r>
      <w:r>
        <w:t>:</w:t>
      </w:r>
    </w:p>
    <w:p w:rsidR="004E12F8" w:rsidRPr="008E19BC" w:rsidRDefault="004E12F8" w:rsidP="004E12F8">
      <w:pPr>
        <w:jc w:val="right"/>
      </w:pPr>
      <w:r>
        <w:t>Đurđica Plančić, dipl. oec., v.r.</w:t>
      </w:r>
      <w:r w:rsidRPr="008E19BC">
        <w:t xml:space="preserve">  </w:t>
      </w:r>
    </w:p>
    <w:p w:rsidR="004E12F8" w:rsidRDefault="004E12F8" w:rsidP="004E12F8">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E12F8" w:rsidRDefault="004E12F8" w:rsidP="00F36DDD">
      <w:pPr>
        <w:spacing w:line="264" w:lineRule="auto"/>
        <w:jc w:val="both"/>
      </w:pPr>
    </w:p>
    <w:p w:rsidR="004E12F8" w:rsidRDefault="004E12F8" w:rsidP="00F36DDD">
      <w:pPr>
        <w:spacing w:line="264" w:lineRule="auto"/>
        <w:jc w:val="both"/>
      </w:pPr>
    </w:p>
    <w:p w:rsidR="004E12F8" w:rsidRDefault="004E12F8" w:rsidP="00F36DDD">
      <w:pPr>
        <w:spacing w:line="264" w:lineRule="auto"/>
        <w:jc w:val="both"/>
      </w:pPr>
    </w:p>
    <w:p w:rsidR="004E12F8" w:rsidRDefault="004E12F8">
      <w:pPr>
        <w:overflowPunct/>
        <w:autoSpaceDE/>
        <w:autoSpaceDN/>
        <w:adjustRightInd/>
        <w:textAlignment w:val="auto"/>
      </w:pPr>
      <w:r>
        <w:br w:type="page"/>
      </w:r>
    </w:p>
    <w:p w:rsidR="004E12F8" w:rsidRDefault="004E12F8" w:rsidP="00F36DDD">
      <w:pPr>
        <w:spacing w:line="264" w:lineRule="auto"/>
        <w:jc w:val="both"/>
      </w:pPr>
    </w:p>
    <w:p w:rsidR="004E12F8" w:rsidRDefault="004E12F8" w:rsidP="00F36DDD">
      <w:pPr>
        <w:spacing w:line="264" w:lineRule="auto"/>
        <w:jc w:val="both"/>
      </w:pPr>
    </w:p>
    <w:p w:rsidR="0077161E" w:rsidRDefault="0077161E" w:rsidP="00F36DDD">
      <w:pPr>
        <w:spacing w:line="264" w:lineRule="auto"/>
        <w:jc w:val="both"/>
        <w:sectPr w:rsidR="0077161E" w:rsidSect="00E375BC">
          <w:type w:val="continuous"/>
          <w:pgSz w:w="11900" w:h="16840" w:code="9"/>
          <w:pgMar w:top="1701" w:right="1418" w:bottom="567" w:left="1418" w:header="1134" w:footer="720" w:gutter="0"/>
          <w:pgNumType w:start="51"/>
          <w:cols w:num="2" w:space="709"/>
          <w:titlePg/>
        </w:sectPr>
      </w:pPr>
    </w:p>
    <w:p w:rsidR="004E12F8" w:rsidRDefault="004E12F8"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pPr>
        <w:overflowPunct/>
        <w:autoSpaceDE/>
        <w:autoSpaceDN/>
        <w:adjustRightInd/>
        <w:textAlignment w:val="auto"/>
      </w:pPr>
      <w:r>
        <w:br w:type="page"/>
      </w: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F36DDD">
      <w:pPr>
        <w:spacing w:line="264" w:lineRule="auto"/>
        <w:jc w:val="both"/>
      </w:pPr>
    </w:p>
    <w:p w:rsidR="0077161E" w:rsidRDefault="0077161E" w:rsidP="0077161E">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77161E" w:rsidRPr="0077161E" w:rsidRDefault="0077161E" w:rsidP="0077161E">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77161E" w:rsidRPr="0077161E" w:rsidSect="0077161E">
      <w:type w:val="continuous"/>
      <w:pgSz w:w="11900" w:h="16840" w:code="9"/>
      <w:pgMar w:top="1701" w:right="1418" w:bottom="567" w:left="1418" w:header="1134" w:footer="72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999" w:rsidRDefault="00382999">
      <w:r>
        <w:separator/>
      </w:r>
    </w:p>
  </w:endnote>
  <w:endnote w:type="continuationSeparator" w:id="0">
    <w:p w:rsidR="00382999" w:rsidRDefault="0038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HSM_Dutch">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999" w:rsidRDefault="00382999">
      <w:r>
        <w:separator/>
      </w:r>
    </w:p>
  </w:footnote>
  <w:footnote w:type="continuationSeparator" w:id="0">
    <w:p w:rsidR="00382999" w:rsidRDefault="00382999">
      <w:r>
        <w:continuationSeparator/>
      </w:r>
    </w:p>
  </w:footnote>
  <w:footnote w:id="1">
    <w:p w:rsidR="00512398" w:rsidRPr="004E12F8" w:rsidRDefault="00512398" w:rsidP="00512398">
      <w:pPr>
        <w:pStyle w:val="FootnoteText"/>
      </w:pPr>
      <w:r w:rsidRPr="004E12F8">
        <w:rPr>
          <w:rStyle w:val="FootnoteReference"/>
          <w:sz w:val="20"/>
        </w:rPr>
        <w:footnoteRef/>
      </w:r>
      <w:r w:rsidRPr="004E12F8">
        <w:t xml:space="preserve"> Za potrebe izrade UPU-a Brizenica nisu izrađivane posebne podloge na kojima se temelji prostorno plansko rješenje. Rješenje se temelji na analizi postojećeg stanja, prostornih planova šireg područja i zahtjeva pravnih osoba s posebnim ovlastima i tijela državne uprave.</w:t>
      </w:r>
    </w:p>
  </w:footnote>
  <w:footnote w:id="2">
    <w:p w:rsidR="00512398" w:rsidRPr="004E12F8" w:rsidRDefault="00512398" w:rsidP="00512398">
      <w:pPr>
        <w:pStyle w:val="FootnoteText"/>
      </w:pPr>
      <w:r w:rsidRPr="004E12F8">
        <w:rPr>
          <w:rStyle w:val="FootnoteReference"/>
          <w:sz w:val="20"/>
        </w:rPr>
        <w:footnoteRef/>
      </w:r>
      <w:r w:rsidRPr="004E12F8">
        <w:t xml:space="preserve"> </w:t>
      </w:r>
      <w:r w:rsidRPr="004E12F8">
        <w:t>Za potrebe izrade UPU-a Brizenica nije bilo potrebe za izradu strateške studije utjecaja na okoliš.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98" w:rsidRDefault="00512398"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0852DF">
      <w:rPr>
        <w:rStyle w:val="PageNumber"/>
        <w:noProof/>
        <w:sz w:val="18"/>
      </w:rPr>
      <w:t>64</w:t>
    </w:r>
    <w:r>
      <w:rPr>
        <w:rStyle w:val="PageNumber"/>
        <w:sz w:val="18"/>
      </w:rPr>
      <w:fldChar w:fldCharType="end"/>
    </w:r>
    <w:r>
      <w:rPr>
        <w:rStyle w:val="PageNumber"/>
        <w:sz w:val="18"/>
      </w:rPr>
      <w:t>. Broj 5.            SLUŽBENI GLASNIK GRADA STAROG GRADA             27. ožujka 2013. godine</w:t>
    </w:r>
  </w:p>
  <w:p w:rsidR="00512398" w:rsidRDefault="00512398">
    <w:pPr>
      <w:pStyle w:val="Header"/>
      <w:rPr>
        <w:rFonts w:ascii="HSM_Dutch" w:hAnsi="HSM_Dutch"/>
        <w:sz w:val="18"/>
      </w:rPr>
    </w:pPr>
  </w:p>
  <w:p w:rsidR="00512398" w:rsidRDefault="00512398">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98" w:rsidRDefault="00512398">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27. ožujka 2013. godine              SLUŽBENI GLASNIK GRADA STAROG GRADA              Broj 5. Stranica </w:t>
    </w:r>
    <w:r>
      <w:rPr>
        <w:rStyle w:val="PageNumber"/>
        <w:sz w:val="18"/>
      </w:rPr>
      <w:fldChar w:fldCharType="begin"/>
    </w:r>
    <w:r>
      <w:rPr>
        <w:rStyle w:val="PageNumber"/>
        <w:sz w:val="18"/>
      </w:rPr>
      <w:instrText xml:space="preserve"> PAGE </w:instrText>
    </w:r>
    <w:r>
      <w:rPr>
        <w:rStyle w:val="PageNumber"/>
        <w:sz w:val="18"/>
      </w:rPr>
      <w:fldChar w:fldCharType="separate"/>
    </w:r>
    <w:r w:rsidR="000852DF">
      <w:rPr>
        <w:rStyle w:val="PageNumber"/>
        <w:noProof/>
        <w:sz w:val="18"/>
      </w:rPr>
      <w:t>63</w:t>
    </w:r>
    <w:r>
      <w:rPr>
        <w:rStyle w:val="PageNumber"/>
        <w:sz w:val="18"/>
      </w:rPr>
      <w:fldChar w:fldCharType="end"/>
    </w:r>
    <w:r>
      <w:rPr>
        <w:rStyle w:val="PageNumber"/>
        <w:sz w:val="18"/>
      </w:rPr>
      <w:t>.</w:t>
    </w:r>
  </w:p>
  <w:p w:rsidR="00512398" w:rsidRDefault="00512398">
    <w:pPr>
      <w:pStyle w:val="Header"/>
      <w:rPr>
        <w:rFonts w:ascii="HSM_Dutch" w:hAnsi="HSM_Dutch"/>
        <w:sz w:val="18"/>
      </w:rPr>
    </w:pPr>
  </w:p>
  <w:p w:rsidR="00512398" w:rsidRDefault="00512398">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D56F94"/>
    <w:multiLevelType w:val="hybridMultilevel"/>
    <w:tmpl w:val="82CE85B4"/>
    <w:lvl w:ilvl="0" w:tplc="ACACD4DE">
      <w:numFmt w:val="bullet"/>
      <w:lvlText w:val="-"/>
      <w:lvlJc w:val="left"/>
      <w:pPr>
        <w:ind w:left="1440" w:hanging="360"/>
      </w:pPr>
      <w:rPr>
        <w:rFont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F3B434C"/>
    <w:multiLevelType w:val="hybridMultilevel"/>
    <w:tmpl w:val="5CCC5E34"/>
    <w:lvl w:ilvl="0" w:tplc="54441016">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66E7430"/>
    <w:multiLevelType w:val="hybridMultilevel"/>
    <w:tmpl w:val="49C80B16"/>
    <w:lvl w:ilvl="0" w:tplc="A4CA85E0">
      <w:start w:val="1"/>
      <w:numFmt w:val="decimal"/>
      <w:lvlText w:val="%1."/>
      <w:lvlJc w:val="left"/>
      <w:pPr>
        <w:ind w:left="144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F0F0393"/>
    <w:multiLevelType w:val="hybridMultilevel"/>
    <w:tmpl w:val="AD122C34"/>
    <w:lvl w:ilvl="0" w:tplc="B0A2DF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F44703E"/>
    <w:multiLevelType w:val="hybridMultilevel"/>
    <w:tmpl w:val="CCF2F6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37D766AB"/>
    <w:multiLevelType w:val="hybridMultilevel"/>
    <w:tmpl w:val="7A385602"/>
    <w:lvl w:ilvl="0" w:tplc="041A000F">
      <w:start w:val="1"/>
      <w:numFmt w:val="decimal"/>
      <w:lvlText w:val="%1."/>
      <w:lvlJc w:val="left"/>
      <w:pPr>
        <w:ind w:left="720" w:hanging="360"/>
      </w:pPr>
    </w:lvl>
    <w:lvl w:ilvl="1" w:tplc="DB909B98">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9">
    <w:nsid w:val="49436675"/>
    <w:multiLevelType w:val="singleLevel"/>
    <w:tmpl w:val="ACACD4DE"/>
    <w:lvl w:ilvl="0">
      <w:numFmt w:val="bullet"/>
      <w:lvlText w:val="-"/>
      <w:lvlJc w:val="left"/>
      <w:pPr>
        <w:tabs>
          <w:tab w:val="num" w:pos="1080"/>
        </w:tabs>
        <w:ind w:left="1080" w:hanging="360"/>
      </w:pPr>
    </w:lvl>
  </w:abstractNum>
  <w:abstractNum w:abstractNumId="10">
    <w:nsid w:val="4D6906A5"/>
    <w:multiLevelType w:val="hybridMultilevel"/>
    <w:tmpl w:val="9084B5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01442AB"/>
    <w:multiLevelType w:val="hybridMultilevel"/>
    <w:tmpl w:val="B7F0FAC4"/>
    <w:lvl w:ilvl="0" w:tplc="ACACD4DE">
      <w:numFmt w:val="bullet"/>
      <w:lvlText w:val="-"/>
      <w:lvlJc w:val="left"/>
      <w:pPr>
        <w:ind w:left="2149" w:hanging="360"/>
      </w:p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12">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B8C5281"/>
    <w:multiLevelType w:val="singleLevel"/>
    <w:tmpl w:val="0C09000F"/>
    <w:lvl w:ilvl="0">
      <w:start w:val="1"/>
      <w:numFmt w:val="decimal"/>
      <w:lvlText w:val="%1."/>
      <w:lvlJc w:val="left"/>
      <w:pPr>
        <w:tabs>
          <w:tab w:val="num" w:pos="360"/>
        </w:tabs>
        <w:ind w:left="360" w:hanging="360"/>
      </w:pPr>
    </w:lvl>
  </w:abstractNum>
  <w:abstractNum w:abstractNumId="14">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6"/>
  </w:num>
  <w:num w:numId="2">
    <w:abstractNumId w:val="8"/>
  </w:num>
  <w:num w:numId="3">
    <w:abstractNumId w:val="14"/>
  </w:num>
  <w:num w:numId="4">
    <w:abstractNumId w:val="12"/>
  </w:num>
  <w:num w:numId="5">
    <w:abstractNumId w:val="0"/>
  </w:num>
  <w:num w:numId="6">
    <w:abstractNumId w:val="7"/>
  </w:num>
  <w:num w:numId="7">
    <w:abstractNumId w:val="10"/>
  </w:num>
  <w:num w:numId="8">
    <w:abstractNumId w:val="9"/>
  </w:num>
  <w:num w:numId="9">
    <w:abstractNumId w:val="13"/>
    <w:lvlOverride w:ilvl="0">
      <w:startOverride w:val="1"/>
    </w:lvlOverride>
  </w:num>
  <w:num w:numId="10">
    <w:abstractNumId w:val="1"/>
  </w:num>
  <w:num w:numId="11">
    <w:abstractNumId w:val="11"/>
  </w:num>
  <w:num w:numId="12">
    <w:abstractNumId w:val="3"/>
  </w:num>
  <w:num w:numId="13">
    <w:abstractNumId w:val="4"/>
  </w:num>
  <w:num w:numId="14">
    <w:abstractNumId w:val="2"/>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574A5"/>
    <w:rsid w:val="000622B0"/>
    <w:rsid w:val="00062AA0"/>
    <w:rsid w:val="000635EA"/>
    <w:rsid w:val="00064739"/>
    <w:rsid w:val="0006561E"/>
    <w:rsid w:val="00065F86"/>
    <w:rsid w:val="00071441"/>
    <w:rsid w:val="000731A5"/>
    <w:rsid w:val="00077127"/>
    <w:rsid w:val="00077151"/>
    <w:rsid w:val="00077A3A"/>
    <w:rsid w:val="00081603"/>
    <w:rsid w:val="00082016"/>
    <w:rsid w:val="0008276E"/>
    <w:rsid w:val="0008405F"/>
    <w:rsid w:val="00085019"/>
    <w:rsid w:val="000852DF"/>
    <w:rsid w:val="00091F57"/>
    <w:rsid w:val="00093DC2"/>
    <w:rsid w:val="00094FE3"/>
    <w:rsid w:val="00097490"/>
    <w:rsid w:val="000A0FE3"/>
    <w:rsid w:val="000A1B37"/>
    <w:rsid w:val="000A4032"/>
    <w:rsid w:val="000A4DB8"/>
    <w:rsid w:val="000B011A"/>
    <w:rsid w:val="000B10B6"/>
    <w:rsid w:val="000B4BDC"/>
    <w:rsid w:val="000B53B8"/>
    <w:rsid w:val="000B6BF3"/>
    <w:rsid w:val="000B7A2E"/>
    <w:rsid w:val="000C053D"/>
    <w:rsid w:val="000C0BC3"/>
    <w:rsid w:val="000C15B6"/>
    <w:rsid w:val="000D2FDE"/>
    <w:rsid w:val="000D3B19"/>
    <w:rsid w:val="000D5C10"/>
    <w:rsid w:val="000E0200"/>
    <w:rsid w:val="000E303B"/>
    <w:rsid w:val="000E57A0"/>
    <w:rsid w:val="000E5F1C"/>
    <w:rsid w:val="000F3D4C"/>
    <w:rsid w:val="000F3FB1"/>
    <w:rsid w:val="000F5247"/>
    <w:rsid w:val="0010107B"/>
    <w:rsid w:val="001027F0"/>
    <w:rsid w:val="00103295"/>
    <w:rsid w:val="00103479"/>
    <w:rsid w:val="00103A4A"/>
    <w:rsid w:val="00106E87"/>
    <w:rsid w:val="00107ECB"/>
    <w:rsid w:val="001144D9"/>
    <w:rsid w:val="00114C4A"/>
    <w:rsid w:val="001150E5"/>
    <w:rsid w:val="00123B9C"/>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4017"/>
    <w:rsid w:val="00196F5C"/>
    <w:rsid w:val="001A0302"/>
    <w:rsid w:val="001A4821"/>
    <w:rsid w:val="001A6FDF"/>
    <w:rsid w:val="001B6FAA"/>
    <w:rsid w:val="001B795F"/>
    <w:rsid w:val="001C0E9C"/>
    <w:rsid w:val="001C1D3B"/>
    <w:rsid w:val="001C3631"/>
    <w:rsid w:val="001C3831"/>
    <w:rsid w:val="001C6574"/>
    <w:rsid w:val="001D0A60"/>
    <w:rsid w:val="001D113F"/>
    <w:rsid w:val="001D2E1D"/>
    <w:rsid w:val="001D42FE"/>
    <w:rsid w:val="001D76DB"/>
    <w:rsid w:val="001D789C"/>
    <w:rsid w:val="001E3587"/>
    <w:rsid w:val="001F0E41"/>
    <w:rsid w:val="001F3987"/>
    <w:rsid w:val="001F491C"/>
    <w:rsid w:val="001F65AD"/>
    <w:rsid w:val="00206BE1"/>
    <w:rsid w:val="00207439"/>
    <w:rsid w:val="002078C0"/>
    <w:rsid w:val="00212B31"/>
    <w:rsid w:val="00216254"/>
    <w:rsid w:val="00222AA9"/>
    <w:rsid w:val="002261E5"/>
    <w:rsid w:val="002301C6"/>
    <w:rsid w:val="00231D85"/>
    <w:rsid w:val="00233E01"/>
    <w:rsid w:val="0023592F"/>
    <w:rsid w:val="00237AEA"/>
    <w:rsid w:val="00237D0E"/>
    <w:rsid w:val="00241520"/>
    <w:rsid w:val="00246CD7"/>
    <w:rsid w:val="00253742"/>
    <w:rsid w:val="00254C02"/>
    <w:rsid w:val="00254D1C"/>
    <w:rsid w:val="00261F72"/>
    <w:rsid w:val="002621E4"/>
    <w:rsid w:val="0026231F"/>
    <w:rsid w:val="00264749"/>
    <w:rsid w:val="0026474F"/>
    <w:rsid w:val="00266234"/>
    <w:rsid w:val="0026779A"/>
    <w:rsid w:val="00267B9A"/>
    <w:rsid w:val="0027122B"/>
    <w:rsid w:val="002738BD"/>
    <w:rsid w:val="002740B4"/>
    <w:rsid w:val="002752FA"/>
    <w:rsid w:val="00277452"/>
    <w:rsid w:val="002816B7"/>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571E"/>
    <w:rsid w:val="002E65FB"/>
    <w:rsid w:val="002F3016"/>
    <w:rsid w:val="003004FB"/>
    <w:rsid w:val="00301549"/>
    <w:rsid w:val="00303721"/>
    <w:rsid w:val="00310F81"/>
    <w:rsid w:val="00312CCF"/>
    <w:rsid w:val="00312E84"/>
    <w:rsid w:val="00314017"/>
    <w:rsid w:val="00321065"/>
    <w:rsid w:val="0032302F"/>
    <w:rsid w:val="003327BC"/>
    <w:rsid w:val="00333712"/>
    <w:rsid w:val="00333DE1"/>
    <w:rsid w:val="00333EF4"/>
    <w:rsid w:val="00334B6A"/>
    <w:rsid w:val="003410AE"/>
    <w:rsid w:val="00347934"/>
    <w:rsid w:val="003504B6"/>
    <w:rsid w:val="00352043"/>
    <w:rsid w:val="00352B21"/>
    <w:rsid w:val="00353EF0"/>
    <w:rsid w:val="0035459C"/>
    <w:rsid w:val="00356540"/>
    <w:rsid w:val="00357732"/>
    <w:rsid w:val="00360BC8"/>
    <w:rsid w:val="0036170E"/>
    <w:rsid w:val="00362E8E"/>
    <w:rsid w:val="00362F93"/>
    <w:rsid w:val="0036463E"/>
    <w:rsid w:val="00366A5C"/>
    <w:rsid w:val="003711F9"/>
    <w:rsid w:val="0037167F"/>
    <w:rsid w:val="003738C9"/>
    <w:rsid w:val="00375767"/>
    <w:rsid w:val="003815B9"/>
    <w:rsid w:val="00382999"/>
    <w:rsid w:val="00383A06"/>
    <w:rsid w:val="00385071"/>
    <w:rsid w:val="0038680D"/>
    <w:rsid w:val="00392186"/>
    <w:rsid w:val="00393975"/>
    <w:rsid w:val="003953FF"/>
    <w:rsid w:val="00395770"/>
    <w:rsid w:val="00395795"/>
    <w:rsid w:val="003A284E"/>
    <w:rsid w:val="003B1D0B"/>
    <w:rsid w:val="003B7805"/>
    <w:rsid w:val="003C04B3"/>
    <w:rsid w:val="003C1700"/>
    <w:rsid w:val="003C2027"/>
    <w:rsid w:val="003C434E"/>
    <w:rsid w:val="003C74F6"/>
    <w:rsid w:val="003C799A"/>
    <w:rsid w:val="003D0310"/>
    <w:rsid w:val="003D0831"/>
    <w:rsid w:val="003D108C"/>
    <w:rsid w:val="003D1B52"/>
    <w:rsid w:val="003D34E5"/>
    <w:rsid w:val="003D3DCF"/>
    <w:rsid w:val="003D54EE"/>
    <w:rsid w:val="003D5678"/>
    <w:rsid w:val="003D5C2C"/>
    <w:rsid w:val="003D61A5"/>
    <w:rsid w:val="003D74CC"/>
    <w:rsid w:val="003D7C41"/>
    <w:rsid w:val="003E078D"/>
    <w:rsid w:val="003E0999"/>
    <w:rsid w:val="003E2F0D"/>
    <w:rsid w:val="003E5EF4"/>
    <w:rsid w:val="003F2DC4"/>
    <w:rsid w:val="003F57A7"/>
    <w:rsid w:val="003F58E1"/>
    <w:rsid w:val="003F67D4"/>
    <w:rsid w:val="003F6C8B"/>
    <w:rsid w:val="0040011F"/>
    <w:rsid w:val="00402882"/>
    <w:rsid w:val="004038A9"/>
    <w:rsid w:val="00406EA7"/>
    <w:rsid w:val="004077B5"/>
    <w:rsid w:val="00412FC7"/>
    <w:rsid w:val="004133B5"/>
    <w:rsid w:val="00415C70"/>
    <w:rsid w:val="00416278"/>
    <w:rsid w:val="0041675F"/>
    <w:rsid w:val="0041768D"/>
    <w:rsid w:val="00421F46"/>
    <w:rsid w:val="00422576"/>
    <w:rsid w:val="00426886"/>
    <w:rsid w:val="004306E4"/>
    <w:rsid w:val="00431502"/>
    <w:rsid w:val="00432AFE"/>
    <w:rsid w:val="004338D0"/>
    <w:rsid w:val="00435EA9"/>
    <w:rsid w:val="0043745B"/>
    <w:rsid w:val="00437490"/>
    <w:rsid w:val="00440599"/>
    <w:rsid w:val="004427F6"/>
    <w:rsid w:val="0044280F"/>
    <w:rsid w:val="00443BBA"/>
    <w:rsid w:val="0044494D"/>
    <w:rsid w:val="0044783E"/>
    <w:rsid w:val="00447873"/>
    <w:rsid w:val="00450011"/>
    <w:rsid w:val="00450756"/>
    <w:rsid w:val="0045120F"/>
    <w:rsid w:val="00451285"/>
    <w:rsid w:val="00453155"/>
    <w:rsid w:val="00460F59"/>
    <w:rsid w:val="0046487E"/>
    <w:rsid w:val="004652FD"/>
    <w:rsid w:val="0046550E"/>
    <w:rsid w:val="004658A5"/>
    <w:rsid w:val="00465E5B"/>
    <w:rsid w:val="004662D7"/>
    <w:rsid w:val="00470079"/>
    <w:rsid w:val="00470F39"/>
    <w:rsid w:val="00473844"/>
    <w:rsid w:val="00474420"/>
    <w:rsid w:val="004752E9"/>
    <w:rsid w:val="004761BC"/>
    <w:rsid w:val="00482DAA"/>
    <w:rsid w:val="00483E58"/>
    <w:rsid w:val="0049247C"/>
    <w:rsid w:val="004969D8"/>
    <w:rsid w:val="004A2F06"/>
    <w:rsid w:val="004A5B2A"/>
    <w:rsid w:val="004B0A6C"/>
    <w:rsid w:val="004B1D41"/>
    <w:rsid w:val="004B25A9"/>
    <w:rsid w:val="004B561A"/>
    <w:rsid w:val="004B6242"/>
    <w:rsid w:val="004C253E"/>
    <w:rsid w:val="004C3958"/>
    <w:rsid w:val="004C5B42"/>
    <w:rsid w:val="004C6F83"/>
    <w:rsid w:val="004D156D"/>
    <w:rsid w:val="004D1E65"/>
    <w:rsid w:val="004D249A"/>
    <w:rsid w:val="004D29C6"/>
    <w:rsid w:val="004D3BCB"/>
    <w:rsid w:val="004D59D0"/>
    <w:rsid w:val="004D6B85"/>
    <w:rsid w:val="004D6EE8"/>
    <w:rsid w:val="004D76BF"/>
    <w:rsid w:val="004E124A"/>
    <w:rsid w:val="004E12F8"/>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2398"/>
    <w:rsid w:val="00513A2B"/>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450E8"/>
    <w:rsid w:val="005544F6"/>
    <w:rsid w:val="00555991"/>
    <w:rsid w:val="00557E59"/>
    <w:rsid w:val="005610D1"/>
    <w:rsid w:val="0056197B"/>
    <w:rsid w:val="00563C9E"/>
    <w:rsid w:val="00564AFE"/>
    <w:rsid w:val="00564E92"/>
    <w:rsid w:val="005659D9"/>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C7680"/>
    <w:rsid w:val="005D2934"/>
    <w:rsid w:val="005D79E1"/>
    <w:rsid w:val="005D7F35"/>
    <w:rsid w:val="005E2172"/>
    <w:rsid w:val="005E27C2"/>
    <w:rsid w:val="005E2E40"/>
    <w:rsid w:val="005E44AD"/>
    <w:rsid w:val="005E4BB1"/>
    <w:rsid w:val="005E63F5"/>
    <w:rsid w:val="005E67AB"/>
    <w:rsid w:val="005F19DC"/>
    <w:rsid w:val="005F1F35"/>
    <w:rsid w:val="005F29C4"/>
    <w:rsid w:val="005F5862"/>
    <w:rsid w:val="005F6531"/>
    <w:rsid w:val="005F6C93"/>
    <w:rsid w:val="005F7ACD"/>
    <w:rsid w:val="00601674"/>
    <w:rsid w:val="00602656"/>
    <w:rsid w:val="0060694D"/>
    <w:rsid w:val="00610322"/>
    <w:rsid w:val="00610436"/>
    <w:rsid w:val="006111CA"/>
    <w:rsid w:val="0061373A"/>
    <w:rsid w:val="0061395A"/>
    <w:rsid w:val="00617F5D"/>
    <w:rsid w:val="00622C33"/>
    <w:rsid w:val="00624694"/>
    <w:rsid w:val="00624D0D"/>
    <w:rsid w:val="00624F15"/>
    <w:rsid w:val="00627400"/>
    <w:rsid w:val="006349E2"/>
    <w:rsid w:val="00635F43"/>
    <w:rsid w:val="00636DB4"/>
    <w:rsid w:val="006371D9"/>
    <w:rsid w:val="00637B28"/>
    <w:rsid w:val="00637BD2"/>
    <w:rsid w:val="00637C03"/>
    <w:rsid w:val="00641408"/>
    <w:rsid w:val="0064460E"/>
    <w:rsid w:val="00650686"/>
    <w:rsid w:val="00654ED5"/>
    <w:rsid w:val="00656EEB"/>
    <w:rsid w:val="006601A3"/>
    <w:rsid w:val="00660578"/>
    <w:rsid w:val="0066434E"/>
    <w:rsid w:val="006644BC"/>
    <w:rsid w:val="006646A1"/>
    <w:rsid w:val="00670436"/>
    <w:rsid w:val="006711EB"/>
    <w:rsid w:val="00673642"/>
    <w:rsid w:val="00674525"/>
    <w:rsid w:val="006750E9"/>
    <w:rsid w:val="00677C41"/>
    <w:rsid w:val="006810CF"/>
    <w:rsid w:val="00684382"/>
    <w:rsid w:val="006850C7"/>
    <w:rsid w:val="0069105A"/>
    <w:rsid w:val="0069151B"/>
    <w:rsid w:val="0069340D"/>
    <w:rsid w:val="00694C09"/>
    <w:rsid w:val="00695886"/>
    <w:rsid w:val="006964B1"/>
    <w:rsid w:val="006A0DE0"/>
    <w:rsid w:val="006A1D3C"/>
    <w:rsid w:val="006A3903"/>
    <w:rsid w:val="006A464E"/>
    <w:rsid w:val="006A50B6"/>
    <w:rsid w:val="006A5370"/>
    <w:rsid w:val="006A7AA5"/>
    <w:rsid w:val="006B2A83"/>
    <w:rsid w:val="006B4252"/>
    <w:rsid w:val="006B544B"/>
    <w:rsid w:val="006B59AB"/>
    <w:rsid w:val="006B6305"/>
    <w:rsid w:val="006B6989"/>
    <w:rsid w:val="006C0ED8"/>
    <w:rsid w:val="006C45AB"/>
    <w:rsid w:val="006C5CDD"/>
    <w:rsid w:val="006C64B6"/>
    <w:rsid w:val="006C6D81"/>
    <w:rsid w:val="006D04E6"/>
    <w:rsid w:val="006D6877"/>
    <w:rsid w:val="006D7688"/>
    <w:rsid w:val="006E1D99"/>
    <w:rsid w:val="006E20CE"/>
    <w:rsid w:val="006E3939"/>
    <w:rsid w:val="006E441F"/>
    <w:rsid w:val="006E55A5"/>
    <w:rsid w:val="006E68CC"/>
    <w:rsid w:val="006E6C20"/>
    <w:rsid w:val="006E735E"/>
    <w:rsid w:val="006E7C9E"/>
    <w:rsid w:val="006F264C"/>
    <w:rsid w:val="006F49DB"/>
    <w:rsid w:val="006F51E3"/>
    <w:rsid w:val="006F5293"/>
    <w:rsid w:val="00700383"/>
    <w:rsid w:val="00700C6A"/>
    <w:rsid w:val="00702990"/>
    <w:rsid w:val="007034BF"/>
    <w:rsid w:val="00703D23"/>
    <w:rsid w:val="00710056"/>
    <w:rsid w:val="00710242"/>
    <w:rsid w:val="00710293"/>
    <w:rsid w:val="00710E24"/>
    <w:rsid w:val="007118F9"/>
    <w:rsid w:val="0071345E"/>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5A6C"/>
    <w:rsid w:val="0074620D"/>
    <w:rsid w:val="00747725"/>
    <w:rsid w:val="00747770"/>
    <w:rsid w:val="00750091"/>
    <w:rsid w:val="00751DCA"/>
    <w:rsid w:val="007557FE"/>
    <w:rsid w:val="007610BA"/>
    <w:rsid w:val="00761691"/>
    <w:rsid w:val="0076444A"/>
    <w:rsid w:val="0076693E"/>
    <w:rsid w:val="007703A5"/>
    <w:rsid w:val="00770DD3"/>
    <w:rsid w:val="0077161E"/>
    <w:rsid w:val="00771FEE"/>
    <w:rsid w:val="00773588"/>
    <w:rsid w:val="007758D0"/>
    <w:rsid w:val="00776C95"/>
    <w:rsid w:val="007775E6"/>
    <w:rsid w:val="00781BC7"/>
    <w:rsid w:val="00785BC3"/>
    <w:rsid w:val="007878CB"/>
    <w:rsid w:val="00791024"/>
    <w:rsid w:val="00792126"/>
    <w:rsid w:val="0079506B"/>
    <w:rsid w:val="00795497"/>
    <w:rsid w:val="007976C7"/>
    <w:rsid w:val="007A00D1"/>
    <w:rsid w:val="007A5B11"/>
    <w:rsid w:val="007A6272"/>
    <w:rsid w:val="007A6496"/>
    <w:rsid w:val="007A66B2"/>
    <w:rsid w:val="007A70A4"/>
    <w:rsid w:val="007B7312"/>
    <w:rsid w:val="007B76AF"/>
    <w:rsid w:val="007C0394"/>
    <w:rsid w:val="007C080D"/>
    <w:rsid w:val="007C271A"/>
    <w:rsid w:val="007C3602"/>
    <w:rsid w:val="007C3842"/>
    <w:rsid w:val="007C4E95"/>
    <w:rsid w:val="007C5ADC"/>
    <w:rsid w:val="007D0018"/>
    <w:rsid w:val="007D2002"/>
    <w:rsid w:val="007D31CC"/>
    <w:rsid w:val="007D4DC8"/>
    <w:rsid w:val="007E227F"/>
    <w:rsid w:val="007E4424"/>
    <w:rsid w:val="007E711B"/>
    <w:rsid w:val="007F118E"/>
    <w:rsid w:val="0080174C"/>
    <w:rsid w:val="00802CB8"/>
    <w:rsid w:val="0080481B"/>
    <w:rsid w:val="008057B6"/>
    <w:rsid w:val="00811F5D"/>
    <w:rsid w:val="0081206C"/>
    <w:rsid w:val="00812E47"/>
    <w:rsid w:val="0081409D"/>
    <w:rsid w:val="00814E2B"/>
    <w:rsid w:val="0081589E"/>
    <w:rsid w:val="00815AA9"/>
    <w:rsid w:val="00817F62"/>
    <w:rsid w:val="008205D6"/>
    <w:rsid w:val="008217AB"/>
    <w:rsid w:val="00821AE0"/>
    <w:rsid w:val="00821EB3"/>
    <w:rsid w:val="0082521A"/>
    <w:rsid w:val="00826813"/>
    <w:rsid w:val="008302E6"/>
    <w:rsid w:val="0083373D"/>
    <w:rsid w:val="00836097"/>
    <w:rsid w:val="00837A6D"/>
    <w:rsid w:val="008405DF"/>
    <w:rsid w:val="008429B3"/>
    <w:rsid w:val="008439A7"/>
    <w:rsid w:val="0084404D"/>
    <w:rsid w:val="0084432D"/>
    <w:rsid w:val="00845009"/>
    <w:rsid w:val="00850D6F"/>
    <w:rsid w:val="00853334"/>
    <w:rsid w:val="00854372"/>
    <w:rsid w:val="00857610"/>
    <w:rsid w:val="00861576"/>
    <w:rsid w:val="008619E0"/>
    <w:rsid w:val="008655A9"/>
    <w:rsid w:val="00866839"/>
    <w:rsid w:val="00872670"/>
    <w:rsid w:val="00872FDB"/>
    <w:rsid w:val="008741DD"/>
    <w:rsid w:val="00874E22"/>
    <w:rsid w:val="00876F5B"/>
    <w:rsid w:val="00877479"/>
    <w:rsid w:val="00880BC3"/>
    <w:rsid w:val="008816E8"/>
    <w:rsid w:val="008823EB"/>
    <w:rsid w:val="008942A4"/>
    <w:rsid w:val="008955EA"/>
    <w:rsid w:val="008974D7"/>
    <w:rsid w:val="008A0516"/>
    <w:rsid w:val="008A4E60"/>
    <w:rsid w:val="008B04C9"/>
    <w:rsid w:val="008B3051"/>
    <w:rsid w:val="008B3FBF"/>
    <w:rsid w:val="008B649B"/>
    <w:rsid w:val="008B7B13"/>
    <w:rsid w:val="008C020E"/>
    <w:rsid w:val="008C10D5"/>
    <w:rsid w:val="008C6E4E"/>
    <w:rsid w:val="008E19BC"/>
    <w:rsid w:val="008E3463"/>
    <w:rsid w:val="008E6424"/>
    <w:rsid w:val="008E71AB"/>
    <w:rsid w:val="008E7B77"/>
    <w:rsid w:val="008F26EF"/>
    <w:rsid w:val="008F3829"/>
    <w:rsid w:val="008F4AFA"/>
    <w:rsid w:val="008F5B1C"/>
    <w:rsid w:val="00900768"/>
    <w:rsid w:val="00900C4A"/>
    <w:rsid w:val="009014A5"/>
    <w:rsid w:val="00903567"/>
    <w:rsid w:val="00905F39"/>
    <w:rsid w:val="00905FE5"/>
    <w:rsid w:val="00906BBD"/>
    <w:rsid w:val="00906C7E"/>
    <w:rsid w:val="00906D45"/>
    <w:rsid w:val="00907C30"/>
    <w:rsid w:val="00907E38"/>
    <w:rsid w:val="00913066"/>
    <w:rsid w:val="00913098"/>
    <w:rsid w:val="009131D1"/>
    <w:rsid w:val="00915FAF"/>
    <w:rsid w:val="0091671C"/>
    <w:rsid w:val="009230C1"/>
    <w:rsid w:val="00924C3A"/>
    <w:rsid w:val="009268AD"/>
    <w:rsid w:val="00930A7D"/>
    <w:rsid w:val="00942E74"/>
    <w:rsid w:val="00954045"/>
    <w:rsid w:val="00954051"/>
    <w:rsid w:val="00954186"/>
    <w:rsid w:val="00963E6C"/>
    <w:rsid w:val="0097346A"/>
    <w:rsid w:val="00973988"/>
    <w:rsid w:val="009777B0"/>
    <w:rsid w:val="00980DE8"/>
    <w:rsid w:val="00982079"/>
    <w:rsid w:val="00982DBE"/>
    <w:rsid w:val="00982DC3"/>
    <w:rsid w:val="00985730"/>
    <w:rsid w:val="0098654D"/>
    <w:rsid w:val="0098666F"/>
    <w:rsid w:val="00993BE9"/>
    <w:rsid w:val="0099454A"/>
    <w:rsid w:val="0099483A"/>
    <w:rsid w:val="009A010F"/>
    <w:rsid w:val="009A05B3"/>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36DB"/>
    <w:rsid w:val="009E5007"/>
    <w:rsid w:val="009E6AB2"/>
    <w:rsid w:val="009F0F0B"/>
    <w:rsid w:val="009F1A8A"/>
    <w:rsid w:val="009F326A"/>
    <w:rsid w:val="009F34D1"/>
    <w:rsid w:val="009F4033"/>
    <w:rsid w:val="009F4564"/>
    <w:rsid w:val="009F60C5"/>
    <w:rsid w:val="009F7626"/>
    <w:rsid w:val="009F7E05"/>
    <w:rsid w:val="00A00E93"/>
    <w:rsid w:val="00A01EAB"/>
    <w:rsid w:val="00A03E5A"/>
    <w:rsid w:val="00A07476"/>
    <w:rsid w:val="00A07E64"/>
    <w:rsid w:val="00A119DB"/>
    <w:rsid w:val="00A11BAA"/>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47FA4"/>
    <w:rsid w:val="00A55034"/>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2343"/>
    <w:rsid w:val="00A9369F"/>
    <w:rsid w:val="00A95F77"/>
    <w:rsid w:val="00AA1FC5"/>
    <w:rsid w:val="00AA22D3"/>
    <w:rsid w:val="00AA308E"/>
    <w:rsid w:val="00AA489F"/>
    <w:rsid w:val="00AA4B22"/>
    <w:rsid w:val="00AA5886"/>
    <w:rsid w:val="00AA6211"/>
    <w:rsid w:val="00AB08FD"/>
    <w:rsid w:val="00AB1E08"/>
    <w:rsid w:val="00AB66FD"/>
    <w:rsid w:val="00AB6842"/>
    <w:rsid w:val="00AD2F7B"/>
    <w:rsid w:val="00AD3ED0"/>
    <w:rsid w:val="00AD5C0C"/>
    <w:rsid w:val="00AD6FF1"/>
    <w:rsid w:val="00AE015B"/>
    <w:rsid w:val="00AE6FD9"/>
    <w:rsid w:val="00AE72D4"/>
    <w:rsid w:val="00AF0A27"/>
    <w:rsid w:val="00AF117C"/>
    <w:rsid w:val="00AF1221"/>
    <w:rsid w:val="00AF1BA6"/>
    <w:rsid w:val="00AF58BE"/>
    <w:rsid w:val="00AF723D"/>
    <w:rsid w:val="00B0016B"/>
    <w:rsid w:val="00B02743"/>
    <w:rsid w:val="00B06C81"/>
    <w:rsid w:val="00B111ED"/>
    <w:rsid w:val="00B21E9A"/>
    <w:rsid w:val="00B242C1"/>
    <w:rsid w:val="00B243C6"/>
    <w:rsid w:val="00B25A0D"/>
    <w:rsid w:val="00B25F31"/>
    <w:rsid w:val="00B262B6"/>
    <w:rsid w:val="00B2649F"/>
    <w:rsid w:val="00B319BD"/>
    <w:rsid w:val="00B31D00"/>
    <w:rsid w:val="00B3427F"/>
    <w:rsid w:val="00B433CB"/>
    <w:rsid w:val="00B52429"/>
    <w:rsid w:val="00B54847"/>
    <w:rsid w:val="00B54C1F"/>
    <w:rsid w:val="00B553B4"/>
    <w:rsid w:val="00B56653"/>
    <w:rsid w:val="00B60D9E"/>
    <w:rsid w:val="00B60F9C"/>
    <w:rsid w:val="00B641BE"/>
    <w:rsid w:val="00B64F0B"/>
    <w:rsid w:val="00B6685D"/>
    <w:rsid w:val="00B66D4F"/>
    <w:rsid w:val="00B67361"/>
    <w:rsid w:val="00B71C2C"/>
    <w:rsid w:val="00B739AA"/>
    <w:rsid w:val="00B74B16"/>
    <w:rsid w:val="00B76CEB"/>
    <w:rsid w:val="00B80224"/>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167"/>
    <w:rsid w:val="00BB66AE"/>
    <w:rsid w:val="00BB755D"/>
    <w:rsid w:val="00BC39B3"/>
    <w:rsid w:val="00BC4BBF"/>
    <w:rsid w:val="00BC68DD"/>
    <w:rsid w:val="00BC77F1"/>
    <w:rsid w:val="00BD483E"/>
    <w:rsid w:val="00BD7E49"/>
    <w:rsid w:val="00BE0702"/>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074D3"/>
    <w:rsid w:val="00C11B81"/>
    <w:rsid w:val="00C13E4F"/>
    <w:rsid w:val="00C14C19"/>
    <w:rsid w:val="00C15E54"/>
    <w:rsid w:val="00C170E4"/>
    <w:rsid w:val="00C23868"/>
    <w:rsid w:val="00C24BDB"/>
    <w:rsid w:val="00C275DA"/>
    <w:rsid w:val="00C33098"/>
    <w:rsid w:val="00C369D7"/>
    <w:rsid w:val="00C41479"/>
    <w:rsid w:val="00C44618"/>
    <w:rsid w:val="00C44DAE"/>
    <w:rsid w:val="00C46FDD"/>
    <w:rsid w:val="00C509AF"/>
    <w:rsid w:val="00C53D59"/>
    <w:rsid w:val="00C56CFE"/>
    <w:rsid w:val="00C611C3"/>
    <w:rsid w:val="00C61BDD"/>
    <w:rsid w:val="00C62D7E"/>
    <w:rsid w:val="00C63369"/>
    <w:rsid w:val="00C64BA2"/>
    <w:rsid w:val="00C6634D"/>
    <w:rsid w:val="00C70BF9"/>
    <w:rsid w:val="00C7130D"/>
    <w:rsid w:val="00C71701"/>
    <w:rsid w:val="00C72528"/>
    <w:rsid w:val="00C7594F"/>
    <w:rsid w:val="00C75E60"/>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60EE"/>
    <w:rsid w:val="00CA77F7"/>
    <w:rsid w:val="00CB1237"/>
    <w:rsid w:val="00CB6765"/>
    <w:rsid w:val="00CB7C17"/>
    <w:rsid w:val="00CC05F9"/>
    <w:rsid w:val="00CC1F30"/>
    <w:rsid w:val="00CC2767"/>
    <w:rsid w:val="00CC40C4"/>
    <w:rsid w:val="00CD2B3B"/>
    <w:rsid w:val="00CD4C8E"/>
    <w:rsid w:val="00CD63B1"/>
    <w:rsid w:val="00CD65F6"/>
    <w:rsid w:val="00CE089B"/>
    <w:rsid w:val="00CE69C8"/>
    <w:rsid w:val="00CE7780"/>
    <w:rsid w:val="00CF0C68"/>
    <w:rsid w:val="00CF269D"/>
    <w:rsid w:val="00CF3EDD"/>
    <w:rsid w:val="00CF40FC"/>
    <w:rsid w:val="00CF5DD0"/>
    <w:rsid w:val="00D03603"/>
    <w:rsid w:val="00D03982"/>
    <w:rsid w:val="00D06FFE"/>
    <w:rsid w:val="00D15D58"/>
    <w:rsid w:val="00D161D8"/>
    <w:rsid w:val="00D17FAC"/>
    <w:rsid w:val="00D204E5"/>
    <w:rsid w:val="00D20ED4"/>
    <w:rsid w:val="00D243EE"/>
    <w:rsid w:val="00D34AAC"/>
    <w:rsid w:val="00D36506"/>
    <w:rsid w:val="00D4016D"/>
    <w:rsid w:val="00D443A9"/>
    <w:rsid w:val="00D52908"/>
    <w:rsid w:val="00D540E0"/>
    <w:rsid w:val="00D546D0"/>
    <w:rsid w:val="00D54A2B"/>
    <w:rsid w:val="00D54FCA"/>
    <w:rsid w:val="00D57163"/>
    <w:rsid w:val="00D60566"/>
    <w:rsid w:val="00D61AB5"/>
    <w:rsid w:val="00D622FA"/>
    <w:rsid w:val="00D62E10"/>
    <w:rsid w:val="00D634FF"/>
    <w:rsid w:val="00D70AEC"/>
    <w:rsid w:val="00D74606"/>
    <w:rsid w:val="00D756DF"/>
    <w:rsid w:val="00D77D98"/>
    <w:rsid w:val="00D815B8"/>
    <w:rsid w:val="00D82C47"/>
    <w:rsid w:val="00D8727E"/>
    <w:rsid w:val="00D87B6C"/>
    <w:rsid w:val="00D9258F"/>
    <w:rsid w:val="00D93DB7"/>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5641"/>
    <w:rsid w:val="00DE0987"/>
    <w:rsid w:val="00DE16EA"/>
    <w:rsid w:val="00DE51E9"/>
    <w:rsid w:val="00DE5A35"/>
    <w:rsid w:val="00DE7584"/>
    <w:rsid w:val="00DF46E7"/>
    <w:rsid w:val="00DF63CB"/>
    <w:rsid w:val="00E018B4"/>
    <w:rsid w:val="00E02F38"/>
    <w:rsid w:val="00E032BC"/>
    <w:rsid w:val="00E039C5"/>
    <w:rsid w:val="00E03DDE"/>
    <w:rsid w:val="00E05454"/>
    <w:rsid w:val="00E10C50"/>
    <w:rsid w:val="00E17D2B"/>
    <w:rsid w:val="00E20A05"/>
    <w:rsid w:val="00E21BD2"/>
    <w:rsid w:val="00E236A3"/>
    <w:rsid w:val="00E24164"/>
    <w:rsid w:val="00E26652"/>
    <w:rsid w:val="00E26D77"/>
    <w:rsid w:val="00E317F3"/>
    <w:rsid w:val="00E32E5D"/>
    <w:rsid w:val="00E339EE"/>
    <w:rsid w:val="00E34BA5"/>
    <w:rsid w:val="00E375BC"/>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7708C"/>
    <w:rsid w:val="00E77642"/>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2CC6"/>
    <w:rsid w:val="00EB2E1E"/>
    <w:rsid w:val="00EB34AA"/>
    <w:rsid w:val="00EB45B0"/>
    <w:rsid w:val="00EB659E"/>
    <w:rsid w:val="00EC0C6E"/>
    <w:rsid w:val="00EC239A"/>
    <w:rsid w:val="00EC4415"/>
    <w:rsid w:val="00EC4533"/>
    <w:rsid w:val="00EC45B3"/>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177E1"/>
    <w:rsid w:val="00F21408"/>
    <w:rsid w:val="00F231B0"/>
    <w:rsid w:val="00F254DD"/>
    <w:rsid w:val="00F30133"/>
    <w:rsid w:val="00F334BE"/>
    <w:rsid w:val="00F33DE5"/>
    <w:rsid w:val="00F36DDD"/>
    <w:rsid w:val="00F4090F"/>
    <w:rsid w:val="00F42F17"/>
    <w:rsid w:val="00F47589"/>
    <w:rsid w:val="00F5203F"/>
    <w:rsid w:val="00F54CEE"/>
    <w:rsid w:val="00F54D9C"/>
    <w:rsid w:val="00F57740"/>
    <w:rsid w:val="00F60BF3"/>
    <w:rsid w:val="00F60C72"/>
    <w:rsid w:val="00F61745"/>
    <w:rsid w:val="00F61DBA"/>
    <w:rsid w:val="00F62523"/>
    <w:rsid w:val="00F666AB"/>
    <w:rsid w:val="00F749F0"/>
    <w:rsid w:val="00F77B45"/>
    <w:rsid w:val="00F8198B"/>
    <w:rsid w:val="00F84F03"/>
    <w:rsid w:val="00F867CF"/>
    <w:rsid w:val="00F8723F"/>
    <w:rsid w:val="00F90E8B"/>
    <w:rsid w:val="00F923EE"/>
    <w:rsid w:val="00F926E5"/>
    <w:rsid w:val="00F934F7"/>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391B"/>
    <w:rsid w:val="00FD62BE"/>
    <w:rsid w:val="00FF3778"/>
    <w:rsid w:val="00FF42D4"/>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uiPriority w:val="99"/>
    <w:rPr>
      <w:position w:val="6"/>
      <w:sz w:val="16"/>
    </w:rPr>
  </w:style>
  <w:style w:type="paragraph" w:styleId="FootnoteText">
    <w:name w:val="footnote text"/>
    <w:basedOn w:val="Normal"/>
    <w:link w:val="FootnoteTextChar"/>
    <w:uiPriority w:val="99"/>
  </w:style>
  <w:style w:type="paragraph" w:styleId="Footer">
    <w:name w:val="footer"/>
    <w:aliases w:val="Cha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uiPriority w:val="99"/>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 w:type="paragraph" w:customStyle="1" w:styleId="t-9-8">
    <w:name w:val="t-9-8"/>
    <w:basedOn w:val="Normal"/>
    <w:rsid w:val="00266234"/>
    <w:pPr>
      <w:overflowPunct/>
      <w:autoSpaceDE/>
      <w:autoSpaceDN/>
      <w:adjustRightInd/>
      <w:spacing w:before="100" w:beforeAutospacing="1" w:after="100" w:afterAutospacing="1"/>
      <w:textAlignment w:val="auto"/>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uiPriority w:val="99"/>
    <w:rPr>
      <w:position w:val="6"/>
      <w:sz w:val="16"/>
    </w:rPr>
  </w:style>
  <w:style w:type="paragraph" w:styleId="FootnoteText">
    <w:name w:val="footnote text"/>
    <w:basedOn w:val="Normal"/>
    <w:link w:val="FootnoteTextChar"/>
    <w:uiPriority w:val="99"/>
  </w:style>
  <w:style w:type="paragraph" w:styleId="Footer">
    <w:name w:val="footer"/>
    <w:aliases w:val="Cha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uiPriority w:val="99"/>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uiPriority w:val="99"/>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 w:type="paragraph" w:customStyle="1" w:styleId="t-9-8">
    <w:name w:val="t-9-8"/>
    <w:basedOn w:val="Normal"/>
    <w:rsid w:val="00266234"/>
    <w:pPr>
      <w:overflowPunct/>
      <w:autoSpaceDE/>
      <w:autoSpaceDN/>
      <w:adjustRightInd/>
      <w:spacing w:before="100" w:beforeAutospacing="1" w:after="100" w:afterAutospacing="1"/>
      <w:textAlignment w:val="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63524-4A3F-4A33-ADEF-38733F2B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6828</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45657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17</cp:revision>
  <cp:lastPrinted>2011-08-03T12:07:00Z</cp:lastPrinted>
  <dcterms:created xsi:type="dcterms:W3CDTF">2013-03-27T12:51:00Z</dcterms:created>
  <dcterms:modified xsi:type="dcterms:W3CDTF">2013-03-27T14:23:00Z</dcterms:modified>
</cp:coreProperties>
</file>