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03" w:rsidRDefault="00BA0203">
      <w:pPr>
        <w:widowControl/>
        <w:ind w:left="3763" w:right="385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8pt;height:79.55pt">
            <v:imagedata r:id="rId7" o:title=""/>
          </v:shape>
        </w:pict>
      </w:r>
    </w:p>
    <w:p w:rsidR="00BA0203" w:rsidRPr="00E76E5C" w:rsidRDefault="00D7002F" w:rsidP="00E76E5C">
      <w:pPr>
        <w:pStyle w:val="Style45"/>
        <w:widowControl/>
        <w:spacing w:before="10" w:line="806" w:lineRule="exact"/>
        <w:jc w:val="center"/>
        <w:rPr>
          <w:rStyle w:val="FontStyle63"/>
          <w:b/>
          <w:position w:val="-15"/>
          <w:sz w:val="90"/>
          <w:szCs w:val="90"/>
          <w:lang w:val="hr-HR" w:eastAsia="hr-HR"/>
        </w:rPr>
      </w:pPr>
      <w:r w:rsidRPr="00E76E5C">
        <w:rPr>
          <w:rStyle w:val="FontStyle63"/>
          <w:b/>
          <w:position w:val="-15"/>
          <w:sz w:val="90"/>
          <w:szCs w:val="90"/>
          <w:lang w:val="hr-HR" w:eastAsia="hr-HR"/>
        </w:rPr>
        <w:t>SLUŽBENI GLASNIK</w:t>
      </w:r>
    </w:p>
    <w:p w:rsidR="00BA0203" w:rsidRPr="00E76E5C" w:rsidRDefault="00D7002F" w:rsidP="00E76E5C">
      <w:pPr>
        <w:pStyle w:val="Style46"/>
        <w:widowControl/>
        <w:spacing w:before="317" w:after="288" w:line="336" w:lineRule="exact"/>
        <w:jc w:val="center"/>
        <w:rPr>
          <w:rStyle w:val="FontStyle62"/>
          <w:position w:val="-6"/>
          <w:sz w:val="52"/>
          <w:szCs w:val="52"/>
          <w:lang w:val="hr-HR" w:eastAsia="hr-HR"/>
        </w:rPr>
      </w:pPr>
      <w:r w:rsidRPr="00E76E5C">
        <w:rPr>
          <w:rStyle w:val="FontStyle62"/>
          <w:position w:val="-6"/>
          <w:sz w:val="52"/>
          <w:szCs w:val="52"/>
          <w:lang w:val="hr-HR" w:eastAsia="hr-HR"/>
        </w:rPr>
        <w:t>GRADA STAROG GRADA</w:t>
      </w:r>
    </w:p>
    <w:p w:rsidR="00BA0203" w:rsidRDefault="00BA0203">
      <w:pPr>
        <w:pStyle w:val="Style46"/>
        <w:widowControl/>
        <w:spacing w:before="317" w:after="288" w:line="336" w:lineRule="exact"/>
        <w:ind w:left="1618"/>
        <w:jc w:val="both"/>
        <w:rPr>
          <w:rStyle w:val="FontStyle62"/>
          <w:position w:val="-6"/>
          <w:lang w:val="hr-HR" w:eastAsia="hr-HR"/>
        </w:rPr>
        <w:sectPr w:rsidR="00BA0203">
          <w:type w:val="continuous"/>
          <w:pgSz w:w="11905" w:h="16837"/>
          <w:pgMar w:top="2323" w:right="1544" w:bottom="694" w:left="1395" w:header="720" w:footer="720" w:gutter="0"/>
          <w:cols w:space="60"/>
          <w:noEndnote/>
        </w:sectPr>
      </w:pPr>
    </w:p>
    <w:p w:rsidR="00BA0203" w:rsidRDefault="00BA0203">
      <w:pPr>
        <w:framePr w:h="629" w:hSpace="38" w:wrap="notBeside" w:vAnchor="text" w:hAnchor="margin" w:x="-167" w:y="1"/>
        <w:widowControl/>
      </w:pPr>
      <w:r>
        <w:pict>
          <v:shape id="_x0000_i1026" type="#_x0000_t75" style="width:473pt;height:31pt">
            <v:imagedata r:id="rId8" o:title=""/>
          </v:shape>
        </w:pict>
      </w:r>
    </w:p>
    <w:p w:rsidR="00BA0203" w:rsidRPr="00E76E5C" w:rsidRDefault="00E76E5C">
      <w:pPr>
        <w:pStyle w:val="Style47"/>
        <w:widowControl/>
        <w:rPr>
          <w:rStyle w:val="FontStyle60"/>
          <w:spacing w:val="0"/>
          <w:sz w:val="19"/>
          <w:szCs w:val="19"/>
          <w:lang w:val="hr-HR" w:eastAsia="hr-HR"/>
        </w:rPr>
      </w:pPr>
      <w:r w:rsidRPr="00E76E5C">
        <w:rPr>
          <w:b/>
          <w:bCs/>
          <w:i/>
          <w:iCs/>
          <w:noProof/>
          <w:color w:val="000000"/>
          <w:spacing w:val="60"/>
          <w:sz w:val="19"/>
          <w:szCs w:val="19"/>
        </w:rPr>
        <w:pict>
          <v:rect id="_x0000_s1055" style="position:absolute;left:0;text-align:left;margin-left:-2.25pt;margin-top:41.25pt;width:220.5pt;height:351.3pt;z-index:-3"/>
        </w:pict>
      </w:r>
      <w:r w:rsidR="00D7002F" w:rsidRPr="00E76E5C">
        <w:rPr>
          <w:rStyle w:val="FontStyle60"/>
          <w:spacing w:val="60"/>
          <w:sz w:val="19"/>
          <w:szCs w:val="19"/>
          <w:lang w:val="hr-HR" w:eastAsia="hr-HR"/>
        </w:rPr>
        <w:t>SADRŽAJ:</w:t>
      </w:r>
      <w:r w:rsidR="00D7002F" w:rsidRPr="00E76E5C">
        <w:rPr>
          <w:rStyle w:val="FontStyle60"/>
          <w:spacing w:val="60"/>
          <w:sz w:val="19"/>
          <w:szCs w:val="19"/>
          <w:lang w:val="hr-HR" w:eastAsia="hr-HR"/>
        </w:rPr>
        <w:br/>
      </w:r>
      <w:r w:rsidR="00D7002F" w:rsidRPr="00E76E5C">
        <w:rPr>
          <w:rStyle w:val="FontStyle60"/>
          <w:spacing w:val="0"/>
          <w:sz w:val="19"/>
          <w:szCs w:val="19"/>
          <w:lang w:val="hr-HR" w:eastAsia="hr-HR"/>
        </w:rPr>
        <w:t>GRADSKO</w:t>
      </w:r>
      <w:r w:rsidR="00D7002F"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="00D7002F" w:rsidRPr="00E76E5C">
        <w:rPr>
          <w:rStyle w:val="FontStyle60"/>
          <w:spacing w:val="0"/>
          <w:sz w:val="19"/>
          <w:szCs w:val="19"/>
          <w:lang w:val="hr-HR" w:eastAsia="hr-HR"/>
        </w:rPr>
        <w:t>VIJEĆE:</w:t>
      </w:r>
    </w:p>
    <w:p w:rsidR="00BA0203" w:rsidRPr="00E76E5C" w:rsidRDefault="00D7002F" w:rsidP="003F1BFB">
      <w:pPr>
        <w:pStyle w:val="Style48"/>
        <w:widowControl/>
        <w:numPr>
          <w:ilvl w:val="0"/>
          <w:numId w:val="1"/>
        </w:numPr>
        <w:tabs>
          <w:tab w:val="left" w:pos="278"/>
          <w:tab w:val="left" w:leader="dot" w:pos="3667"/>
        </w:tabs>
        <w:spacing w:line="230" w:lineRule="exact"/>
        <w:ind w:left="278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Odluka o donošenju Urbanističkog plana</w:t>
      </w:r>
      <w:r w:rsidRPr="00E76E5C">
        <w:rPr>
          <w:rStyle w:val="FontStyle64"/>
          <w:sz w:val="19"/>
          <w:szCs w:val="19"/>
          <w:lang w:val="hr-HR" w:eastAsia="hr-HR"/>
        </w:rPr>
        <w:br/>
        <w:t>uređenja izdvojenog građevinskog područja</w:t>
      </w:r>
      <w:r w:rsidRPr="00E76E5C">
        <w:rPr>
          <w:rStyle w:val="FontStyle64"/>
          <w:sz w:val="19"/>
          <w:szCs w:val="19"/>
          <w:lang w:val="hr-HR" w:eastAsia="hr-HR"/>
        </w:rPr>
        <w:br/>
        <w:t>izvan naselja - ugostiteljsko-turistićke namjene</w:t>
      </w:r>
      <w:r w:rsidRPr="00E76E5C">
        <w:rPr>
          <w:rStyle w:val="FontStyle64"/>
          <w:sz w:val="19"/>
          <w:szCs w:val="19"/>
          <w:lang w:val="hr-HR" w:eastAsia="hr-HR"/>
        </w:rPr>
        <w:br/>
        <w:t>Široki rat</w:t>
      </w:r>
      <w:r w:rsidRPr="00E76E5C">
        <w:rPr>
          <w:rStyle w:val="FontStyle64"/>
          <w:sz w:val="19"/>
          <w:szCs w:val="19"/>
          <w:lang w:val="hr-HR" w:eastAsia="hr-HR"/>
        </w:rPr>
        <w:tab/>
        <w:t>343</w:t>
      </w:r>
    </w:p>
    <w:p w:rsidR="00BA0203" w:rsidRPr="00E76E5C" w:rsidRDefault="00D7002F" w:rsidP="003F1BFB">
      <w:pPr>
        <w:pStyle w:val="Style48"/>
        <w:widowControl/>
        <w:numPr>
          <w:ilvl w:val="0"/>
          <w:numId w:val="1"/>
        </w:numPr>
        <w:tabs>
          <w:tab w:val="left" w:pos="278"/>
          <w:tab w:val="left" w:leader="dot" w:pos="3672"/>
        </w:tabs>
        <w:spacing w:line="230" w:lineRule="exact"/>
        <w:ind w:left="278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Odluka o izradi Urbanističkog plana uređenja</w:t>
      </w:r>
      <w:r w:rsidRPr="00E76E5C">
        <w:rPr>
          <w:rStyle w:val="FontStyle64"/>
          <w:sz w:val="19"/>
          <w:szCs w:val="19"/>
          <w:lang w:val="hr-HR" w:eastAsia="hr-HR"/>
        </w:rPr>
        <w:br/>
        <w:t>naselja Selca</w:t>
      </w:r>
      <w:r w:rsidRPr="00E76E5C">
        <w:rPr>
          <w:rStyle w:val="FontStyle64"/>
          <w:sz w:val="19"/>
          <w:szCs w:val="19"/>
          <w:lang w:val="hr-HR" w:eastAsia="hr-HR"/>
        </w:rPr>
        <w:tab/>
        <w:t>358</w:t>
      </w:r>
    </w:p>
    <w:p w:rsidR="00BA0203" w:rsidRPr="00E76E5C" w:rsidRDefault="00D7002F" w:rsidP="003F1BFB">
      <w:pPr>
        <w:pStyle w:val="Style48"/>
        <w:widowControl/>
        <w:numPr>
          <w:ilvl w:val="0"/>
          <w:numId w:val="1"/>
        </w:numPr>
        <w:tabs>
          <w:tab w:val="left" w:pos="278"/>
          <w:tab w:val="left" w:leader="dot" w:pos="3677"/>
        </w:tabs>
        <w:spacing w:line="230" w:lineRule="exact"/>
        <w:ind w:left="278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Odluka o izradi Urbanističkog plana uređenja</w:t>
      </w:r>
      <w:r w:rsidRPr="00E76E5C">
        <w:rPr>
          <w:rStyle w:val="FontStyle64"/>
          <w:sz w:val="19"/>
          <w:szCs w:val="19"/>
          <w:lang w:val="hr-HR" w:eastAsia="hr-HR"/>
        </w:rPr>
        <w:br/>
        <w:t>Račice-Vratenjica - dijela naselja Staroga</w:t>
      </w:r>
      <w:r w:rsidRPr="00E76E5C">
        <w:rPr>
          <w:rStyle w:val="FontStyle64"/>
          <w:sz w:val="19"/>
          <w:szCs w:val="19"/>
          <w:lang w:val="hr-HR" w:eastAsia="hr-HR"/>
        </w:rPr>
        <w:br/>
        <w:t>Grada</w:t>
      </w:r>
      <w:r w:rsidRPr="00E76E5C">
        <w:rPr>
          <w:rStyle w:val="FontStyle64"/>
          <w:sz w:val="19"/>
          <w:szCs w:val="19"/>
          <w:lang w:val="hr-HR" w:eastAsia="hr-HR"/>
        </w:rPr>
        <w:tab/>
        <w:t>362</w:t>
      </w:r>
    </w:p>
    <w:p w:rsidR="00BA0203" w:rsidRPr="00E76E5C" w:rsidRDefault="00D7002F" w:rsidP="003F1BFB">
      <w:pPr>
        <w:pStyle w:val="Style48"/>
        <w:widowControl/>
        <w:numPr>
          <w:ilvl w:val="0"/>
          <w:numId w:val="1"/>
        </w:numPr>
        <w:tabs>
          <w:tab w:val="left" w:pos="278"/>
        </w:tabs>
        <w:spacing w:line="230" w:lineRule="exact"/>
        <w:ind w:left="278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Odluka o uspostavljanju međusobne suradnje i</w:t>
      </w:r>
      <w:r w:rsidRPr="00E76E5C">
        <w:rPr>
          <w:rStyle w:val="FontStyle64"/>
          <w:sz w:val="19"/>
          <w:szCs w:val="19"/>
          <w:lang w:val="hr-HR" w:eastAsia="hr-HR"/>
        </w:rPr>
        <w:br/>
        <w:t>sklapanju sporazuma o suradnji Grada Staroga</w:t>
      </w:r>
      <w:r w:rsidRPr="00E76E5C">
        <w:rPr>
          <w:rStyle w:val="FontStyle64"/>
          <w:sz w:val="19"/>
          <w:szCs w:val="19"/>
          <w:lang w:val="hr-HR" w:eastAsia="hr-HR"/>
        </w:rPr>
        <w:br/>
        <w:t>Grada i mjesta Kunštat (Češka Republika). 364</w:t>
      </w:r>
    </w:p>
    <w:p w:rsidR="00BA0203" w:rsidRPr="00E76E5C" w:rsidRDefault="00D7002F" w:rsidP="003F1BFB">
      <w:pPr>
        <w:pStyle w:val="Style49"/>
        <w:widowControl/>
        <w:numPr>
          <w:ilvl w:val="0"/>
          <w:numId w:val="1"/>
        </w:numPr>
        <w:tabs>
          <w:tab w:val="left" w:pos="278"/>
          <w:tab w:val="left" w:leader="dot" w:pos="3686"/>
        </w:tabs>
        <w:spacing w:line="230" w:lineRule="exact"/>
        <w:ind w:left="278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Odluka o izmjeni Odluke o pribavljanju ploča s</w:t>
      </w:r>
      <w:r w:rsidRPr="00E76E5C">
        <w:rPr>
          <w:rStyle w:val="FontStyle64"/>
          <w:sz w:val="19"/>
          <w:szCs w:val="19"/>
          <w:lang w:val="hr-HR" w:eastAsia="hr-HR"/>
        </w:rPr>
        <w:br/>
        <w:t>imenima naselja, ulica i trgova, te ploča s</w:t>
      </w:r>
      <w:r w:rsidRPr="00E76E5C">
        <w:rPr>
          <w:rStyle w:val="FontStyle64"/>
          <w:sz w:val="19"/>
          <w:szCs w:val="19"/>
          <w:lang w:val="hr-HR" w:eastAsia="hr-HR"/>
        </w:rPr>
        <w:br/>
        <w:t>brojevima zgrada i o načinu podmirivanja</w:t>
      </w:r>
      <w:r w:rsidRPr="00E76E5C">
        <w:rPr>
          <w:rStyle w:val="FontStyle64"/>
          <w:sz w:val="19"/>
          <w:szCs w:val="19"/>
          <w:lang w:val="hr-HR" w:eastAsia="hr-HR"/>
        </w:rPr>
        <w:br/>
        <w:t>troškova pribavljanja i postavljanja na</w:t>
      </w:r>
      <w:r w:rsidRPr="00E76E5C">
        <w:rPr>
          <w:rStyle w:val="FontStyle64"/>
          <w:sz w:val="19"/>
          <w:szCs w:val="19"/>
          <w:lang w:val="hr-HR" w:eastAsia="hr-HR"/>
        </w:rPr>
        <w:br/>
        <w:t>objekte</w:t>
      </w:r>
      <w:r w:rsidRPr="00E76E5C">
        <w:rPr>
          <w:rStyle w:val="FontStyle64"/>
          <w:sz w:val="19"/>
          <w:szCs w:val="19"/>
          <w:lang w:val="hr-HR" w:eastAsia="hr-HR"/>
        </w:rPr>
        <w:tab/>
        <w:t>365</w:t>
      </w:r>
    </w:p>
    <w:p w:rsidR="00BA0203" w:rsidRPr="00E76E5C" w:rsidRDefault="00D7002F" w:rsidP="003F1BFB">
      <w:pPr>
        <w:pStyle w:val="Style48"/>
        <w:widowControl/>
        <w:numPr>
          <w:ilvl w:val="0"/>
          <w:numId w:val="1"/>
        </w:numPr>
        <w:tabs>
          <w:tab w:val="left" w:pos="278"/>
        </w:tabs>
        <w:spacing w:line="230" w:lineRule="exact"/>
        <w:ind w:firstLine="0"/>
        <w:jc w:val="left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Odluke o stjecanju pokretnina:</w:t>
      </w:r>
    </w:p>
    <w:p w:rsidR="00BA0203" w:rsidRPr="00E76E5C" w:rsidRDefault="00BA0203">
      <w:pPr>
        <w:widowControl/>
        <w:rPr>
          <w:sz w:val="19"/>
          <w:szCs w:val="19"/>
        </w:rPr>
      </w:pPr>
    </w:p>
    <w:p w:rsidR="00BA0203" w:rsidRPr="00E76E5C" w:rsidRDefault="00D7002F" w:rsidP="003F1BFB">
      <w:pPr>
        <w:pStyle w:val="Style48"/>
        <w:widowControl/>
        <w:numPr>
          <w:ilvl w:val="0"/>
          <w:numId w:val="2"/>
        </w:numPr>
        <w:tabs>
          <w:tab w:val="left" w:pos="346"/>
          <w:tab w:val="left" w:leader="dot" w:pos="3672"/>
        </w:tabs>
        <w:spacing w:line="230" w:lineRule="exact"/>
        <w:ind w:left="264" w:hanging="264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nabava (kupnja) retificiranih podnih pločica</w:t>
      </w:r>
      <w:r w:rsidRPr="00E76E5C">
        <w:rPr>
          <w:rStyle w:val="FontStyle64"/>
          <w:sz w:val="19"/>
          <w:szCs w:val="19"/>
          <w:lang w:val="hr-HR" w:eastAsia="hr-HR"/>
        </w:rPr>
        <w:br/>
        <w:t>od porculana namijenjenih uređenju</w:t>
      </w:r>
      <w:r w:rsidRPr="00E76E5C">
        <w:rPr>
          <w:rStyle w:val="FontStyle64"/>
          <w:sz w:val="19"/>
          <w:szCs w:val="19"/>
          <w:lang w:val="hr-HR" w:eastAsia="hr-HR"/>
        </w:rPr>
        <w:br/>
        <w:t>(popločavanju) okoliša oko nove zgrade</w:t>
      </w:r>
      <w:r w:rsidRPr="00E76E5C">
        <w:rPr>
          <w:rStyle w:val="FontStyle64"/>
          <w:sz w:val="19"/>
          <w:szCs w:val="19"/>
          <w:lang w:val="hr-HR" w:eastAsia="hr-HR"/>
        </w:rPr>
        <w:br/>
        <w:t>putničkog terminala na trajektnom pristaništu</w:t>
      </w:r>
      <w:r w:rsidRPr="00E76E5C">
        <w:rPr>
          <w:rStyle w:val="FontStyle64"/>
          <w:sz w:val="19"/>
          <w:szCs w:val="19"/>
          <w:lang w:val="hr-HR" w:eastAsia="hr-HR"/>
        </w:rPr>
        <w:br/>
        <w:t>(luka Stari Grad) u Starome Gradu</w:t>
      </w:r>
      <w:r w:rsidRPr="00E76E5C">
        <w:rPr>
          <w:rStyle w:val="FontStyle64"/>
          <w:sz w:val="19"/>
          <w:szCs w:val="19"/>
          <w:lang w:val="hr-HR" w:eastAsia="hr-HR"/>
        </w:rPr>
        <w:tab/>
        <w:t>365</w:t>
      </w:r>
    </w:p>
    <w:p w:rsidR="00BA0203" w:rsidRPr="00E76E5C" w:rsidRDefault="00D7002F" w:rsidP="003F1BFB">
      <w:pPr>
        <w:pStyle w:val="Style49"/>
        <w:widowControl/>
        <w:numPr>
          <w:ilvl w:val="0"/>
          <w:numId w:val="2"/>
        </w:numPr>
        <w:tabs>
          <w:tab w:val="left" w:pos="346"/>
          <w:tab w:val="left" w:leader="dot" w:pos="3677"/>
        </w:tabs>
        <w:spacing w:before="5" w:line="230" w:lineRule="exact"/>
        <w:ind w:left="264" w:hanging="264"/>
        <w:jc w:val="both"/>
        <w:rPr>
          <w:rStyle w:val="FontStyle64"/>
          <w:sz w:val="19"/>
          <w:szCs w:val="19"/>
          <w:lang w:val="hr-HR" w:eastAsia="hr-HR"/>
        </w:rPr>
      </w:pPr>
      <w:r w:rsidRPr="00E76E5C">
        <w:rPr>
          <w:rStyle w:val="FontStyle64"/>
          <w:sz w:val="19"/>
          <w:szCs w:val="19"/>
          <w:lang w:val="hr-HR" w:eastAsia="hr-HR"/>
        </w:rPr>
        <w:t>nabava (izrada i isporuka) ploča s imenima</w:t>
      </w:r>
      <w:r w:rsidRPr="00E76E5C">
        <w:rPr>
          <w:rStyle w:val="FontStyle64"/>
          <w:sz w:val="19"/>
          <w:szCs w:val="19"/>
          <w:lang w:val="hr-HR" w:eastAsia="hr-HR"/>
        </w:rPr>
        <w:br/>
        <w:t>naselja, ulica i trgova i</w:t>
      </w:r>
      <w:r w:rsidR="00E76E5C">
        <w:rPr>
          <w:rStyle w:val="FontStyle64"/>
          <w:sz w:val="19"/>
          <w:szCs w:val="19"/>
          <w:lang w:val="hr-HR" w:eastAsia="hr-HR"/>
        </w:rPr>
        <w:t xml:space="preserve"> pločica s brojevima</w:t>
      </w:r>
      <w:r w:rsidR="00E76E5C">
        <w:rPr>
          <w:rStyle w:val="FontStyle64"/>
          <w:sz w:val="19"/>
          <w:szCs w:val="19"/>
          <w:lang w:val="hr-HR" w:eastAsia="hr-HR"/>
        </w:rPr>
        <w:br/>
        <w:t>zgrada.</w:t>
      </w:r>
      <w:r w:rsidR="00E76E5C">
        <w:rPr>
          <w:rStyle w:val="FontStyle64"/>
          <w:sz w:val="19"/>
          <w:szCs w:val="19"/>
          <w:lang w:val="hr-HR" w:eastAsia="hr-HR"/>
        </w:rPr>
        <w:tab/>
        <w:t>3</w:t>
      </w:r>
      <w:r w:rsidRPr="00E76E5C">
        <w:rPr>
          <w:rStyle w:val="FontStyle64"/>
          <w:sz w:val="19"/>
          <w:szCs w:val="19"/>
          <w:lang w:val="hr-HR" w:eastAsia="hr-HR"/>
        </w:rPr>
        <w:t>66</w:t>
      </w:r>
    </w:p>
    <w:p w:rsidR="00BA0203" w:rsidRPr="00E76E5C" w:rsidRDefault="00BA0203">
      <w:pPr>
        <w:pStyle w:val="Style4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19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Temeljem odredbe članka 100. stavka 7.</w:t>
      </w:r>
      <w:r w:rsidRPr="00E76E5C">
        <w:rPr>
          <w:rStyle w:val="FontStyle58"/>
          <w:sz w:val="19"/>
          <w:szCs w:val="19"/>
          <w:lang w:val="hr-HR" w:eastAsia="hr-HR"/>
        </w:rPr>
        <w:br/>
        <w:t>Zakona o prostornom uređenju i gradnji («NN»</w:t>
      </w:r>
      <w:r w:rsidRPr="00E76E5C">
        <w:rPr>
          <w:rStyle w:val="FontStyle58"/>
          <w:sz w:val="19"/>
          <w:szCs w:val="19"/>
          <w:lang w:val="hr-HR" w:eastAsia="hr-HR"/>
        </w:rPr>
        <w:br/>
        <w:t>broj: 76/07 i 38/09), Odluke o izradi Urbanističkog</w:t>
      </w:r>
      <w:r w:rsidRPr="00E76E5C">
        <w:rPr>
          <w:rStyle w:val="FontStyle58"/>
          <w:sz w:val="19"/>
          <w:szCs w:val="19"/>
          <w:lang w:val="hr-HR" w:eastAsia="hr-HR"/>
        </w:rPr>
        <w:br/>
        <w:t>plana uređenja izdvojenog građevinskog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izvan naselja - ugostiteljsko-turističke namjene</w:t>
      </w:r>
      <w:r w:rsidRPr="00E76E5C">
        <w:rPr>
          <w:rStyle w:val="FontStyle58"/>
          <w:sz w:val="19"/>
          <w:szCs w:val="19"/>
          <w:lang w:val="hr-HR" w:eastAsia="hr-HR"/>
        </w:rPr>
        <w:br/>
        <w:t>Široki rat («Službeni glasnik Grada Starog Grada»,</w:t>
      </w:r>
      <w:r w:rsidRPr="00E76E5C">
        <w:rPr>
          <w:rStyle w:val="FontStyle58"/>
          <w:sz w:val="19"/>
          <w:szCs w:val="19"/>
          <w:lang w:val="hr-HR" w:eastAsia="hr-HR"/>
        </w:rPr>
        <w:br/>
        <w:t>broj: 3/09), članka 32. stavka 1. alineje 13. Statuta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 («Službeni glasnik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Grada», broj: 12/09 i 3/10) Gradsko vijeće</w:t>
      </w:r>
    </w:p>
    <w:p w:rsidR="00BA0203" w:rsidRPr="00E76E5C" w:rsidRDefault="00BA0203">
      <w:pPr>
        <w:pStyle w:val="Style16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16"/>
        <w:widowControl/>
        <w:spacing w:before="96" w:line="235" w:lineRule="exact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Grada Staroga Grada, na XIII sjednici održanoj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dana 16. studenog 2010. godine,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44"/>
        <w:widowControl/>
        <w:spacing w:before="24"/>
        <w:jc w:val="center"/>
        <w:rPr>
          <w:rStyle w:val="FontStyle61"/>
          <w:sz w:val="22"/>
          <w:szCs w:val="22"/>
          <w:lang w:val="hr-HR" w:eastAsia="hr-HR"/>
        </w:rPr>
      </w:pPr>
      <w:r w:rsidRPr="00E76E5C">
        <w:rPr>
          <w:rStyle w:val="FontStyle61"/>
          <w:sz w:val="22"/>
          <w:szCs w:val="22"/>
          <w:lang w:val="hr-HR" w:eastAsia="hr-HR"/>
        </w:rPr>
        <w:t>ODLUKU</w:t>
      </w:r>
    </w:p>
    <w:p w:rsidR="00BA0203" w:rsidRPr="00E76E5C" w:rsidRDefault="00D7002F" w:rsidP="00E76E5C">
      <w:pPr>
        <w:pStyle w:val="Style5"/>
        <w:widowControl/>
        <w:spacing w:line="230" w:lineRule="exact"/>
        <w:ind w:right="-10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8"/>
          <w:szCs w:val="18"/>
          <w:lang w:val="hr-HR" w:eastAsia="hr-HR"/>
        </w:rPr>
        <w:t>o donošenju Urbanističkog plana uređenja</w:t>
      </w:r>
      <w:r w:rsidRPr="00E76E5C">
        <w:rPr>
          <w:rStyle w:val="FontStyle59"/>
          <w:sz w:val="18"/>
          <w:szCs w:val="18"/>
          <w:lang w:val="hr-HR" w:eastAsia="hr-HR"/>
        </w:rPr>
        <w:br/>
        <w:t>izdvojenog građevinskog područja izvan naselja</w:t>
      </w:r>
      <w:r w:rsidRPr="00E76E5C">
        <w:rPr>
          <w:rStyle w:val="FontStyle59"/>
          <w:sz w:val="19"/>
          <w:szCs w:val="19"/>
          <w:lang w:val="hr-HR" w:eastAsia="hr-HR"/>
        </w:rPr>
        <w:br/>
        <w:t>- ugostiteljsko turističke namjene Široki rat</w:t>
      </w:r>
    </w:p>
    <w:p w:rsidR="00BA0203" w:rsidRPr="00E76E5C" w:rsidRDefault="00D7002F">
      <w:pPr>
        <w:pStyle w:val="Style22"/>
        <w:widowControl/>
        <w:spacing w:before="240"/>
        <w:ind w:left="374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I.   </w:t>
      </w:r>
      <w:r w:rsidRPr="00E76E5C">
        <w:rPr>
          <w:rStyle w:val="FontStyle58"/>
          <w:sz w:val="19"/>
          <w:szCs w:val="19"/>
          <w:lang w:val="hr-HR" w:eastAsia="hr-HR"/>
        </w:rPr>
        <w:t>OPĆE ODREDBE</w:t>
      </w:r>
    </w:p>
    <w:p w:rsidR="00BA0203" w:rsidRPr="00E76E5C" w:rsidRDefault="00BA0203">
      <w:pPr>
        <w:pStyle w:val="Style28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28"/>
        <w:widowControl/>
        <w:spacing w:before="14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8"/>
          <w:sz w:val="19"/>
          <w:szCs w:val="19"/>
          <w:lang w:val="hr-HR" w:eastAsia="hr-HR"/>
        </w:rPr>
        <w:t>1.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Ovom Odlukom donosi se Urbanistički</w:t>
      </w:r>
      <w:r w:rsidRPr="00E76E5C">
        <w:rPr>
          <w:rStyle w:val="FontStyle58"/>
          <w:sz w:val="19"/>
          <w:szCs w:val="19"/>
          <w:lang w:val="hr-HR" w:eastAsia="hr-HR"/>
        </w:rPr>
        <w:br/>
        <w:t>plan uređenja izdvojenog građevinskog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izvan naselja ugostiteljsko turističke namjene -</w:t>
      </w:r>
      <w:r w:rsidRPr="00E76E5C">
        <w:rPr>
          <w:rStyle w:val="FontStyle58"/>
          <w:sz w:val="19"/>
          <w:szCs w:val="19"/>
          <w:lang w:val="hr-HR" w:eastAsia="hr-HR"/>
        </w:rPr>
        <w:br/>
        <w:t>Široki rat (dalje u tekstu: UPU Široki rat, Plan).</w:t>
      </w:r>
    </w:p>
    <w:p w:rsidR="00BA0203" w:rsidRPr="00E76E5C" w:rsidRDefault="00D7002F">
      <w:pPr>
        <w:pStyle w:val="Style4"/>
        <w:widowControl/>
        <w:spacing w:before="5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Elaborat Plana, što ga je izradio "PIS</w:t>
      </w:r>
      <w:r w:rsidRPr="00E76E5C">
        <w:rPr>
          <w:rStyle w:val="FontStyle58"/>
          <w:sz w:val="19"/>
          <w:szCs w:val="19"/>
          <w:lang w:val="hr-HR" w:eastAsia="hr-HR"/>
        </w:rPr>
        <w:br/>
        <w:t>INŽENJERING" d.o.o. iz Splita u srpnju, 2010.</w:t>
      </w:r>
      <w:r w:rsidRPr="00E76E5C">
        <w:rPr>
          <w:rStyle w:val="FontStyle58"/>
          <w:sz w:val="19"/>
          <w:szCs w:val="19"/>
          <w:lang w:val="hr-HR" w:eastAsia="hr-HR"/>
        </w:rPr>
        <w:br/>
        <w:t>godine, ovjeren pečatom Gradskog vijeća Grada</w:t>
      </w:r>
      <w:r w:rsidRPr="00E76E5C">
        <w:rPr>
          <w:rStyle w:val="FontStyle58"/>
          <w:sz w:val="19"/>
          <w:szCs w:val="19"/>
          <w:lang w:val="hr-HR" w:eastAsia="hr-HR"/>
        </w:rPr>
        <w:br/>
        <w:t>Grada i potpisom predsjednika Gradskog vijeća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 sastavni je dio ove Odluke.</w:t>
      </w:r>
    </w:p>
    <w:p w:rsidR="00BA0203" w:rsidRPr="00E76E5C" w:rsidRDefault="00BA0203">
      <w:pPr>
        <w:pStyle w:val="Style28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28"/>
        <w:widowControl/>
        <w:spacing w:before="5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8"/>
          <w:sz w:val="19"/>
          <w:szCs w:val="19"/>
          <w:lang w:val="hr-HR" w:eastAsia="hr-HR"/>
        </w:rPr>
        <w:t>2.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Ovaj Plan sadržava tekstualni dio (odredbe</w:t>
      </w:r>
      <w:r w:rsidRPr="00E76E5C">
        <w:rPr>
          <w:rStyle w:val="FontStyle58"/>
          <w:sz w:val="19"/>
          <w:szCs w:val="19"/>
          <w:lang w:val="hr-HR" w:eastAsia="hr-HR"/>
        </w:rPr>
        <w:br/>
        <w:t>za provođenje, kako slijede), grafički dio i obvezne</w:t>
      </w:r>
      <w:r w:rsidRPr="00E76E5C">
        <w:rPr>
          <w:rStyle w:val="FontStyle58"/>
          <w:sz w:val="19"/>
          <w:szCs w:val="19"/>
          <w:lang w:val="hr-HR" w:eastAsia="hr-HR"/>
        </w:rPr>
        <w:br/>
        <w:t>priloge Plana uvezane u knjizi 2. pod nazivom</w:t>
      </w:r>
      <w:r w:rsidRPr="00E76E5C">
        <w:rPr>
          <w:rStyle w:val="FontStyle58"/>
          <w:sz w:val="19"/>
          <w:szCs w:val="19"/>
          <w:lang w:val="hr-HR" w:eastAsia="hr-HR"/>
        </w:rPr>
        <w:br/>
        <w:t>"Obvezni prilozi Urbanističkog plana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izdvojenog građevinskog područja Široki rat".</w:t>
      </w:r>
    </w:p>
    <w:p w:rsidR="00BA0203" w:rsidRPr="00E76E5C" w:rsidRDefault="00D7002F">
      <w:pPr>
        <w:pStyle w:val="Style4"/>
        <w:widowControl/>
        <w:spacing w:line="24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Grafički dio Plana sadržava kartografske</w:t>
      </w:r>
      <w:r w:rsidRPr="00E76E5C">
        <w:rPr>
          <w:rStyle w:val="FontStyle58"/>
          <w:sz w:val="19"/>
          <w:szCs w:val="19"/>
          <w:lang w:val="hr-HR" w:eastAsia="hr-HR"/>
        </w:rPr>
        <w:br/>
        <w:t>prikaze u mjerilu 1:2000, kako slijedi:</w:t>
      </w:r>
    </w:p>
    <w:p w:rsidR="00BA0203" w:rsidRPr="00E76E5C" w:rsidRDefault="00D7002F">
      <w:pPr>
        <w:pStyle w:val="Style52"/>
        <w:widowControl/>
        <w:spacing w:before="22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List 0      Granica obuhvata i postojeće stanje</w:t>
      </w:r>
      <w:r w:rsidRPr="00E76E5C">
        <w:rPr>
          <w:rStyle w:val="FontStyle58"/>
          <w:sz w:val="19"/>
          <w:szCs w:val="19"/>
          <w:lang w:val="hr-HR" w:eastAsia="hr-HR"/>
        </w:rPr>
        <w:br/>
        <w:t>List 1      Korištenje i namjena površina</w:t>
      </w:r>
      <w:r w:rsidRPr="00E76E5C">
        <w:rPr>
          <w:rStyle w:val="FontStyle58"/>
          <w:sz w:val="19"/>
          <w:szCs w:val="19"/>
          <w:lang w:val="hr-HR" w:eastAsia="hr-HR"/>
        </w:rPr>
        <w:br/>
        <w:t>List 2      Infrastrukturni sustavi i mreže:</w:t>
      </w:r>
    </w:p>
    <w:p w:rsidR="00BA0203" w:rsidRPr="00E76E5C" w:rsidRDefault="00D7002F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prometna i ulična mreža</w:t>
      </w:r>
    </w:p>
    <w:p w:rsidR="00BA0203" w:rsidRPr="00E76E5C" w:rsidRDefault="00D7002F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vodovodna mreža</w:t>
      </w:r>
    </w:p>
    <w:p w:rsidR="00BA0203" w:rsidRPr="00E76E5C" w:rsidRDefault="00D7002F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oborinska i fekalna odvodnja</w:t>
      </w:r>
    </w:p>
    <w:p w:rsidR="00BA0203" w:rsidRPr="00E76E5C" w:rsidRDefault="00D7002F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telekomunikacijska mreža</w:t>
      </w:r>
    </w:p>
    <w:p w:rsidR="00BA0203" w:rsidRPr="00E76E5C" w:rsidRDefault="00D7002F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elektroenergetska mreža</w:t>
      </w:r>
    </w:p>
    <w:p w:rsidR="00BA0203" w:rsidRPr="00E76E5C" w:rsidRDefault="00BA0203" w:rsidP="003F1BFB">
      <w:pPr>
        <w:pStyle w:val="Style50"/>
        <w:widowControl/>
        <w:numPr>
          <w:ilvl w:val="0"/>
          <w:numId w:val="3"/>
        </w:numPr>
        <w:tabs>
          <w:tab w:val="left" w:pos="1248"/>
        </w:tabs>
        <w:spacing w:line="235" w:lineRule="exact"/>
        <w:ind w:left="898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2323" w:right="1544" w:bottom="694" w:left="1395" w:header="720" w:footer="720" w:gutter="0"/>
          <w:cols w:num="2" w:space="720" w:equalWidth="0">
            <w:col w:w="4142" w:space="677"/>
            <w:col w:w="4147"/>
          </w:cols>
          <w:noEndnote/>
        </w:sectPr>
      </w:pPr>
    </w:p>
    <w:p w:rsidR="00BA0203" w:rsidRPr="00E76E5C" w:rsidRDefault="00BA0203">
      <w:pPr>
        <w:framePr w:h="360" w:hSpace="38" w:wrap="notBeside" w:vAnchor="text" w:hAnchor="margin" w:x="-138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27" type="#_x0000_t75" style="width:461.3pt;height:18.4pt">
            <v:imagedata r:id="rId9" o:title=""/>
          </v:shape>
        </w:pict>
      </w:r>
    </w:p>
    <w:p w:rsidR="00BA0203" w:rsidRPr="00E76E5C" w:rsidRDefault="00BA0203">
      <w:pPr>
        <w:pStyle w:val="Style22"/>
        <w:widowControl/>
        <w:spacing w:line="240" w:lineRule="exact"/>
        <w:jc w:val="both"/>
        <w:rPr>
          <w:sz w:val="19"/>
          <w:szCs w:val="19"/>
        </w:rPr>
      </w:pPr>
    </w:p>
    <w:p w:rsidR="00BA0203" w:rsidRPr="00E76E5C" w:rsidRDefault="00D7002F">
      <w:pPr>
        <w:pStyle w:val="Style22"/>
        <w:widowControl/>
        <w:spacing w:before="115" w:line="230" w:lineRule="exact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List 3      Uvjeti   korištenja,   uređenja   i   zaštite</w:t>
      </w:r>
    </w:p>
    <w:p w:rsidR="00BA0203" w:rsidRPr="00E76E5C" w:rsidRDefault="00D7002F">
      <w:pPr>
        <w:pStyle w:val="Style54"/>
        <w:widowControl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površina,     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List 4     </w:t>
      </w:r>
      <w:r w:rsidR="00B064A7">
        <w:rPr>
          <w:rStyle w:val="FontStyle58"/>
          <w:sz w:val="19"/>
          <w:szCs w:val="19"/>
          <w:lang w:val="hr-HR" w:eastAsia="hr-HR"/>
        </w:rPr>
        <w:t xml:space="preserve">  </w:t>
      </w:r>
      <w:r w:rsidRPr="00E76E5C">
        <w:rPr>
          <w:rStyle w:val="FontStyle58"/>
          <w:sz w:val="19"/>
          <w:szCs w:val="19"/>
          <w:lang w:val="hr-HR" w:eastAsia="hr-HR"/>
        </w:rPr>
        <w:t xml:space="preserve"> Način i uvjeti gradnje</w:t>
      </w:r>
    </w:p>
    <w:p w:rsidR="00BA0203" w:rsidRPr="00E76E5C" w:rsidRDefault="00BA0203">
      <w:pPr>
        <w:pStyle w:val="Style22"/>
        <w:widowControl/>
        <w:spacing w:line="240" w:lineRule="exact"/>
        <w:jc w:val="center"/>
        <w:rPr>
          <w:sz w:val="19"/>
          <w:szCs w:val="19"/>
        </w:rPr>
      </w:pPr>
    </w:p>
    <w:p w:rsidR="00BA0203" w:rsidRPr="00B064A7" w:rsidRDefault="00D7002F">
      <w:pPr>
        <w:pStyle w:val="Style22"/>
        <w:widowControl/>
        <w:spacing w:before="5"/>
        <w:jc w:val="center"/>
        <w:rPr>
          <w:rStyle w:val="FontStyle59"/>
          <w:b w:val="0"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B064A7">
        <w:rPr>
          <w:rStyle w:val="FontStyle59"/>
          <w:b w:val="0"/>
          <w:sz w:val="19"/>
          <w:szCs w:val="19"/>
          <w:lang w:val="hr-HR" w:eastAsia="hr-HR"/>
        </w:rPr>
        <w:t>3.</w:t>
      </w:r>
    </w:p>
    <w:p w:rsidR="00BA0203" w:rsidRPr="00E76E5C" w:rsidRDefault="00D7002F">
      <w:pPr>
        <w:pStyle w:val="Style42"/>
        <w:widowControl/>
        <w:spacing w:before="240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Ovaj Plan je izrađen u sedam (7)</w:t>
      </w:r>
      <w:r w:rsidRPr="00E76E5C">
        <w:rPr>
          <w:rStyle w:val="FontStyle58"/>
          <w:sz w:val="19"/>
          <w:szCs w:val="19"/>
          <w:lang w:val="hr-HR" w:eastAsia="hr-HR"/>
        </w:rPr>
        <w:br/>
        <w:t>primjeraka. Dva (2) primjerka se nalaze kod</w:t>
      </w:r>
      <w:r w:rsidRPr="00E76E5C">
        <w:rPr>
          <w:rStyle w:val="FontStyle58"/>
          <w:sz w:val="19"/>
          <w:szCs w:val="19"/>
          <w:lang w:val="hr-HR" w:eastAsia="hr-HR"/>
        </w:rPr>
        <w:br/>
        <w:t>stručnih službi Grada Staroga Grada, dva (2)</w:t>
      </w:r>
      <w:r w:rsidRPr="00E76E5C">
        <w:rPr>
          <w:rStyle w:val="FontStyle58"/>
          <w:sz w:val="19"/>
          <w:szCs w:val="19"/>
          <w:lang w:val="hr-HR" w:eastAsia="hr-HR"/>
        </w:rPr>
        <w:br/>
        <w:t>primjerka u Upravnom odjelu Splitsko</w:t>
      </w:r>
      <w:r w:rsidRPr="00E76E5C">
        <w:rPr>
          <w:rStyle w:val="FontStyle58"/>
          <w:sz w:val="19"/>
          <w:szCs w:val="19"/>
          <w:lang w:val="hr-HR" w:eastAsia="hr-HR"/>
        </w:rPr>
        <w:br/>
        <w:t>dalmatinske županije za Provedbu dokumenata,</w:t>
      </w:r>
      <w:r w:rsidRPr="00E76E5C">
        <w:rPr>
          <w:rStyle w:val="FontStyle58"/>
          <w:sz w:val="19"/>
          <w:szCs w:val="19"/>
          <w:lang w:val="hr-HR" w:eastAsia="hr-HR"/>
        </w:rPr>
        <w:br/>
        <w:t>prostornog uređenja i gradnje, jedan (1) primjerak u</w:t>
      </w:r>
      <w:r w:rsidRPr="00E76E5C">
        <w:rPr>
          <w:rStyle w:val="FontStyle58"/>
          <w:sz w:val="19"/>
          <w:szCs w:val="19"/>
          <w:lang w:val="hr-HR" w:eastAsia="hr-HR"/>
        </w:rPr>
        <w:br/>
        <w:t>Ministarstvu zaštite okoliša, prostornog uređenja i</w:t>
      </w:r>
      <w:r w:rsidRPr="00E76E5C">
        <w:rPr>
          <w:rStyle w:val="FontStyle58"/>
          <w:sz w:val="19"/>
          <w:szCs w:val="19"/>
          <w:lang w:val="hr-HR" w:eastAsia="hr-HR"/>
        </w:rPr>
        <w:br/>
        <w:t>graditeljstva, jedan (1) primjerak u Zavodu za</w:t>
      </w:r>
      <w:r w:rsidRPr="00E76E5C">
        <w:rPr>
          <w:rStyle w:val="FontStyle58"/>
          <w:sz w:val="19"/>
          <w:szCs w:val="19"/>
          <w:lang w:val="hr-HR" w:eastAsia="hr-HR"/>
        </w:rPr>
        <w:br/>
        <w:t>prostorno planiranje Republike Hrvatske ijedan (1)</w:t>
      </w:r>
      <w:r w:rsidRPr="00E76E5C">
        <w:rPr>
          <w:rStyle w:val="FontStyle58"/>
          <w:sz w:val="19"/>
          <w:szCs w:val="19"/>
          <w:lang w:val="hr-HR" w:eastAsia="hr-HR"/>
        </w:rPr>
        <w:br/>
        <w:t>primjerak u Javnoj ustanovi za prostorno uređenje</w:t>
      </w:r>
      <w:r w:rsidRPr="00E76E5C">
        <w:rPr>
          <w:rStyle w:val="FontStyle58"/>
          <w:sz w:val="19"/>
          <w:szCs w:val="19"/>
          <w:lang w:val="hr-HR" w:eastAsia="hr-HR"/>
        </w:rPr>
        <w:br/>
        <w:t>Splitsko- dalmatinske županije.</w:t>
      </w:r>
    </w:p>
    <w:p w:rsidR="00BA0203" w:rsidRPr="00E76E5C" w:rsidRDefault="00BA0203">
      <w:pPr>
        <w:pStyle w:val="Style25"/>
        <w:widowControl/>
        <w:spacing w:line="240" w:lineRule="exact"/>
        <w:ind w:left="389" w:firstLine="0"/>
        <w:rPr>
          <w:sz w:val="19"/>
          <w:szCs w:val="19"/>
        </w:rPr>
      </w:pPr>
    </w:p>
    <w:p w:rsidR="00BA0203" w:rsidRPr="00B064A7" w:rsidRDefault="00D7002F">
      <w:pPr>
        <w:pStyle w:val="Style25"/>
        <w:widowControl/>
        <w:spacing w:before="34" w:line="240" w:lineRule="auto"/>
        <w:ind w:left="389" w:firstLine="0"/>
        <w:rPr>
          <w:rStyle w:val="FontStyle58"/>
          <w:b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>II.  ODREDBE ZA PROVOĐENJE</w:t>
      </w:r>
    </w:p>
    <w:p w:rsidR="00BA0203" w:rsidRPr="00E76E5C" w:rsidRDefault="00BA0203">
      <w:pPr>
        <w:pStyle w:val="Style22"/>
        <w:widowControl/>
        <w:spacing w:line="240" w:lineRule="exact"/>
        <w:jc w:val="center"/>
        <w:rPr>
          <w:sz w:val="19"/>
          <w:szCs w:val="19"/>
        </w:rPr>
      </w:pPr>
    </w:p>
    <w:p w:rsidR="00B064A7" w:rsidRDefault="00B064A7">
      <w:pPr>
        <w:pStyle w:val="Style22"/>
        <w:widowControl/>
        <w:spacing w:before="130"/>
        <w:jc w:val="center"/>
        <w:rPr>
          <w:rStyle w:val="FontStyle58"/>
          <w:b/>
          <w:sz w:val="19"/>
          <w:szCs w:val="19"/>
          <w:lang w:val="hr-HR" w:eastAsia="hr-HR"/>
        </w:rPr>
      </w:pPr>
    </w:p>
    <w:p w:rsidR="00B064A7" w:rsidRDefault="00B064A7">
      <w:pPr>
        <w:pStyle w:val="Style22"/>
        <w:widowControl/>
        <w:spacing w:before="130"/>
        <w:jc w:val="center"/>
        <w:rPr>
          <w:rStyle w:val="FontStyle58"/>
          <w:b/>
          <w:sz w:val="19"/>
          <w:szCs w:val="19"/>
          <w:lang w:val="hr-HR" w:eastAsia="hr-HR"/>
        </w:rPr>
      </w:pPr>
    </w:p>
    <w:p w:rsidR="00B064A7" w:rsidRDefault="00B064A7">
      <w:pPr>
        <w:pStyle w:val="Style22"/>
        <w:widowControl/>
        <w:spacing w:before="130"/>
        <w:jc w:val="center"/>
        <w:rPr>
          <w:rStyle w:val="FontStyle58"/>
          <w:b/>
          <w:sz w:val="19"/>
          <w:szCs w:val="19"/>
          <w:lang w:val="hr-HR" w:eastAsia="hr-HR"/>
        </w:rPr>
      </w:pPr>
    </w:p>
    <w:p w:rsidR="00B064A7" w:rsidRDefault="00B064A7">
      <w:pPr>
        <w:pStyle w:val="Style22"/>
        <w:widowControl/>
        <w:spacing w:before="130"/>
        <w:jc w:val="center"/>
        <w:rPr>
          <w:rStyle w:val="FontStyle58"/>
          <w:b/>
          <w:sz w:val="19"/>
          <w:szCs w:val="19"/>
          <w:lang w:val="hr-HR" w:eastAsia="hr-HR"/>
        </w:rPr>
      </w:pPr>
    </w:p>
    <w:p w:rsidR="00BA0203" w:rsidRPr="00B064A7" w:rsidRDefault="00B064A7">
      <w:pPr>
        <w:pStyle w:val="Style22"/>
        <w:widowControl/>
        <w:spacing w:before="130"/>
        <w:jc w:val="center"/>
        <w:rPr>
          <w:rStyle w:val="FontStyle59"/>
          <w:b w:val="0"/>
          <w:sz w:val="19"/>
          <w:szCs w:val="19"/>
          <w:lang w:val="hr-HR" w:eastAsia="hr-HR"/>
        </w:rPr>
      </w:pPr>
      <w:r>
        <w:rPr>
          <w:rStyle w:val="FontStyle58"/>
          <w:b/>
          <w:sz w:val="19"/>
          <w:szCs w:val="19"/>
          <w:lang w:val="hr-HR" w:eastAsia="hr-HR"/>
        </w:rPr>
        <w:br/>
      </w:r>
      <w:r w:rsidR="00D7002F" w:rsidRPr="00B064A7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="00D7002F" w:rsidRPr="00B064A7">
        <w:rPr>
          <w:rStyle w:val="FontStyle59"/>
          <w:b w:val="0"/>
          <w:sz w:val="19"/>
          <w:szCs w:val="19"/>
          <w:lang w:val="hr-HR" w:eastAsia="hr-HR"/>
        </w:rPr>
        <w:t>4.</w:t>
      </w:r>
    </w:p>
    <w:p w:rsidR="00BA0203" w:rsidRPr="00E76E5C" w:rsidRDefault="00D7002F">
      <w:pPr>
        <w:pStyle w:val="Style42"/>
        <w:widowControl/>
        <w:spacing w:before="235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se Planom je_ obuhvaćen je</w:t>
      </w:r>
      <w:r w:rsidRPr="00E76E5C">
        <w:rPr>
          <w:rStyle w:val="FontStyle58"/>
          <w:sz w:val="19"/>
          <w:szCs w:val="19"/>
          <w:lang w:val="hr-HR" w:eastAsia="hr-HR"/>
        </w:rPr>
        <w:br/>
        <w:t>neizgrađeni dio građevinskog područja izvan</w:t>
      </w:r>
      <w:r w:rsidRPr="00E76E5C">
        <w:rPr>
          <w:rStyle w:val="FontStyle58"/>
          <w:sz w:val="19"/>
          <w:szCs w:val="19"/>
          <w:lang w:val="hr-HR" w:eastAsia="hr-HR"/>
        </w:rPr>
        <w:br/>
        <w:t>naselja predviđen za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namjene. Unutar zone predviđaju se slijedeće</w:t>
      </w:r>
      <w:r w:rsidRPr="00E76E5C">
        <w:rPr>
          <w:rStyle w:val="FontStyle58"/>
          <w:sz w:val="19"/>
          <w:szCs w:val="19"/>
          <w:lang w:val="hr-HR" w:eastAsia="hr-HR"/>
        </w:rPr>
        <w:br/>
        <w:t>namjene: hoteli (TI), turistička naselja (T2),</w:t>
      </w:r>
      <w:r w:rsidRPr="00E76E5C">
        <w:rPr>
          <w:rStyle w:val="FontStyle58"/>
          <w:sz w:val="19"/>
          <w:szCs w:val="19"/>
          <w:lang w:val="hr-HR" w:eastAsia="hr-HR"/>
        </w:rPr>
        <w:br/>
        <w:t>sportsko-rekreacijske površine (R), zaštitne zelene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(Z), te površine infrastrukturnih sustava</w:t>
      </w:r>
      <w:r w:rsidRPr="00E76E5C">
        <w:rPr>
          <w:rStyle w:val="FontStyle58"/>
          <w:sz w:val="19"/>
          <w:szCs w:val="19"/>
          <w:lang w:val="hr-HR" w:eastAsia="hr-HR"/>
        </w:rPr>
        <w:br/>
        <w:t>(IS). Zone planirane namjene utvrđene su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planom uređenja Grada Staroga Grada.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UPU-a iznosi 12,0 ha površine.</w:t>
      </w:r>
    </w:p>
    <w:p w:rsidR="00BA0203" w:rsidRPr="00B064A7" w:rsidRDefault="00D7002F">
      <w:pPr>
        <w:pStyle w:val="Style22"/>
        <w:widowControl/>
        <w:spacing w:before="235" w:line="230" w:lineRule="exact"/>
        <w:ind w:left="394"/>
        <w:jc w:val="left"/>
        <w:rPr>
          <w:rStyle w:val="FontStyle58"/>
          <w:b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>1.   UVJETI ODREĐIVANJA I</w:t>
      </w:r>
    </w:p>
    <w:p w:rsidR="00BA0203" w:rsidRPr="00B064A7" w:rsidRDefault="00D7002F">
      <w:pPr>
        <w:pStyle w:val="Style19"/>
        <w:widowControl/>
        <w:spacing w:line="230" w:lineRule="exact"/>
        <w:ind w:left="725"/>
        <w:rPr>
          <w:rStyle w:val="FontStyle58"/>
          <w:b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>RAZGRANIČAVANJA POVRŠINA</w:t>
      </w:r>
      <w:r w:rsidRPr="00B064A7">
        <w:rPr>
          <w:rStyle w:val="FontStyle58"/>
          <w:b/>
          <w:sz w:val="19"/>
          <w:szCs w:val="19"/>
          <w:lang w:val="hr-HR" w:eastAsia="hr-HR"/>
        </w:rPr>
        <w:br/>
        <w:t>JAVNIH I DRUGIH NAMJENA</w:t>
      </w:r>
    </w:p>
    <w:p w:rsidR="00BA0203" w:rsidRPr="00B064A7" w:rsidRDefault="00D7002F">
      <w:pPr>
        <w:pStyle w:val="Style22"/>
        <w:widowControl/>
        <w:spacing w:before="235"/>
        <w:ind w:left="403"/>
        <w:jc w:val="left"/>
        <w:rPr>
          <w:rStyle w:val="FontStyle58"/>
          <w:b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>1.1. NAMJENA POVRŠINA</w:t>
      </w:r>
    </w:p>
    <w:p w:rsidR="00BA0203" w:rsidRPr="00B064A7" w:rsidRDefault="00BA0203">
      <w:pPr>
        <w:pStyle w:val="Style22"/>
        <w:widowControl/>
        <w:spacing w:line="240" w:lineRule="exact"/>
        <w:jc w:val="center"/>
        <w:rPr>
          <w:b/>
          <w:sz w:val="19"/>
          <w:szCs w:val="19"/>
        </w:rPr>
      </w:pPr>
    </w:p>
    <w:p w:rsidR="00BA0203" w:rsidRPr="00B064A7" w:rsidRDefault="00D7002F">
      <w:pPr>
        <w:pStyle w:val="Style22"/>
        <w:widowControl/>
        <w:spacing w:before="14"/>
        <w:jc w:val="center"/>
        <w:rPr>
          <w:rStyle w:val="FontStyle59"/>
          <w:b w:val="0"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B064A7">
        <w:rPr>
          <w:rStyle w:val="FontStyle59"/>
          <w:b w:val="0"/>
          <w:sz w:val="19"/>
          <w:szCs w:val="19"/>
          <w:lang w:val="hr-HR" w:eastAsia="hr-HR"/>
        </w:rPr>
        <w:t>5.</w:t>
      </w:r>
    </w:p>
    <w:p w:rsidR="00BA0203" w:rsidRPr="00E76E5C" w:rsidRDefault="00D7002F">
      <w:pPr>
        <w:pStyle w:val="Style42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se Planom utvrđuje osnovna</w:t>
      </w:r>
      <w:r w:rsidRPr="00E76E5C">
        <w:rPr>
          <w:rStyle w:val="FontStyle58"/>
          <w:sz w:val="19"/>
          <w:szCs w:val="19"/>
          <w:lang w:val="hr-HR" w:eastAsia="hr-HR"/>
        </w:rPr>
        <w:br/>
        <w:t>namjena površina i uvjeti građenja i uređenje</w:t>
      </w:r>
      <w:r w:rsidRPr="00E76E5C">
        <w:rPr>
          <w:rStyle w:val="FontStyle58"/>
          <w:sz w:val="19"/>
          <w:szCs w:val="19"/>
          <w:lang w:val="hr-HR" w:eastAsia="hr-HR"/>
        </w:rPr>
        <w:br/>
        <w:t>površina, sukladno postavkama Prostornog plana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Grada. Osnovna namjena površina</w:t>
      </w:r>
      <w:r w:rsidRPr="00E76E5C">
        <w:rPr>
          <w:rStyle w:val="FontStyle58"/>
          <w:sz w:val="19"/>
          <w:szCs w:val="19"/>
          <w:lang w:val="hr-HR" w:eastAsia="hr-HR"/>
        </w:rPr>
        <w:br/>
        <w:t>definirana je slijedećom tablicom:</w:t>
      </w:r>
    </w:p>
    <w:p w:rsidR="00BA0203" w:rsidRPr="00E76E5C" w:rsidRDefault="00BA0203">
      <w:pPr>
        <w:pStyle w:val="Style42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679" w:right="1411" w:bottom="1162" w:left="1478" w:header="720" w:footer="720" w:gutter="0"/>
          <w:cols w:num="2" w:space="720" w:equalWidth="0">
            <w:col w:w="4132" w:space="715"/>
            <w:col w:w="4166"/>
          </w:cols>
          <w:noEndnote/>
        </w:sectPr>
      </w:pPr>
    </w:p>
    <w:p w:rsidR="00BA0203" w:rsidRPr="00E76E5C" w:rsidRDefault="00BA0203">
      <w:pPr>
        <w:widowControl/>
        <w:spacing w:before="456" w:line="240" w:lineRule="exact"/>
        <w:rPr>
          <w:sz w:val="19"/>
          <w:szCs w:val="19"/>
        </w:rPr>
      </w:pPr>
    </w:p>
    <w:p w:rsidR="00BA0203" w:rsidRPr="00E76E5C" w:rsidRDefault="00BA0203">
      <w:pPr>
        <w:pStyle w:val="Style42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679" w:right="1402" w:bottom="1162" w:left="1526" w:header="720" w:footer="720" w:gutter="0"/>
          <w:cols w:space="60"/>
          <w:noEndnote/>
        </w:sectPr>
      </w:pPr>
    </w:p>
    <w:tbl>
      <w:tblPr>
        <w:tblW w:w="88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59"/>
        <w:gridCol w:w="2438"/>
        <w:gridCol w:w="2093"/>
        <w:gridCol w:w="2342"/>
      </w:tblGrid>
      <w:tr w:rsidR="00BA0203" w:rsidRPr="00E76E5C" w:rsidTr="00B064A7">
        <w:trPr>
          <w:trHeight w:val="670"/>
        </w:trPr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B017E" w:rsidRDefault="00D7002F">
            <w:pPr>
              <w:pStyle w:val="Style53"/>
              <w:framePr w:h="4214" w:hSpace="38" w:wrap="notBeside" w:vAnchor="text" w:hAnchor="margin" w:x="1" w:y="1"/>
              <w:widowControl/>
              <w:ind w:firstLine="38"/>
              <w:jc w:val="left"/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</w:pP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t>Namjena površina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br/>
              <w:t>(list 1 - korištenje i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br/>
              <w:t>namjena prostora)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B017E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ind w:left="576"/>
              <w:jc w:val="left"/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</w:pP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t>Oznaka zone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B017E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35" w:lineRule="exact"/>
              <w:ind w:left="590"/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</w:pP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t>Površina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br/>
              <w:t>(m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vertAlign w:val="superscript"/>
                <w:lang w:val="hr-HR" w:eastAsia="hr-HR"/>
              </w:rPr>
              <w:t>2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t>)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B017E" w:rsidRDefault="00D7002F">
            <w:pPr>
              <w:pStyle w:val="Style53"/>
              <w:framePr w:h="4214" w:hSpace="38" w:wrap="notBeside" w:vAnchor="text" w:hAnchor="margin" w:x="1" w:y="1"/>
              <w:widowControl/>
              <w:ind w:left="226"/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</w:pP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t>% ukupne površine</w:t>
            </w:r>
            <w:r w:rsidRPr="00EB017E">
              <w:rPr>
                <w:rStyle w:val="FontStyle58"/>
                <w:rFonts w:eastAsiaTheme="minorEastAsia"/>
                <w:b/>
                <w:sz w:val="19"/>
                <w:szCs w:val="19"/>
                <w:lang w:val="hr-HR" w:eastAsia="hr-HR"/>
              </w:rPr>
              <w:br/>
              <w:t>UPU-a</w:t>
            </w:r>
          </w:p>
        </w:tc>
      </w:tr>
      <w:tr w:rsidR="00BA0203" w:rsidRPr="00E76E5C" w:rsidTr="00B064A7">
        <w:trPr>
          <w:trHeight w:val="223"/>
        </w:trPr>
        <w:tc>
          <w:tcPr>
            <w:tcW w:w="19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10"/>
              <w:framePr w:h="4214" w:hSpace="38" w:wrap="notBeside" w:vAnchor="text" w:hAnchor="margin" w:x="1" w:y="1"/>
              <w:widowControl/>
              <w:spacing w:line="230" w:lineRule="exact"/>
              <w:ind w:left="14" w:hanging="14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Ugostiteljsko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turistička namjena: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Hoteli-TI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33 571,53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26,6</w:t>
            </w: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Turistička naselja- T2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53 271,3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42,2</w:t>
            </w:r>
          </w:p>
        </w:tc>
      </w:tr>
      <w:tr w:rsidR="00BA0203" w:rsidRPr="00E76E5C" w:rsidTr="00B064A7">
        <w:trPr>
          <w:trHeight w:val="205"/>
        </w:trPr>
        <w:tc>
          <w:tcPr>
            <w:tcW w:w="19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10"/>
              <w:framePr w:h="4214" w:hSpace="38" w:wrap="notBeside" w:vAnchor="text" w:hAnchor="margin" w:x="1" w:y="1"/>
              <w:widowControl/>
              <w:spacing w:line="230" w:lineRule="exact"/>
              <w:ind w:left="14" w:hanging="14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Sportsko-rekreacijska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namjena: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Zona rekreacije - R2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8 968,22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7,1</w:t>
            </w: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</w:tr>
      <w:tr w:rsidR="00BA0203" w:rsidRPr="00E76E5C" w:rsidTr="00B064A7">
        <w:trPr>
          <w:trHeight w:val="466"/>
        </w:trPr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10"/>
              <w:framePr w:h="4214" w:hSpace="38" w:wrap="notBeside" w:vAnchor="text" w:hAnchor="margin" w:x="1" w:y="1"/>
              <w:widowControl/>
              <w:spacing w:line="235" w:lineRule="exact"/>
              <w:ind w:left="19" w:hanging="19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Zaštitna zelena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površina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Z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8 412,71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6,65</w:t>
            </w:r>
          </w:p>
        </w:tc>
      </w:tr>
      <w:tr w:rsidR="00BA0203" w:rsidRPr="00E76E5C" w:rsidTr="00B064A7">
        <w:trPr>
          <w:trHeight w:val="223"/>
        </w:trPr>
        <w:tc>
          <w:tcPr>
            <w:tcW w:w="19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Prometni koridori</w:t>
            </w:r>
          </w:p>
        </w:tc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10"/>
              <w:framePr w:h="4214" w:hSpace="38" w:wrap="notBeside" w:vAnchor="text" w:hAnchor="margin" w:x="1" w:y="1"/>
              <w:widowControl/>
              <w:spacing w:line="235" w:lineRule="exact"/>
              <w:ind w:firstLine="5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uključuje zaštitne zelene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površine unutar koridora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prometnica, pješačke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površine i trgove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10 867,7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8,6</w:t>
            </w: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pStyle w:val="Style51"/>
              <w:framePr w:h="4214" w:hSpace="38" w:wrap="notBeside" w:vAnchor="text" w:hAnchor="margin" w:x="1" w:y="1"/>
              <w:widowControl/>
              <w:rPr>
                <w:rFonts w:eastAsiaTheme="minorEastAsia"/>
                <w:sz w:val="19"/>
                <w:szCs w:val="19"/>
              </w:rPr>
            </w:pPr>
          </w:p>
        </w:tc>
      </w:tr>
      <w:tr w:rsidR="00BA0203" w:rsidRPr="00E76E5C" w:rsidTr="00B064A7">
        <w:trPr>
          <w:trHeight w:val="223"/>
        </w:trPr>
        <w:tc>
          <w:tcPr>
            <w:tcW w:w="19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35" w:lineRule="exact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Površine</w:t>
            </w:r>
          </w:p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35" w:lineRule="exact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infrastrukturnih</w:t>
            </w:r>
          </w:p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35" w:lineRule="exact"/>
              <w:jc w:val="left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sustava</w:t>
            </w:r>
          </w:p>
        </w:tc>
        <w:tc>
          <w:tcPr>
            <w:tcW w:w="2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203" w:rsidRPr="00E76E5C" w:rsidRDefault="00D7002F">
            <w:pPr>
              <w:pStyle w:val="Style10"/>
              <w:framePr w:h="4214" w:hSpace="38" w:wrap="notBeside" w:vAnchor="text" w:hAnchor="margin" w:x="1" w:y="1"/>
              <w:widowControl/>
              <w:spacing w:line="235" w:lineRule="exact"/>
              <w:ind w:firstLine="5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Parkirališne površine - P</w:t>
            </w: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br/>
              <w:t>Trafostanica - TS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11 001,6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8,7</w:t>
            </w:r>
          </w:p>
        </w:tc>
      </w:tr>
      <w:tr w:rsidR="00BA0203" w:rsidRPr="00E76E5C" w:rsidTr="00B064A7">
        <w:trPr>
          <w:trHeight w:val="143"/>
        </w:trPr>
        <w:tc>
          <w:tcPr>
            <w:tcW w:w="19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  <w:p w:rsidR="00BA0203" w:rsidRPr="00E76E5C" w:rsidRDefault="00BA0203">
            <w:pPr>
              <w:framePr w:h="4214" w:hSpace="38" w:wrap="notBeside" w:vAnchor="text" w:hAnchor="margin" w:x="1" w:y="1"/>
              <w:widowControl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179,87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203" w:rsidRPr="00E76E5C" w:rsidRDefault="00D7002F">
            <w:pPr>
              <w:pStyle w:val="Style53"/>
              <w:framePr w:h="4214" w:hSpace="38" w:wrap="notBeside" w:vAnchor="text" w:hAnchor="margin" w:x="1" w:y="1"/>
              <w:widowControl/>
              <w:spacing w:line="240" w:lineRule="auto"/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</w:pPr>
            <w:r w:rsidRPr="00E76E5C">
              <w:rPr>
                <w:rStyle w:val="FontStyle58"/>
                <w:rFonts w:eastAsiaTheme="minorEastAsia"/>
                <w:sz w:val="19"/>
                <w:szCs w:val="19"/>
                <w:lang w:val="hr-HR" w:eastAsia="hr-HR"/>
              </w:rPr>
              <w:t>0,14</w:t>
            </w:r>
          </w:p>
        </w:tc>
      </w:tr>
    </w:tbl>
    <w:p w:rsidR="00BA0203" w:rsidRPr="00E76E5C" w:rsidRDefault="00D7002F" w:rsidP="00B064A7">
      <w:pPr>
        <w:pStyle w:val="Style54"/>
        <w:framePr w:w="8265" w:h="192" w:hRule="exact" w:hSpace="38" w:wrap="notBeside" w:vAnchor="text" w:hAnchor="page" w:x="2262" w:y="4462"/>
        <w:widowControl/>
        <w:spacing w:line="240" w:lineRule="auto"/>
        <w:ind w:firstLine="0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Namjena površina prikazana je na kartografskom prilogu Plana, List 1- Korištenje i namjena površina.</w:t>
      </w:r>
    </w:p>
    <w:p w:rsidR="00B064A7" w:rsidRDefault="00B064A7">
      <w:pPr>
        <w:pStyle w:val="Style25"/>
        <w:widowControl/>
        <w:spacing w:before="5" w:line="230" w:lineRule="exact"/>
        <w:ind w:left="696" w:hanging="336"/>
        <w:rPr>
          <w:rStyle w:val="FontStyle59"/>
          <w:sz w:val="19"/>
          <w:szCs w:val="19"/>
          <w:lang w:val="hr-HR" w:eastAsia="hr-HR"/>
        </w:rPr>
      </w:pPr>
    </w:p>
    <w:p w:rsidR="00B064A7" w:rsidRDefault="00B064A7">
      <w:pPr>
        <w:pStyle w:val="Style25"/>
        <w:widowControl/>
        <w:spacing w:before="5" w:line="230" w:lineRule="exact"/>
        <w:ind w:left="696" w:hanging="336"/>
        <w:rPr>
          <w:rStyle w:val="FontStyle59"/>
          <w:sz w:val="19"/>
          <w:szCs w:val="19"/>
          <w:lang w:val="hr-HR" w:eastAsia="hr-HR"/>
        </w:rPr>
      </w:pPr>
    </w:p>
    <w:p w:rsidR="00BA0203" w:rsidRPr="00EB017E" w:rsidRDefault="00D7002F">
      <w:pPr>
        <w:pStyle w:val="Style25"/>
        <w:widowControl/>
        <w:spacing w:before="5" w:line="230" w:lineRule="exact"/>
        <w:ind w:left="696" w:hanging="336"/>
        <w:rPr>
          <w:rStyle w:val="FontStyle58"/>
          <w:b/>
          <w:sz w:val="19"/>
          <w:szCs w:val="19"/>
          <w:lang w:val="hr-HR" w:eastAsia="hr-HR"/>
        </w:rPr>
      </w:pPr>
      <w:r w:rsidRPr="00EB017E">
        <w:rPr>
          <w:rStyle w:val="FontStyle59"/>
          <w:b w:val="0"/>
          <w:sz w:val="19"/>
          <w:szCs w:val="19"/>
          <w:lang w:val="hr-HR" w:eastAsia="hr-HR"/>
        </w:rPr>
        <w:t xml:space="preserve">1.2. </w:t>
      </w:r>
      <w:r w:rsidRPr="00EB017E">
        <w:rPr>
          <w:rStyle w:val="FontStyle58"/>
          <w:b/>
          <w:sz w:val="19"/>
          <w:szCs w:val="19"/>
          <w:lang w:val="hr-HR" w:eastAsia="hr-HR"/>
        </w:rPr>
        <w:t>RAZGRANIČAVANJE POVRŠINA</w:t>
      </w:r>
      <w:r w:rsidRPr="00EB017E">
        <w:rPr>
          <w:rStyle w:val="FontStyle58"/>
          <w:b/>
          <w:sz w:val="19"/>
          <w:szCs w:val="19"/>
          <w:lang w:val="hr-HR" w:eastAsia="hr-HR"/>
        </w:rPr>
        <w:br/>
        <w:t>JAVNIH I DRUGIH NAMJENA</w:t>
      </w:r>
    </w:p>
    <w:p w:rsidR="00BA0203" w:rsidRPr="00B064A7" w:rsidRDefault="00D7002F">
      <w:pPr>
        <w:pStyle w:val="Style22"/>
        <w:widowControl/>
        <w:spacing w:before="240"/>
        <w:jc w:val="center"/>
        <w:rPr>
          <w:rStyle w:val="FontStyle59"/>
          <w:b w:val="0"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B064A7">
        <w:rPr>
          <w:rStyle w:val="FontStyle59"/>
          <w:b w:val="0"/>
          <w:sz w:val="19"/>
          <w:szCs w:val="19"/>
          <w:lang w:val="hr-HR" w:eastAsia="hr-HR"/>
        </w:rPr>
        <w:t>6.</w:t>
      </w:r>
    </w:p>
    <w:p w:rsidR="00BA0203" w:rsidRPr="00E76E5C" w:rsidRDefault="00D7002F">
      <w:pPr>
        <w:pStyle w:val="Style42"/>
        <w:widowControl/>
        <w:spacing w:before="235" w:line="235" w:lineRule="exact"/>
        <w:ind w:firstLine="70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Način i uvjeti gradnje, te uvjeti korištenja,</w:t>
      </w:r>
      <w:r w:rsidRPr="00E76E5C">
        <w:rPr>
          <w:rStyle w:val="FontStyle58"/>
          <w:sz w:val="19"/>
          <w:szCs w:val="19"/>
          <w:lang w:val="hr-HR" w:eastAsia="hr-HR"/>
        </w:rPr>
        <w:br/>
        <w:t>uređenja i zaštite površina određen je ovim</w:t>
      </w:r>
      <w:r w:rsidRPr="00E76E5C">
        <w:rPr>
          <w:rStyle w:val="FontStyle58"/>
          <w:sz w:val="19"/>
          <w:szCs w:val="19"/>
          <w:lang w:val="hr-HR" w:eastAsia="hr-HR"/>
        </w:rPr>
        <w:br/>
        <w:t>odredbama i kartografskim prilozima Plana (List 3 -</w:t>
      </w:r>
      <w:r w:rsidRPr="00E76E5C">
        <w:rPr>
          <w:rStyle w:val="FontStyle58"/>
          <w:sz w:val="19"/>
          <w:szCs w:val="19"/>
          <w:lang w:val="hr-HR" w:eastAsia="hr-HR"/>
        </w:rPr>
        <w:br/>
        <w:t>uvjeti korištenja, uređenja i zaštite površina i List 4</w:t>
      </w:r>
      <w:r w:rsidRPr="00E76E5C">
        <w:rPr>
          <w:rStyle w:val="FontStyle58"/>
          <w:sz w:val="19"/>
          <w:szCs w:val="19"/>
          <w:lang w:val="hr-HR" w:eastAsia="hr-HR"/>
        </w:rPr>
        <w:br/>
        <w:t>- način i uvjeti gradnje).</w:t>
      </w:r>
    </w:p>
    <w:p w:rsidR="00BA0203" w:rsidRPr="00E76E5C" w:rsidRDefault="00BA0203">
      <w:pPr>
        <w:pStyle w:val="Style22"/>
        <w:widowControl/>
        <w:spacing w:line="240" w:lineRule="exact"/>
        <w:jc w:val="center"/>
        <w:rPr>
          <w:sz w:val="19"/>
          <w:szCs w:val="19"/>
        </w:rPr>
      </w:pPr>
    </w:p>
    <w:p w:rsidR="00B064A7" w:rsidRDefault="00B064A7">
      <w:pPr>
        <w:pStyle w:val="Style22"/>
        <w:widowControl/>
        <w:spacing w:before="5"/>
        <w:jc w:val="center"/>
        <w:rPr>
          <w:rStyle w:val="FontStyle58"/>
          <w:sz w:val="19"/>
          <w:szCs w:val="19"/>
          <w:lang w:val="hr-HR" w:eastAsia="hr-HR"/>
        </w:rPr>
      </w:pPr>
    </w:p>
    <w:p w:rsidR="00B064A7" w:rsidRDefault="00B064A7">
      <w:pPr>
        <w:pStyle w:val="Style22"/>
        <w:widowControl/>
        <w:spacing w:before="5"/>
        <w:jc w:val="center"/>
        <w:rPr>
          <w:rStyle w:val="FontStyle58"/>
          <w:sz w:val="19"/>
          <w:szCs w:val="19"/>
          <w:lang w:val="hr-HR" w:eastAsia="hr-HR"/>
        </w:rPr>
      </w:pPr>
    </w:p>
    <w:p w:rsidR="00BA0203" w:rsidRPr="00B064A7" w:rsidRDefault="00D7002F">
      <w:pPr>
        <w:pStyle w:val="Style22"/>
        <w:widowControl/>
        <w:spacing w:before="5"/>
        <w:jc w:val="center"/>
        <w:rPr>
          <w:rStyle w:val="FontStyle59"/>
          <w:b w:val="0"/>
          <w:sz w:val="19"/>
          <w:szCs w:val="19"/>
          <w:lang w:val="hr-HR" w:eastAsia="hr-HR"/>
        </w:rPr>
      </w:pPr>
      <w:r w:rsidRPr="00B064A7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B064A7">
        <w:rPr>
          <w:rStyle w:val="FontStyle59"/>
          <w:b w:val="0"/>
          <w:sz w:val="19"/>
          <w:szCs w:val="19"/>
          <w:lang w:val="hr-HR" w:eastAsia="hr-HR"/>
        </w:rPr>
        <w:t>7.</w:t>
      </w:r>
    </w:p>
    <w:p w:rsidR="00BA0203" w:rsidRPr="00E76E5C" w:rsidRDefault="00D7002F">
      <w:pPr>
        <w:pStyle w:val="Style42"/>
        <w:widowControl/>
        <w:spacing w:before="240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Dio područja obuhvata (T2), - zona</w:t>
      </w:r>
      <w:r w:rsidRPr="00E76E5C">
        <w:rPr>
          <w:rStyle w:val="FontStyle58"/>
          <w:sz w:val="19"/>
          <w:szCs w:val="19"/>
          <w:lang w:val="hr-HR" w:eastAsia="hr-HR"/>
        </w:rPr>
        <w:br/>
        <w:t>planirana za izgradnju samostalnih turističkih</w:t>
      </w:r>
      <w:r w:rsidRPr="00E76E5C">
        <w:rPr>
          <w:rStyle w:val="FontStyle58"/>
          <w:sz w:val="19"/>
          <w:szCs w:val="19"/>
          <w:lang w:val="hr-HR" w:eastAsia="hr-HR"/>
        </w:rPr>
        <w:br/>
        <w:t>jedinica «vila», (dalje u tekstu: prostorna cjelina</w:t>
      </w:r>
      <w:r w:rsidRPr="00E76E5C">
        <w:rPr>
          <w:rStyle w:val="FontStyle58"/>
          <w:sz w:val="19"/>
          <w:szCs w:val="19"/>
          <w:lang w:val="hr-HR" w:eastAsia="hr-HR"/>
        </w:rPr>
        <w:br/>
        <w:t>planirana za vile), mora imati osiguran neposredan</w:t>
      </w:r>
      <w:r w:rsidRPr="00E76E5C">
        <w:rPr>
          <w:rStyle w:val="FontStyle58"/>
          <w:sz w:val="19"/>
          <w:szCs w:val="19"/>
          <w:lang w:val="hr-HR" w:eastAsia="hr-HR"/>
        </w:rPr>
        <w:br/>
        <w:t>pristup na javnu prometnu površinu, minimalne</w:t>
      </w:r>
      <w:r w:rsidRPr="00E76E5C">
        <w:rPr>
          <w:rStyle w:val="FontStyle58"/>
          <w:sz w:val="19"/>
          <w:szCs w:val="19"/>
          <w:lang w:val="hr-HR" w:eastAsia="hr-HR"/>
        </w:rPr>
        <w:br/>
        <w:t>širine 6,0 m. U slučaju kada je potrebno urediti</w:t>
      </w:r>
      <w:r w:rsidRPr="00E76E5C">
        <w:rPr>
          <w:rStyle w:val="FontStyle58"/>
          <w:sz w:val="19"/>
          <w:szCs w:val="19"/>
          <w:lang w:val="hr-HR" w:eastAsia="hr-HR"/>
        </w:rPr>
        <w:br/>
        <w:t>pristupne putove, a koji nisu predviđeni ovim UPU-</w:t>
      </w:r>
      <w:r w:rsidRPr="00E76E5C">
        <w:rPr>
          <w:rStyle w:val="FontStyle58"/>
          <w:sz w:val="19"/>
          <w:szCs w:val="19"/>
          <w:lang w:val="hr-HR" w:eastAsia="hr-HR"/>
        </w:rPr>
        <w:br/>
        <w:t>om, pristupni putovi će se projektirati i izvesti</w:t>
      </w:r>
      <w:r w:rsidRPr="00E76E5C">
        <w:rPr>
          <w:rStyle w:val="FontStyle58"/>
          <w:sz w:val="19"/>
          <w:szCs w:val="19"/>
          <w:lang w:val="hr-HR" w:eastAsia="hr-HR"/>
        </w:rPr>
        <w:br/>
        <w:t>minimalne   ukupne   širine   kolnika   5.0   m   za</w:t>
      </w:r>
    </w:p>
    <w:p w:rsidR="00BA0203" w:rsidRPr="00E76E5C" w:rsidRDefault="00BA0203">
      <w:pPr>
        <w:pStyle w:val="Style42"/>
        <w:widowControl/>
        <w:spacing w:before="240" w:line="235" w:lineRule="exact"/>
        <w:ind w:firstLine="715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679" w:right="1402" w:bottom="1162" w:left="1526" w:header="720" w:footer="720" w:gutter="0"/>
          <w:cols w:num="2" w:space="720" w:equalWidth="0">
            <w:col w:w="4104" w:space="710"/>
            <w:col w:w="4161"/>
          </w:cols>
          <w:noEndnote/>
        </w:sectPr>
      </w:pPr>
    </w:p>
    <w:p w:rsidR="00BA0203" w:rsidRPr="00E76E5C" w:rsidRDefault="00E76E5C">
      <w:pPr>
        <w:framePr w:h="451" w:hSpace="38" w:wrap="notBeside" w:vAnchor="text" w:hAnchor="margin" w:x="-153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28" type="#_x0000_t75" style="width:462.15pt;height:22.6pt">
            <v:imagedata r:id="rId10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5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dvosmjernu prometnicu," s pješačkim nogostupom</w:t>
      </w:r>
      <w:r w:rsidRPr="00E76E5C">
        <w:rPr>
          <w:rStyle w:val="FontStyle58"/>
          <w:sz w:val="19"/>
          <w:szCs w:val="19"/>
          <w:lang w:val="hr-HR" w:eastAsia="hr-HR"/>
        </w:rPr>
        <w:br/>
        <w:t>od 1,5 m s jedne strane f-1,5~m zaštitne zelene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s druge .strane puta.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Posebna građevinska cjelina planirana za</w:t>
      </w:r>
      <w:r w:rsidRPr="00E76E5C">
        <w:rPr>
          <w:rStyle w:val="FontStyle58"/>
          <w:sz w:val="19"/>
          <w:szCs w:val="19"/>
          <w:lang w:val="hr-HR" w:eastAsia="hr-HR"/>
        </w:rPr>
        <w:br/>
        <w:t>vile ,može imati i posredan pristup (pristupni put)</w:t>
      </w:r>
      <w:r w:rsidRPr="00E76E5C">
        <w:rPr>
          <w:rStyle w:val="FontStyle58"/>
          <w:sz w:val="19"/>
          <w:szCs w:val="19"/>
          <w:lang w:val="hr-HR" w:eastAsia="hr-HR"/>
        </w:rPr>
        <w:br/>
        <w:t>na javnu prometnu površinu, u kojem slučaju širina</w:t>
      </w:r>
      <w:r w:rsidRPr="00E76E5C">
        <w:rPr>
          <w:rStyle w:val="FontStyle58"/>
          <w:sz w:val="19"/>
          <w:szCs w:val="19"/>
          <w:lang w:val="hr-HR" w:eastAsia="hr-HR"/>
        </w:rPr>
        <w:br/>
        <w:t>tog prilaza treba iznositi najmanje 5,0 m najviše</w:t>
      </w:r>
      <w:r w:rsidRPr="00E76E5C">
        <w:rPr>
          <w:rStyle w:val="FontStyle58"/>
          <w:sz w:val="19"/>
          <w:szCs w:val="19"/>
          <w:lang w:val="hr-HR" w:eastAsia="hr-HR"/>
        </w:rPr>
        <w:br/>
        <w:t>dužine 50 m.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Ako se posebna građevinska cjelina</w:t>
      </w:r>
      <w:r w:rsidRPr="00E76E5C">
        <w:rPr>
          <w:rStyle w:val="FontStyle58"/>
          <w:sz w:val="19"/>
          <w:szCs w:val="19"/>
          <w:lang w:val="hr-HR" w:eastAsia="hr-HR"/>
        </w:rPr>
        <w:br/>
        <w:t>planirana za vile, nalazi uz spoj cesta različitog</w:t>
      </w:r>
      <w:r w:rsidRPr="00E76E5C">
        <w:rPr>
          <w:rStyle w:val="FontStyle58"/>
          <w:sz w:val="19"/>
          <w:szCs w:val="19"/>
          <w:lang w:val="hr-HR" w:eastAsia="hr-HR"/>
        </w:rPr>
        <w:br/>
        <w:t>značaja, prilaz s te čestice na javnu prometnu</w:t>
      </w:r>
      <w:r w:rsidRPr="00E76E5C">
        <w:rPr>
          <w:rStyle w:val="FontStyle58"/>
          <w:sz w:val="19"/>
          <w:szCs w:val="19"/>
          <w:lang w:val="hr-HR" w:eastAsia="hr-HR"/>
        </w:rPr>
        <w:br/>
        <w:t>površinu obvezno se ostvaruje preko ceste nižeg</w:t>
      </w:r>
      <w:r w:rsidRPr="00E76E5C">
        <w:rPr>
          <w:rStyle w:val="FontStyle58"/>
          <w:sz w:val="19"/>
          <w:szCs w:val="19"/>
          <w:lang w:val="hr-HR" w:eastAsia="hr-HR"/>
        </w:rPr>
        <w:br/>
        <w:t>značaja.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Sve javne prometne površine unutar</w:t>
      </w:r>
      <w:r w:rsidRPr="00E76E5C">
        <w:rPr>
          <w:rStyle w:val="FontStyle58"/>
          <w:sz w:val="19"/>
          <w:szCs w:val="19"/>
          <w:lang w:val="hr-HR" w:eastAsia="hr-HR"/>
        </w:rPr>
        <w:br/>
        <w:t>cjelokupnog područja obuhvata na koje postoji</w:t>
      </w:r>
      <w:r w:rsidRPr="00E76E5C">
        <w:rPr>
          <w:rStyle w:val="FontStyle58"/>
          <w:sz w:val="19"/>
          <w:szCs w:val="19"/>
          <w:lang w:val="hr-HR" w:eastAsia="hr-HR"/>
        </w:rPr>
        <w:br/>
        <w:t>neposredan pristup s pojedinih prostornih cjelina u</w:t>
      </w:r>
      <w:r w:rsidRPr="00E76E5C">
        <w:rPr>
          <w:rStyle w:val="FontStyle58"/>
          <w:sz w:val="19"/>
          <w:szCs w:val="19"/>
          <w:lang w:val="hr-HR" w:eastAsia="hr-HR"/>
        </w:rPr>
        <w:br/>
        <w:t>sklopu kompletnog naselja, moraju se projektirati,</w:t>
      </w:r>
      <w:r w:rsidRPr="00E76E5C">
        <w:rPr>
          <w:rStyle w:val="FontStyle58"/>
          <w:sz w:val="19"/>
          <w:szCs w:val="19"/>
          <w:lang w:val="hr-HR" w:eastAsia="hr-HR"/>
        </w:rPr>
        <w:br/>
        <w:t>graditi i uređivati na način da se omogućuje vođenje</w:t>
      </w:r>
      <w:r w:rsidRPr="00E76E5C">
        <w:rPr>
          <w:rStyle w:val="FontStyle58"/>
          <w:sz w:val="19"/>
          <w:szCs w:val="19"/>
          <w:lang w:val="hr-HR" w:eastAsia="hr-HR"/>
        </w:rPr>
        <w:br/>
        <w:t>komunalne infrastrukture, te moraju biti vezane na</w:t>
      </w:r>
      <w:r w:rsidRPr="00E76E5C">
        <w:rPr>
          <w:rStyle w:val="FontStyle58"/>
          <w:sz w:val="19"/>
          <w:szCs w:val="19"/>
          <w:lang w:val="hr-HR" w:eastAsia="hr-HR"/>
        </w:rPr>
        <w:br/>
        <w:t>sustav javnih prometnica.</w:t>
      </w:r>
    </w:p>
    <w:p w:rsidR="00BA0203" w:rsidRPr="00E76E5C" w:rsidRDefault="00D7002F">
      <w:pPr>
        <w:pStyle w:val="Style4"/>
        <w:widowControl/>
        <w:spacing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Prilaz </w:t>
      </w:r>
      <w:r w:rsidRPr="00E76E5C">
        <w:rPr>
          <w:rStyle w:val="FontStyle59"/>
          <w:sz w:val="19"/>
          <w:szCs w:val="19"/>
          <w:lang w:val="hr-HR" w:eastAsia="hr-HR"/>
        </w:rPr>
        <w:t xml:space="preserve">sa </w:t>
      </w:r>
      <w:r w:rsidRPr="00E76E5C">
        <w:rPr>
          <w:rStyle w:val="FontStyle58"/>
          <w:sz w:val="19"/>
          <w:szCs w:val="19"/>
          <w:lang w:val="hr-HR" w:eastAsia="hr-HR"/>
        </w:rPr>
        <w:t>posebne građevinske cjeline</w:t>
      </w:r>
      <w:r w:rsidRPr="00E76E5C">
        <w:rPr>
          <w:rStyle w:val="FontStyle58"/>
          <w:sz w:val="19"/>
          <w:szCs w:val="19"/>
          <w:lang w:val="hr-HR" w:eastAsia="hr-HR"/>
        </w:rPr>
        <w:br/>
        <w:t>planirane za samostalne smještajne jedinice - vile,</w:t>
      </w:r>
      <w:r w:rsidRPr="00E76E5C">
        <w:rPr>
          <w:rStyle w:val="FontStyle58"/>
          <w:sz w:val="19"/>
          <w:szCs w:val="19"/>
          <w:lang w:val="hr-HR" w:eastAsia="hr-HR"/>
        </w:rPr>
        <w:br/>
        <w:t>na javnu prometnu površinu treba urediti tako da se</w:t>
      </w:r>
      <w:r w:rsidRPr="00E76E5C">
        <w:rPr>
          <w:rStyle w:val="FontStyle58"/>
          <w:sz w:val="19"/>
          <w:szCs w:val="19"/>
          <w:lang w:val="hr-HR" w:eastAsia="hr-HR"/>
        </w:rPr>
        <w:br/>
        <w:t>ne ugrožava javni promet.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8.</w:t>
      </w:r>
    </w:p>
    <w:p w:rsidR="00BA0203" w:rsidRPr="00E76E5C" w:rsidRDefault="00BA0203">
      <w:pPr>
        <w:pStyle w:val="Style4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Udaljenost građevine od regulacijskog</w:t>
      </w:r>
      <w:r w:rsidRPr="00E76E5C">
        <w:rPr>
          <w:rStyle w:val="FontStyle58"/>
          <w:sz w:val="19"/>
          <w:szCs w:val="19"/>
          <w:lang w:val="hr-HR" w:eastAsia="hr-HR"/>
        </w:rPr>
        <w:br/>
        <w:t>pravca prometnice užeg lokalnog značaja ne smije</w:t>
      </w:r>
      <w:r w:rsidRPr="00E76E5C">
        <w:rPr>
          <w:rStyle w:val="FontStyle58"/>
          <w:sz w:val="19"/>
          <w:szCs w:val="19"/>
          <w:lang w:val="hr-HR" w:eastAsia="hr-HR"/>
        </w:rPr>
        <w:br/>
        <w:t>biti manja od:</w:t>
      </w:r>
    </w:p>
    <w:p w:rsidR="00BA0203" w:rsidRPr="00E76E5C" w:rsidRDefault="00D7002F" w:rsidP="003F1BFB">
      <w:pPr>
        <w:pStyle w:val="Style6"/>
        <w:widowControl/>
        <w:numPr>
          <w:ilvl w:val="0"/>
          <w:numId w:val="4"/>
        </w:numPr>
        <w:tabs>
          <w:tab w:val="left" w:pos="715"/>
        </w:tabs>
        <w:spacing w:line="230" w:lineRule="exact"/>
        <w:ind w:left="71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5 m za građevine unutar zone turističkog</w:t>
      </w:r>
      <w:r w:rsidRPr="00E76E5C">
        <w:rPr>
          <w:rStyle w:val="FontStyle58"/>
          <w:sz w:val="19"/>
          <w:szCs w:val="19"/>
          <w:lang w:val="hr-HR" w:eastAsia="hr-HR"/>
        </w:rPr>
        <w:br/>
        <w:t>naselja;</w:t>
      </w:r>
    </w:p>
    <w:p w:rsidR="00BA0203" w:rsidRPr="00E76E5C" w:rsidRDefault="00D7002F" w:rsidP="003F1BFB">
      <w:pPr>
        <w:pStyle w:val="Style6"/>
        <w:widowControl/>
        <w:numPr>
          <w:ilvl w:val="0"/>
          <w:numId w:val="4"/>
        </w:numPr>
        <w:tabs>
          <w:tab w:val="left" w:pos="715"/>
        </w:tabs>
        <w:spacing w:line="230" w:lineRule="exact"/>
        <w:ind w:left="71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10 m za građevine unutar zone predviđene</w:t>
      </w:r>
      <w:r w:rsidRPr="00E76E5C">
        <w:rPr>
          <w:rStyle w:val="FontStyle58"/>
          <w:sz w:val="19"/>
          <w:szCs w:val="19"/>
          <w:lang w:val="hr-HR" w:eastAsia="hr-HR"/>
        </w:rPr>
        <w:br/>
        <w:t>za gradnju hotela;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Građevinski pravac definira najmanju</w:t>
      </w:r>
      <w:r w:rsidRPr="00E76E5C">
        <w:rPr>
          <w:rStyle w:val="FontStyle58"/>
          <w:sz w:val="19"/>
          <w:szCs w:val="19"/>
          <w:lang w:val="hr-HR" w:eastAsia="hr-HR"/>
        </w:rPr>
        <w:br/>
        <w:t>moguću udaljenost fronte građevine od</w:t>
      </w:r>
      <w:r w:rsidRPr="00E76E5C">
        <w:rPr>
          <w:rStyle w:val="FontStyle58"/>
          <w:sz w:val="19"/>
          <w:szCs w:val="19"/>
          <w:lang w:val="hr-HR" w:eastAsia="hr-HR"/>
        </w:rPr>
        <w:br/>
        <w:t>regulacijskog pravca.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Gradivi dio građevinske čestice određenje</w:t>
      </w:r>
      <w:r w:rsidRPr="00E76E5C">
        <w:rPr>
          <w:rStyle w:val="FontStyle58"/>
          <w:sz w:val="19"/>
          <w:szCs w:val="19"/>
          <w:lang w:val="hr-HR" w:eastAsia="hr-HR"/>
        </w:rPr>
        <w:br/>
        <w:t>prema prometnicama maksimalnim građevinskim</w:t>
      </w:r>
      <w:r w:rsidRPr="00E76E5C">
        <w:rPr>
          <w:rStyle w:val="FontStyle58"/>
          <w:sz w:val="19"/>
          <w:szCs w:val="19"/>
          <w:lang w:val="hr-HR" w:eastAsia="hr-HR"/>
        </w:rPr>
        <w:br/>
        <w:t>pravcima. Pritom nije obavezan smještaj građevina</w:t>
      </w:r>
      <w:r w:rsidRPr="00E76E5C">
        <w:rPr>
          <w:rStyle w:val="FontStyle58"/>
          <w:sz w:val="19"/>
          <w:szCs w:val="19"/>
          <w:lang w:val="hr-HR" w:eastAsia="hr-HR"/>
        </w:rPr>
        <w:br/>
        <w:t>na građevinskom pravcu, već će lociranje građevina</w:t>
      </w:r>
      <w:r w:rsidRPr="00E76E5C">
        <w:rPr>
          <w:rStyle w:val="FontStyle58"/>
          <w:sz w:val="19"/>
          <w:szCs w:val="19"/>
          <w:lang w:val="hr-HR" w:eastAsia="hr-HR"/>
        </w:rPr>
        <w:br/>
        <w:t>biti rezultat prostornog rješenja kompozicije</w:t>
      </w:r>
      <w:r w:rsidRPr="00E76E5C">
        <w:rPr>
          <w:rStyle w:val="FontStyle58"/>
          <w:sz w:val="19"/>
          <w:szCs w:val="19"/>
          <w:lang w:val="hr-HR" w:eastAsia="hr-HR"/>
        </w:rPr>
        <w:br/>
        <w:t>volumena građevina prilagođen konfiguraciji</w:t>
      </w:r>
      <w:r w:rsidRPr="00E76E5C">
        <w:rPr>
          <w:rStyle w:val="FontStyle58"/>
          <w:sz w:val="19"/>
          <w:szCs w:val="19"/>
          <w:lang w:val="hr-HR" w:eastAsia="hr-HR"/>
        </w:rPr>
        <w:br/>
        <w:t>terena.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 između građevinskog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regulacijskog pravca u pravilu </w:t>
      </w:r>
      <w:r w:rsidRPr="00E76E5C">
        <w:rPr>
          <w:rStyle w:val="FontStyle59"/>
          <w:sz w:val="19"/>
          <w:szCs w:val="19"/>
          <w:lang w:val="hr-HR" w:eastAsia="hr-HR"/>
        </w:rPr>
        <w:t xml:space="preserve">se </w:t>
      </w:r>
      <w:r w:rsidRPr="00E76E5C">
        <w:rPr>
          <w:rStyle w:val="FontStyle58"/>
          <w:sz w:val="19"/>
          <w:szCs w:val="19"/>
          <w:lang w:val="hr-HR" w:eastAsia="hr-HR"/>
        </w:rPr>
        <w:t>uređuje kao</w:t>
      </w:r>
      <w:r w:rsidRPr="00E76E5C">
        <w:rPr>
          <w:rStyle w:val="FontStyle58"/>
          <w:sz w:val="19"/>
          <w:szCs w:val="19"/>
          <w:lang w:val="hr-HR" w:eastAsia="hr-HR"/>
        </w:rPr>
        <w:br/>
        <w:t>ukrasni vrt uz korištenje prvenstveno autohtonog</w:t>
      </w:r>
      <w:r w:rsidRPr="00E76E5C">
        <w:rPr>
          <w:rStyle w:val="FontStyle58"/>
          <w:sz w:val="19"/>
          <w:szCs w:val="19"/>
          <w:lang w:val="hr-HR" w:eastAsia="hr-HR"/>
        </w:rPr>
        <w:br/>
        <w:t>biljnog fonda. U ovom prostoru se mogu smjestiti i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parkirališne površine i priključci na prometnu i</w:t>
      </w:r>
      <w:r w:rsidRPr="00E76E5C">
        <w:rPr>
          <w:rStyle w:val="FontStyle58"/>
          <w:sz w:val="19"/>
          <w:szCs w:val="19"/>
          <w:lang w:val="hr-HR" w:eastAsia="hr-HR"/>
        </w:rPr>
        <w:br/>
        <w:t>drugu komunalnu infrastrukturu.</w:t>
      </w:r>
    </w:p>
    <w:p w:rsidR="00BA0203" w:rsidRPr="003F77E6" w:rsidRDefault="00D7002F">
      <w:pPr>
        <w:pStyle w:val="Style7"/>
        <w:widowControl/>
        <w:spacing w:before="240"/>
        <w:ind w:left="749"/>
        <w:rPr>
          <w:rStyle w:val="FontStyle58"/>
          <w:b/>
          <w:sz w:val="19"/>
          <w:szCs w:val="19"/>
          <w:lang w:val="hr-HR" w:eastAsia="hr-HR"/>
        </w:rPr>
      </w:pPr>
      <w:r w:rsidRPr="003F77E6">
        <w:rPr>
          <w:rStyle w:val="FontStyle59"/>
          <w:b w:val="0"/>
          <w:sz w:val="19"/>
          <w:szCs w:val="19"/>
          <w:lang w:val="hr-HR" w:eastAsia="hr-HR"/>
        </w:rPr>
        <w:t xml:space="preserve">1.3. </w:t>
      </w:r>
      <w:r w:rsidRPr="003F77E6">
        <w:rPr>
          <w:rStyle w:val="FontStyle58"/>
          <w:b/>
          <w:sz w:val="19"/>
          <w:szCs w:val="19"/>
          <w:lang w:val="hr-HR" w:eastAsia="hr-HR"/>
        </w:rPr>
        <w:t xml:space="preserve">OSNOVNI UVJETI GRADNJE </w:t>
      </w:r>
      <w:r w:rsidRPr="003F77E6">
        <w:rPr>
          <w:rStyle w:val="FontStyle59"/>
          <w:b w:val="0"/>
          <w:sz w:val="19"/>
          <w:szCs w:val="19"/>
          <w:lang w:val="hr-HR" w:eastAsia="hr-HR"/>
        </w:rPr>
        <w:t>1</w:t>
      </w:r>
      <w:r w:rsidRPr="003F77E6">
        <w:rPr>
          <w:rStyle w:val="FontStyle59"/>
          <w:b w:val="0"/>
          <w:sz w:val="19"/>
          <w:szCs w:val="19"/>
          <w:lang w:val="hr-HR" w:eastAsia="hr-HR"/>
        </w:rPr>
        <w:br/>
      </w:r>
      <w:r w:rsidRPr="003F77E6">
        <w:rPr>
          <w:rStyle w:val="FontStyle58"/>
          <w:b/>
          <w:sz w:val="19"/>
          <w:szCs w:val="19"/>
          <w:lang w:val="hr-HR" w:eastAsia="hr-HR"/>
        </w:rPr>
        <w:t>UREĐENJA ZONE</w:t>
      </w:r>
    </w:p>
    <w:p w:rsidR="00BA0203" w:rsidRPr="00E76E5C" w:rsidRDefault="00D7002F">
      <w:pPr>
        <w:pStyle w:val="Style5"/>
        <w:widowControl/>
        <w:spacing w:before="24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8"/>
          <w:sz w:val="19"/>
          <w:szCs w:val="19"/>
          <w:lang w:val="hr-HR" w:eastAsia="hr-HR"/>
        </w:rPr>
        <w:t>9.</w:t>
      </w:r>
    </w:p>
    <w:p w:rsidR="00BA0203" w:rsidRPr="00E76E5C" w:rsidRDefault="00D7002F">
      <w:pPr>
        <w:pStyle w:val="Style9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Udjeli     smještajnih     kapaciteta     za</w:t>
      </w:r>
      <w:r w:rsidRPr="00E76E5C">
        <w:rPr>
          <w:rStyle w:val="FontStyle58"/>
          <w:sz w:val="19"/>
          <w:szCs w:val="19"/>
          <w:lang w:val="hr-HR" w:eastAsia="hr-HR"/>
        </w:rPr>
        <w:br/>
        <w:t>cjelokupnu zonu su: minimalno do 30% u hotelu</w:t>
      </w:r>
      <w:r w:rsidRPr="00E76E5C">
        <w:rPr>
          <w:rStyle w:val="FontStyle58"/>
          <w:sz w:val="19"/>
          <w:szCs w:val="19"/>
          <w:lang w:val="hr-HR" w:eastAsia="hr-HR"/>
        </w:rPr>
        <w:br/>
        <w:t>prostorna cjelina TI, te maksimalno do 70% u</w:t>
      </w:r>
      <w:r w:rsidRPr="00E76E5C">
        <w:rPr>
          <w:rStyle w:val="FontStyle58"/>
          <w:sz w:val="19"/>
          <w:szCs w:val="19"/>
          <w:lang w:val="hr-HR" w:eastAsia="hr-HR"/>
        </w:rPr>
        <w:br/>
        <w:t>samostalnim  smještajnim jedinicama - vilama,</w:t>
      </w:r>
      <w:r w:rsidRPr="00E76E5C">
        <w:rPr>
          <w:rStyle w:val="FontStyle58"/>
          <w:sz w:val="19"/>
          <w:szCs w:val="19"/>
          <w:lang w:val="hr-HR" w:eastAsia="hr-HR"/>
        </w:rPr>
        <w:br/>
        <w:t>prostorna cjelina T2.</w:t>
      </w:r>
    </w:p>
    <w:p w:rsidR="00BA0203" w:rsidRPr="00E76E5C" w:rsidRDefault="00BA0203">
      <w:pPr>
        <w:pStyle w:val="Style4"/>
        <w:widowControl/>
        <w:spacing w:line="240" w:lineRule="exact"/>
        <w:ind w:firstLine="70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3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Građevinska čestica</w:t>
      </w:r>
      <w:r w:rsidRPr="00E76E5C">
        <w:rPr>
          <w:rStyle w:val="FontStyle58"/>
          <w:sz w:val="19"/>
          <w:szCs w:val="19"/>
          <w:vertAlign w:val="superscript"/>
          <w:lang w:val="hr-HR" w:eastAsia="hr-HR"/>
        </w:rPr>
        <w:t>-</w:t>
      </w:r>
      <w:r w:rsidRPr="00E76E5C">
        <w:rPr>
          <w:rStyle w:val="FontStyle58"/>
          <w:sz w:val="19"/>
          <w:szCs w:val="19"/>
          <w:lang w:val="hr-HR" w:eastAsia="hr-HR"/>
        </w:rPr>
        <w:t>- se može formirati</w:t>
      </w:r>
      <w:r w:rsidRPr="00E76E5C">
        <w:rPr>
          <w:rStyle w:val="FontStyle58"/>
          <w:sz w:val="19"/>
          <w:szCs w:val="19"/>
          <w:lang w:val="hr-HR" w:eastAsia="hr-HR"/>
        </w:rPr>
        <w:br/>
        <w:t>prema planiranim prostornim cjelinama.</w:t>
      </w:r>
    </w:p>
    <w:p w:rsidR="00BA0203" w:rsidRPr="00E76E5C" w:rsidRDefault="00D7002F">
      <w:pPr>
        <w:pStyle w:val="Style9"/>
        <w:widowControl/>
        <w:spacing w:line="230" w:lineRule="exact"/>
        <w:ind w:firstLine="706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Prostorna cjelina odnosi se na područje</w:t>
      </w:r>
      <w:r w:rsidRPr="00E76E5C">
        <w:rPr>
          <w:rStyle w:val="FontStyle58"/>
          <w:sz w:val="19"/>
          <w:szCs w:val="19"/>
          <w:lang w:val="hr-HR" w:eastAsia="hr-HR"/>
        </w:rPr>
        <w:br/>
        <w:t>unutar zone na kojem se planira određena namjena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(TI, T2,parking, rekreacija).</w:t>
      </w:r>
    </w:p>
    <w:p w:rsidR="00BA0203" w:rsidRPr="00E76E5C" w:rsidRDefault="00D7002F">
      <w:pPr>
        <w:pStyle w:val="Style4"/>
        <w:widowControl/>
        <w:spacing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Najmanja udaljenost za sve vrste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građevine od rubova građevne čestice iznosi </w:t>
      </w:r>
      <w:r w:rsidRPr="00E76E5C">
        <w:rPr>
          <w:rStyle w:val="FontStyle65"/>
          <w:sz w:val="19"/>
          <w:szCs w:val="19"/>
          <w:lang w:val="hr-HR" w:eastAsia="hr-HR"/>
        </w:rPr>
        <w:t>'A</w:t>
      </w:r>
      <w:r w:rsidRPr="00E76E5C">
        <w:rPr>
          <w:rStyle w:val="FontStyle65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>visine građevine od najniže kote uređenog terena</w:t>
      </w:r>
      <w:r w:rsidRPr="00E76E5C">
        <w:rPr>
          <w:rStyle w:val="FontStyle58"/>
          <w:sz w:val="19"/>
          <w:szCs w:val="19"/>
          <w:lang w:val="hr-HR" w:eastAsia="hr-HR"/>
        </w:rPr>
        <w:br/>
        <w:t>oko građevine do visine vijenca, ali ne manje od 4,0</w:t>
      </w:r>
      <w:r w:rsidRPr="00E76E5C">
        <w:rPr>
          <w:rStyle w:val="FontStyle58"/>
          <w:sz w:val="19"/>
          <w:szCs w:val="19"/>
          <w:lang w:val="hr-HR" w:eastAsia="hr-HR"/>
        </w:rPr>
        <w:br/>
        <w:t>m za objekte turističkog naselja, odnosno 5,0 za</w:t>
      </w:r>
      <w:r w:rsidRPr="00E76E5C">
        <w:rPr>
          <w:rStyle w:val="FontStyle58"/>
          <w:sz w:val="19"/>
          <w:szCs w:val="19"/>
          <w:lang w:val="hr-HR" w:eastAsia="hr-HR"/>
        </w:rPr>
        <w:br/>
        <w:t>objekte iz skupine hoteli. Na istoj udaljenosti</w:t>
      </w:r>
      <w:r w:rsidRPr="00E76E5C">
        <w:rPr>
          <w:rStyle w:val="FontStyle58"/>
          <w:sz w:val="19"/>
          <w:szCs w:val="19"/>
          <w:lang w:val="hr-HR" w:eastAsia="hr-HR"/>
        </w:rPr>
        <w:br/>
        <w:t>moraju biti i istake na bočnoj ili stražnjoj fasadi</w:t>
      </w:r>
      <w:r w:rsidRPr="00E76E5C">
        <w:rPr>
          <w:rStyle w:val="FontStyle58"/>
          <w:sz w:val="19"/>
          <w:szCs w:val="19"/>
          <w:lang w:val="hr-HR" w:eastAsia="hr-HR"/>
        </w:rPr>
        <w:br/>
        <w:t>građevine.</w:t>
      </w:r>
    </w:p>
    <w:p w:rsidR="00BA0203" w:rsidRPr="00E76E5C" w:rsidRDefault="00D7002F">
      <w:pPr>
        <w:pStyle w:val="Style9"/>
        <w:widowControl/>
        <w:spacing w:line="230" w:lineRule="exact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Najmanja udaljenost podzemnih etaža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od ruba posebne građevinske cjeline je</w:t>
      </w:r>
      <w:r w:rsidRPr="00E76E5C">
        <w:rPr>
          <w:rStyle w:val="FontStyle58"/>
          <w:sz w:val="19"/>
          <w:szCs w:val="19"/>
          <w:lang w:val="hr-HR" w:eastAsia="hr-HR"/>
        </w:rPr>
        <w:br/>
        <w:t>3,0 m uz uvjet statičke stabilnosti iskopa.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Najmanja udaljenost jama za smještaj</w:t>
      </w:r>
      <w:r w:rsidRPr="00E76E5C">
        <w:rPr>
          <w:rStyle w:val="FontStyle58"/>
          <w:sz w:val="19"/>
          <w:szCs w:val="19"/>
          <w:lang w:val="hr-HR" w:eastAsia="hr-HR"/>
        </w:rPr>
        <w:br/>
        <w:t>uređaja za pročišćavanje fekalne odvodnje,</w:t>
      </w:r>
      <w:r w:rsidRPr="00E76E5C">
        <w:rPr>
          <w:rStyle w:val="FontStyle58"/>
          <w:sz w:val="19"/>
          <w:szCs w:val="19"/>
          <w:lang w:val="hr-HR" w:eastAsia="hr-HR"/>
        </w:rPr>
        <w:br/>
        <w:t>otpadnih voda i slično od rubova građevne čestice</w:t>
      </w:r>
      <w:r w:rsidRPr="00E76E5C">
        <w:rPr>
          <w:rStyle w:val="FontStyle58"/>
          <w:sz w:val="19"/>
          <w:szCs w:val="19"/>
          <w:lang w:val="hr-HR" w:eastAsia="hr-HR"/>
        </w:rPr>
        <w:br/>
        <w:t>je 1,0 m uz uvjet statičke stabilnost iskopa.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Pješačke i kolne staze, parkirališne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površine, bazeni (površine do 24 m</w:t>
      </w:r>
      <w:r w:rsidRPr="00E76E5C">
        <w:rPr>
          <w:rStyle w:val="FontStyle58"/>
          <w:sz w:val="19"/>
          <w:szCs w:val="19"/>
          <w:vertAlign w:val="superscript"/>
          <w:lang w:val="hr-HR" w:eastAsia="hr-HR"/>
        </w:rPr>
        <w:t>2</w:t>
      </w:r>
      <w:r w:rsidRPr="00E76E5C">
        <w:rPr>
          <w:rStyle w:val="FontStyle58"/>
          <w:sz w:val="19"/>
          <w:szCs w:val="19"/>
          <w:lang w:val="hr-HR" w:eastAsia="hr-HR"/>
        </w:rPr>
        <w:t xml:space="preserve"> i dubine do 2,0</w:t>
      </w:r>
      <w:r w:rsidRPr="00E76E5C">
        <w:rPr>
          <w:rStyle w:val="FontStyle58"/>
          <w:sz w:val="19"/>
          <w:szCs w:val="19"/>
          <w:lang w:val="hr-HR" w:eastAsia="hr-HR"/>
        </w:rPr>
        <w:br/>
        <w:t>m), pergole i brajde, vrtne sjenice, ne uračunavaju</w:t>
      </w:r>
      <w:r w:rsidRPr="00E76E5C">
        <w:rPr>
          <w:rStyle w:val="FontStyle58"/>
          <w:sz w:val="19"/>
          <w:szCs w:val="19"/>
          <w:lang w:val="hr-HR" w:eastAsia="hr-HR"/>
        </w:rPr>
        <w:br/>
        <w:t>se u izgrađenu površinu građevne čestice, dok u</w:t>
      </w:r>
      <w:r w:rsidRPr="00E76E5C">
        <w:rPr>
          <w:rStyle w:val="FontStyle58"/>
          <w:sz w:val="19"/>
          <w:szCs w:val="19"/>
          <w:lang w:val="hr-HR" w:eastAsia="hr-HR"/>
        </w:rPr>
        <w:br/>
        <w:t>udio bruto izgrađenih površina ulaze bazeni veći od</w:t>
      </w:r>
      <w:r w:rsidRPr="00E76E5C">
        <w:rPr>
          <w:rStyle w:val="FontStyle58"/>
          <w:sz w:val="19"/>
          <w:szCs w:val="19"/>
          <w:lang w:val="hr-HR" w:eastAsia="hr-HR"/>
        </w:rPr>
        <w:br/>
        <w:t>24 m2, te terase, lođe i balkoni.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11.</w:t>
      </w:r>
    </w:p>
    <w:p w:rsidR="00BA0203" w:rsidRPr="00E76E5C" w:rsidRDefault="00BA0203">
      <w:pPr>
        <w:pStyle w:val="Style4"/>
        <w:widowControl/>
        <w:spacing w:line="240" w:lineRule="exact"/>
        <w:ind w:firstLine="71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Dijelovi vanjskih prostora oko smještajnih</w:t>
      </w:r>
      <w:r w:rsidRPr="00E76E5C">
        <w:rPr>
          <w:rStyle w:val="FontStyle58"/>
          <w:sz w:val="19"/>
          <w:szCs w:val="19"/>
          <w:lang w:val="hr-HR" w:eastAsia="hr-HR"/>
        </w:rPr>
        <w:br/>
        <w:t>samostalnih turističkih jedinica - «vila», - prostorna</w:t>
      </w:r>
      <w:r w:rsidRPr="00E76E5C">
        <w:rPr>
          <w:rStyle w:val="FontStyle58"/>
          <w:sz w:val="19"/>
          <w:szCs w:val="19"/>
          <w:lang w:val="hr-HR" w:eastAsia="hr-HR"/>
        </w:rPr>
        <w:br/>
        <w:t>cjelina T2, (posebno prema javnoj površini),</w:t>
      </w:r>
      <w:r w:rsidRPr="00E76E5C">
        <w:rPr>
          <w:rStyle w:val="FontStyle58"/>
          <w:sz w:val="19"/>
          <w:szCs w:val="19"/>
          <w:lang w:val="hr-HR" w:eastAsia="hr-HR"/>
        </w:rPr>
        <w:br/>
        <w:t>uređivat će se kao zelene površine (najmanje 40%</w:t>
      </w:r>
      <w:r w:rsidRPr="00E76E5C">
        <w:rPr>
          <w:rStyle w:val="FontStyle58"/>
          <w:sz w:val="19"/>
          <w:szCs w:val="19"/>
          <w:lang w:val="hr-HR" w:eastAsia="hr-HR"/>
        </w:rPr>
        <w:br/>
        <w:t>ukupne površine prostorne cjeline - vila), sadnjom</w:t>
      </w:r>
      <w:r w:rsidRPr="00E76E5C">
        <w:rPr>
          <w:rStyle w:val="FontStyle58"/>
          <w:sz w:val="19"/>
          <w:szCs w:val="19"/>
          <w:lang w:val="hr-HR" w:eastAsia="hr-HR"/>
        </w:rPr>
        <w:br/>
        <w:t>autohtonih biljnih vrsta, uključivo izvedbu</w:t>
      </w:r>
      <w:r w:rsidRPr="00E76E5C">
        <w:rPr>
          <w:rStyle w:val="FontStyle58"/>
          <w:sz w:val="19"/>
          <w:szCs w:val="19"/>
          <w:lang w:val="hr-HR" w:eastAsia="hr-HR"/>
        </w:rPr>
        <w:br/>
        <w:t>pješačkih površina i terasa, te kolnih prometnih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za pristup do samih građevina ili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parkirališta (garaže), ukoliko postoji u sklopu</w:t>
      </w:r>
      <w:r w:rsidRPr="00E76E5C">
        <w:rPr>
          <w:rStyle w:val="FontStyle58"/>
          <w:sz w:val="19"/>
          <w:szCs w:val="19"/>
          <w:lang w:val="hr-HR" w:eastAsia="hr-HR"/>
        </w:rPr>
        <w:br/>
        <w:t>objekta.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Ograde. pergole, terase, stepeništa,</w:t>
      </w:r>
      <w:r w:rsidRPr="00E76E5C">
        <w:rPr>
          <w:rStyle w:val="FontStyle58"/>
          <w:sz w:val="19"/>
          <w:szCs w:val="19"/>
          <w:lang w:val="hr-HR" w:eastAsia="hr-HR"/>
        </w:rPr>
        <w:br/>
        <w:t>pristupni put i potporni zidovi moraju se graditi</w:t>
      </w:r>
      <w:r w:rsidRPr="00E76E5C">
        <w:rPr>
          <w:rStyle w:val="FontStyle58"/>
          <w:sz w:val="19"/>
          <w:szCs w:val="19"/>
          <w:lang w:val="hr-HR" w:eastAsia="hr-HR"/>
        </w:rPr>
        <w:br/>
        <w:t>tako da ne narušavaju izgled naselja, pri čemu se ne</w:t>
      </w:r>
      <w:r w:rsidRPr="00E76E5C">
        <w:rPr>
          <w:rStyle w:val="FontStyle58"/>
          <w:sz w:val="19"/>
          <w:szCs w:val="19"/>
          <w:lang w:val="hr-HR" w:eastAsia="hr-HR"/>
        </w:rPr>
        <w:br/>
        <w:t>smije promijeniti prirodno ili postojeće otjecanje</w:t>
      </w:r>
      <w:r w:rsidRPr="00E76E5C">
        <w:rPr>
          <w:rStyle w:val="FontStyle58"/>
          <w:sz w:val="19"/>
          <w:szCs w:val="19"/>
          <w:lang w:val="hr-HR" w:eastAsia="hr-HR"/>
        </w:rPr>
        <w:br/>
        <w:t>oborinske vode na štetu susjednih čestica.</w:t>
      </w:r>
    </w:p>
    <w:p w:rsidR="00BA0203" w:rsidRPr="00E76E5C" w:rsidRDefault="00D7002F">
      <w:pPr>
        <w:pStyle w:val="Style9"/>
        <w:widowControl/>
        <w:spacing w:line="230" w:lineRule="exact"/>
        <w:ind w:firstLine="706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Stražnji dio posebne građevinske cjeline za</w:t>
      </w:r>
      <w:r w:rsidRPr="00E76E5C">
        <w:rPr>
          <w:rStyle w:val="FontStyle58"/>
          <w:sz w:val="19"/>
          <w:szCs w:val="19"/>
          <w:lang w:val="hr-HR" w:eastAsia="hr-HR"/>
        </w:rPr>
        <w:br/>
        <w:t>samostalne smještajne jedinice «vile» (zona T2)</w:t>
      </w:r>
      <w:r w:rsidRPr="00E76E5C">
        <w:rPr>
          <w:rStyle w:val="FontStyle58"/>
          <w:sz w:val="19"/>
          <w:szCs w:val="19"/>
          <w:lang w:val="hr-HR" w:eastAsia="hr-HR"/>
        </w:rPr>
        <w:br/>
        <w:t>može se ograditi niskim zidom (do 1 m visine).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Dijelovi dvorišta koji se koriste za zabavne</w:t>
      </w:r>
      <w:r w:rsidRPr="00E76E5C">
        <w:rPr>
          <w:rStyle w:val="FontStyle58"/>
          <w:sz w:val="19"/>
          <w:szCs w:val="19"/>
          <w:lang w:val="hr-HR" w:eastAsia="hr-HR"/>
        </w:rPr>
        <w:br/>
        <w:t>i rekreacijske svrhe mogu biti ograđeni do visine i</w:t>
      </w:r>
      <w:r w:rsidRPr="00E76E5C">
        <w:rPr>
          <w:rStyle w:val="FontStyle58"/>
          <w:sz w:val="19"/>
          <w:szCs w:val="19"/>
          <w:lang w:val="hr-HR" w:eastAsia="hr-HR"/>
        </w:rPr>
        <w:br/>
        <w:t>više od 1 m ali ne više od 2,5 m, i to najviše na</w:t>
      </w:r>
      <w:r w:rsidRPr="00E76E5C">
        <w:rPr>
          <w:rStyle w:val="FontStyle58"/>
          <w:sz w:val="19"/>
          <w:szCs w:val="19"/>
          <w:lang w:val="hr-HR" w:eastAsia="hr-HR"/>
        </w:rPr>
        <w:br/>
        <w:t>dvije strane. Dijelovi ograde za osiguranje</w:t>
      </w:r>
      <w:r w:rsidRPr="00E76E5C">
        <w:rPr>
          <w:rStyle w:val="FontStyle58"/>
          <w:sz w:val="19"/>
          <w:szCs w:val="19"/>
          <w:lang w:val="hr-HR" w:eastAsia="hr-HR"/>
        </w:rPr>
        <w:br/>
        <w:t>privatnosti iznad 1 m moraju biti prozračne. Prostor</w:t>
      </w:r>
      <w:r w:rsidRPr="00E76E5C">
        <w:rPr>
          <w:rStyle w:val="FontStyle58"/>
          <w:sz w:val="19"/>
          <w:szCs w:val="19"/>
          <w:lang w:val="hr-HR" w:eastAsia="hr-HR"/>
        </w:rPr>
        <w:br/>
        <w:t>između građevnog i regulacijskog pravca, te prostor</w:t>
      </w:r>
      <w:r w:rsidRPr="00E76E5C">
        <w:rPr>
          <w:rStyle w:val="FontStyle58"/>
          <w:sz w:val="19"/>
          <w:szCs w:val="19"/>
          <w:lang w:val="hr-HR" w:eastAsia="hr-HR"/>
        </w:rPr>
        <w:br/>
        <w:t>- područje posebne građevinske cjeline - vila T2 i</w:t>
      </w:r>
      <w:r w:rsidRPr="00E76E5C">
        <w:rPr>
          <w:rStyle w:val="FontStyle58"/>
          <w:sz w:val="19"/>
          <w:szCs w:val="19"/>
          <w:lang w:val="hr-HR" w:eastAsia="hr-HR"/>
        </w:rPr>
        <w:br/>
        <w:t>područje samostalne građevinske cjeline - hotela</w:t>
      </w:r>
      <w:r w:rsidRPr="00E76E5C">
        <w:rPr>
          <w:rStyle w:val="FontStyle58"/>
          <w:sz w:val="19"/>
          <w:szCs w:val="19"/>
          <w:lang w:val="hr-HR" w:eastAsia="hr-HR"/>
        </w:rPr>
        <w:br/>
        <w:t>TI, te ostalih pratećih objekata, ne planiraju se</w:t>
      </w:r>
      <w:r w:rsidRPr="00E76E5C">
        <w:rPr>
          <w:rStyle w:val="FontStyle58"/>
          <w:sz w:val="19"/>
          <w:szCs w:val="19"/>
          <w:lang w:val="hr-HR" w:eastAsia="hr-HR"/>
        </w:rPr>
        <w:br/>
        <w:t>ograđivati u smislu posjeda i vlasništva.</w:t>
      </w:r>
    </w:p>
    <w:p w:rsidR="00BA0203" w:rsidRPr="00E76E5C" w:rsidRDefault="00BA0203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32" w:right="1404" w:bottom="951" w:left="1485" w:header="720" w:footer="720" w:gutter="0"/>
          <w:cols w:num="2" w:space="720" w:equalWidth="0">
            <w:col w:w="4161" w:space="658"/>
            <w:col w:w="4195"/>
          </w:cols>
          <w:noEndnote/>
        </w:sectPr>
      </w:pPr>
    </w:p>
    <w:p w:rsidR="00BA0203" w:rsidRPr="00E76E5C" w:rsidRDefault="00E76E5C">
      <w:pPr>
        <w:framePr w:h="375" w:hSpace="38" w:wrap="notBeside" w:vAnchor="text" w:hAnchor="margin" w:x="-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29" type="#_x0000_t75" style="width:459.65pt;height:18.4pt">
            <v:imagedata r:id="rId11" o:title=""/>
          </v:shape>
        </w:pict>
      </w:r>
    </w:p>
    <w:p w:rsidR="00BA0203" w:rsidRPr="00E76E5C" w:rsidRDefault="00D7002F">
      <w:pPr>
        <w:pStyle w:val="Style13"/>
        <w:widowControl/>
        <w:spacing w:before="158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1.4. OBLIKOVANJE GRAĐEVINA</w:t>
      </w:r>
      <w:r w:rsidRPr="00E76E5C">
        <w:rPr>
          <w:rStyle w:val="FontStyle59"/>
          <w:sz w:val="19"/>
          <w:szCs w:val="19"/>
          <w:lang w:val="hr-HR" w:eastAsia="hr-HR"/>
        </w:rPr>
        <w:br/>
        <w:t>Članak 12.</w:t>
      </w:r>
    </w:p>
    <w:p w:rsidR="00BA0203" w:rsidRPr="00E76E5C" w:rsidRDefault="00D7002F">
      <w:pPr>
        <w:pStyle w:val="Style4"/>
        <w:widowControl/>
        <w:spacing w:before="182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Arhitektonsko oblikovanje građevine te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građevinski materijal koji će se upotrebljavati mora</w:t>
      </w:r>
      <w:r w:rsidRPr="00E76E5C">
        <w:rPr>
          <w:rStyle w:val="FontStyle58"/>
          <w:sz w:val="19"/>
          <w:szCs w:val="19"/>
          <w:lang w:val="hr-HR" w:eastAsia="hr-HR"/>
        </w:rPr>
        <w:br/>
        <w:t>biti u skladu s uobičajenim načinom gradnje na</w:t>
      </w:r>
      <w:r w:rsidRPr="00E76E5C">
        <w:rPr>
          <w:rStyle w:val="FontStyle58"/>
          <w:sz w:val="19"/>
          <w:szCs w:val="19"/>
          <w:lang w:val="hr-HR" w:eastAsia="hr-HR"/>
        </w:rPr>
        <w:br/>
        <w:t>okolnom prostoru, uvažavajući krajobrazne i</w:t>
      </w:r>
      <w:r w:rsidRPr="00E76E5C">
        <w:rPr>
          <w:rStyle w:val="FontStyle58"/>
          <w:sz w:val="19"/>
          <w:szCs w:val="19"/>
          <w:lang w:val="hr-HR" w:eastAsia="hr-HR"/>
        </w:rPr>
        <w:br/>
        <w:t>ambijentalne karakteristike, kao i tipologiju</w:t>
      </w:r>
      <w:r w:rsidRPr="00E76E5C">
        <w:rPr>
          <w:rStyle w:val="FontStyle58"/>
          <w:sz w:val="19"/>
          <w:szCs w:val="19"/>
          <w:lang w:val="hr-HR" w:eastAsia="hr-HR"/>
        </w:rPr>
        <w:br/>
        <w:t>mediteranskog-lokalnog oblikovanja građevina.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Dozvoljava se gradnja slijedećih tipova</w:t>
      </w:r>
      <w:r w:rsidRPr="00E76E5C">
        <w:rPr>
          <w:rStyle w:val="FontStyle58"/>
          <w:sz w:val="19"/>
          <w:szCs w:val="19"/>
          <w:lang w:val="hr-HR" w:eastAsia="hr-HR"/>
        </w:rPr>
        <w:br/>
        <w:t>samostalnih smještajnih jedinica i to.</w:t>
      </w:r>
    </w:p>
    <w:p w:rsidR="00BA0203" w:rsidRPr="00E76E5C" w:rsidRDefault="00D7002F">
      <w:pPr>
        <w:pStyle w:val="Style4"/>
        <w:widowControl/>
        <w:spacing w:before="5" w:line="230" w:lineRule="exact"/>
        <w:ind w:left="859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samostojeća vila</w:t>
      </w:r>
    </w:p>
    <w:p w:rsidR="00BA0203" w:rsidRPr="00E76E5C" w:rsidRDefault="00D7002F">
      <w:pPr>
        <w:pStyle w:val="Style4"/>
        <w:widowControl/>
        <w:spacing w:line="230" w:lineRule="exact"/>
        <w:ind w:left="859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grupa vila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Građevine koje se grade kao poluugrađene</w:t>
      </w:r>
      <w:r w:rsidRPr="00E76E5C">
        <w:rPr>
          <w:rStyle w:val="FontStyle58"/>
          <w:sz w:val="19"/>
          <w:szCs w:val="19"/>
          <w:lang w:val="hr-HR" w:eastAsia="hr-HR"/>
        </w:rPr>
        <w:br/>
        <w:t>ili grupne (u nizu), nisu dozvoljene ovim Planom.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svake samostalne prostorne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građevinske cjelina potrebno je osigurati najmanje</w:t>
      </w:r>
      <w:r w:rsidRPr="00E76E5C">
        <w:rPr>
          <w:rStyle w:val="FontStyle58"/>
          <w:sz w:val="19"/>
          <w:szCs w:val="19"/>
          <w:lang w:val="hr-HR" w:eastAsia="hr-HR"/>
        </w:rPr>
        <w:br/>
        <w:t>40% površine za parkovne nasade i prirodno</w:t>
      </w:r>
      <w:r w:rsidRPr="00E76E5C">
        <w:rPr>
          <w:rStyle w:val="FontStyle58"/>
          <w:sz w:val="19"/>
          <w:szCs w:val="19"/>
          <w:lang w:val="hr-HR" w:eastAsia="hr-HR"/>
        </w:rPr>
        <w:br/>
        <w:t>zelenilo.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Krovište građevine može biti ravno (t.v.z</w:t>
      </w:r>
      <w:r w:rsidRPr="00E76E5C">
        <w:rPr>
          <w:rStyle w:val="FontStyle58"/>
          <w:sz w:val="19"/>
          <w:szCs w:val="19"/>
          <w:lang w:val="hr-HR" w:eastAsia="hr-HR"/>
        </w:rPr>
        <w:br/>
        <w:t>«zeleni krov»), koso i slobodnih oblika, nagiba</w:t>
      </w:r>
      <w:r w:rsidRPr="00E76E5C">
        <w:rPr>
          <w:rStyle w:val="FontStyle58"/>
          <w:sz w:val="19"/>
          <w:szCs w:val="19"/>
          <w:lang w:val="hr-HR" w:eastAsia="hr-HR"/>
        </w:rPr>
        <w:br/>
        <w:t>kojeg predviđa usvojeno projektno rješenje.</w:t>
      </w:r>
    </w:p>
    <w:p w:rsidR="00BA0203" w:rsidRPr="00E76E5C" w:rsidRDefault="00D7002F">
      <w:pPr>
        <w:pStyle w:val="Style4"/>
        <w:widowControl/>
        <w:spacing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krovište je dopušteno ugraditi kupole</w:t>
      </w:r>
      <w:r w:rsidRPr="00E76E5C">
        <w:rPr>
          <w:rStyle w:val="FontStyle58"/>
          <w:sz w:val="19"/>
          <w:szCs w:val="19"/>
          <w:lang w:val="hr-HR" w:eastAsia="hr-HR"/>
        </w:rPr>
        <w:br/>
        <w:t>za prirodno osvjetljenje, kolektore sunčane energije</w:t>
      </w:r>
      <w:r w:rsidRPr="00E76E5C">
        <w:rPr>
          <w:rStyle w:val="FontStyle58"/>
          <w:sz w:val="19"/>
          <w:szCs w:val="19"/>
          <w:lang w:val="hr-HR" w:eastAsia="hr-HR"/>
        </w:rPr>
        <w:br/>
        <w:t>i dr.</w:t>
      </w:r>
    </w:p>
    <w:p w:rsidR="00BA0203" w:rsidRPr="00E76E5C" w:rsidRDefault="00D7002F">
      <w:pPr>
        <w:pStyle w:val="Style18"/>
        <w:widowControl/>
        <w:ind w:firstLine="710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Kada su krovišta kosa, nagib treba biti od</w:t>
      </w:r>
      <w:r w:rsidRPr="00E76E5C">
        <w:rPr>
          <w:rStyle w:val="FontStyle58"/>
          <w:sz w:val="19"/>
          <w:szCs w:val="19"/>
          <w:lang w:val="hr-HR" w:eastAsia="hr-HR"/>
        </w:rPr>
        <w:br/>
        <w:t>* 20° do 35° a pokrov treba biti uobičajen za ovo</w:t>
      </w:r>
      <w:r w:rsidRPr="00E76E5C">
        <w:rPr>
          <w:rStyle w:val="FontStyle58"/>
          <w:sz w:val="19"/>
          <w:szCs w:val="19"/>
          <w:lang w:val="hr-HR" w:eastAsia="hr-HR"/>
        </w:rPr>
        <w:br/>
        <w:t>podneblje i krajobrazna obilježja.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Pročelja skladno oblikovati ujednačenom</w:t>
      </w:r>
      <w:r w:rsidRPr="00E76E5C">
        <w:rPr>
          <w:rStyle w:val="FontStyle58"/>
          <w:sz w:val="19"/>
          <w:szCs w:val="19"/>
          <w:lang w:val="hr-HR" w:eastAsia="hr-HR"/>
        </w:rPr>
        <w:br/>
        <w:t>raščlambom ploha i otvora, a primijenjene</w:t>
      </w:r>
      <w:r w:rsidRPr="00E76E5C">
        <w:rPr>
          <w:rStyle w:val="FontStyle58"/>
          <w:sz w:val="19"/>
          <w:szCs w:val="19"/>
          <w:lang w:val="hr-HR" w:eastAsia="hr-HR"/>
        </w:rPr>
        <w:br/>
        <w:t>materijale, dimenzije i tipove otvora unificirati.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Fasade građevina moraju biti usklađenih</w:t>
      </w:r>
      <w:r w:rsidRPr="00E76E5C">
        <w:rPr>
          <w:rStyle w:val="FontStyle58"/>
          <w:sz w:val="19"/>
          <w:szCs w:val="19"/>
          <w:lang w:val="hr-HR" w:eastAsia="hr-HR"/>
        </w:rPr>
        <w:br/>
        <w:t>boja u odnosu na krajobraz, dakle prevladavat će</w:t>
      </w:r>
      <w:r w:rsidRPr="00E76E5C">
        <w:rPr>
          <w:rStyle w:val="FontStyle58"/>
          <w:sz w:val="19"/>
          <w:szCs w:val="19"/>
          <w:lang w:val="hr-HR" w:eastAsia="hr-HR"/>
        </w:rPr>
        <w:br/>
        <w:t>svijetle boje( bijela i siva) u kombinaciji sa</w:t>
      </w:r>
      <w:r w:rsidRPr="00E76E5C">
        <w:rPr>
          <w:rStyle w:val="FontStyle58"/>
          <w:sz w:val="19"/>
          <w:szCs w:val="19"/>
          <w:lang w:val="hr-HR" w:eastAsia="hr-HR"/>
        </w:rPr>
        <w:br/>
        <w:t>prirodnim kamenom.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Sklop građevina treba činiti oblikovnu</w:t>
      </w:r>
      <w:r w:rsidRPr="00E76E5C">
        <w:rPr>
          <w:rStyle w:val="FontStyle58"/>
          <w:sz w:val="19"/>
          <w:szCs w:val="19"/>
          <w:lang w:val="hr-HR" w:eastAsia="hr-HR"/>
        </w:rPr>
        <w:br/>
        <w:t>cjelinu usklađenih gabarita. Kod svih elemenata</w:t>
      </w:r>
      <w:r w:rsidRPr="00E76E5C">
        <w:rPr>
          <w:rStyle w:val="FontStyle58"/>
          <w:sz w:val="19"/>
          <w:szCs w:val="19"/>
          <w:lang w:val="hr-HR" w:eastAsia="hr-HR"/>
        </w:rPr>
        <w:br/>
        <w:t>sklopa primijeniti iste principe oblikovanja i iste</w:t>
      </w:r>
      <w:r w:rsidRPr="00E76E5C">
        <w:rPr>
          <w:rStyle w:val="FontStyle58"/>
          <w:sz w:val="19"/>
          <w:szCs w:val="19"/>
          <w:lang w:val="hr-HR" w:eastAsia="hr-HR"/>
        </w:rPr>
        <w:br/>
        <w:t>materijale završne obrade.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Prilikom izgradnje građevina i okoliša</w:t>
      </w:r>
      <w:r w:rsidRPr="00E76E5C">
        <w:rPr>
          <w:rStyle w:val="FontStyle58"/>
          <w:sz w:val="19"/>
          <w:szCs w:val="19"/>
          <w:lang w:val="hr-HR" w:eastAsia="hr-HR"/>
        </w:rPr>
        <w:br/>
        <w:t>(potporni zidovi, terase i si.) koristiti prirodne</w:t>
      </w:r>
      <w:r w:rsidRPr="00E76E5C">
        <w:rPr>
          <w:rStyle w:val="FontStyle58"/>
          <w:sz w:val="19"/>
          <w:szCs w:val="19"/>
          <w:lang w:val="hr-HR" w:eastAsia="hr-HR"/>
        </w:rPr>
        <w:br/>
        <w:t>materijale (kamen). Kategorija turističkog naselja</w:t>
      </w:r>
      <w:r w:rsidRPr="00E76E5C">
        <w:rPr>
          <w:rStyle w:val="FontStyle58"/>
          <w:sz w:val="19"/>
          <w:szCs w:val="19"/>
          <w:lang w:val="hr-HR" w:eastAsia="hr-HR"/>
        </w:rPr>
        <w:br/>
        <w:t>kao i sama vrijednost prostora, obvezuje na</w:t>
      </w:r>
      <w:r w:rsidRPr="00E76E5C">
        <w:rPr>
          <w:rStyle w:val="FontStyle58"/>
          <w:sz w:val="19"/>
          <w:szCs w:val="19"/>
          <w:lang w:val="hr-HR" w:eastAsia="hr-HR"/>
        </w:rPr>
        <w:br/>
        <w:t>odgovarajuću razinu arhitektonskih dometa u</w:t>
      </w:r>
      <w:r w:rsidRPr="00E76E5C">
        <w:rPr>
          <w:rStyle w:val="FontStyle58"/>
          <w:sz w:val="19"/>
          <w:szCs w:val="19"/>
          <w:lang w:val="hr-HR" w:eastAsia="hr-HR"/>
        </w:rPr>
        <w:br/>
        <w:t>oblikovanju prostora.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Prostorni pokazatelji za smještajne</w:t>
      </w:r>
      <w:r w:rsidRPr="00E76E5C">
        <w:rPr>
          <w:rStyle w:val="FontStyle58"/>
          <w:sz w:val="19"/>
          <w:szCs w:val="19"/>
          <w:lang w:val="hr-HR" w:eastAsia="hr-HR"/>
        </w:rPr>
        <w:br/>
        <w:t>turističke jedinice samostojeće «vile» su:</w:t>
      </w:r>
    </w:p>
    <w:p w:rsidR="00BA0203" w:rsidRPr="00E76E5C" w:rsidRDefault="00BA0203">
      <w:pPr>
        <w:pStyle w:val="Style4"/>
        <w:widowControl/>
        <w:spacing w:line="240" w:lineRule="exact"/>
        <w:ind w:left="898" w:firstLine="0"/>
        <w:jc w:val="lef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34" w:line="240" w:lineRule="auto"/>
        <w:ind w:left="89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Vrsta 1:</w:t>
      </w:r>
    </w:p>
    <w:p w:rsidR="00BA0203" w:rsidRPr="00E76E5C" w:rsidRDefault="00D7002F">
      <w:pPr>
        <w:pStyle w:val="Style22"/>
        <w:widowControl/>
        <w:spacing w:before="48"/>
        <w:ind w:left="211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1. broj postelja &lt; 6/smj. jedinici</w:t>
      </w:r>
    </w:p>
    <w:p w:rsidR="00BA0203" w:rsidRPr="00E76E5C" w:rsidRDefault="00D7002F">
      <w:pPr>
        <w:pStyle w:val="Style21"/>
        <w:widowControl/>
        <w:ind w:left="542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60 postelja po hektaru</w:t>
      </w:r>
      <w:r w:rsidRPr="00E76E5C">
        <w:rPr>
          <w:rStyle w:val="FontStyle58"/>
          <w:sz w:val="19"/>
          <w:szCs w:val="19"/>
          <w:lang w:val="hr-HR" w:eastAsia="hr-HR"/>
        </w:rPr>
        <w:br/>
        <w:t>2.   gustoća smještajnih jedinica</w:t>
      </w:r>
    </w:p>
    <w:p w:rsidR="00BA0203" w:rsidRPr="00E76E5C" w:rsidRDefault="00D7002F">
      <w:pPr>
        <w:pStyle w:val="Style4"/>
        <w:widowControl/>
        <w:tabs>
          <w:tab w:val="left" w:pos="3566"/>
        </w:tabs>
        <w:spacing w:before="226" w:line="235" w:lineRule="exact"/>
        <w:ind w:firstLine="71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10 jedinica po hektaru</w:t>
      </w:r>
      <w:r w:rsidRPr="00E76E5C">
        <w:rPr>
          <w:rStyle w:val="FontStyle58"/>
          <w:sz w:val="19"/>
          <w:szCs w:val="19"/>
          <w:lang w:val="hr-HR" w:eastAsia="hr-HR"/>
        </w:rPr>
        <w:br/>
        <w:t>3. površina zgrade ( BRP)</w:t>
      </w:r>
      <w:r w:rsidRPr="00E76E5C">
        <w:rPr>
          <w:rStyle w:val="FontStyle58"/>
          <w:sz w:val="19"/>
          <w:szCs w:val="19"/>
          <w:lang w:val="hr-HR" w:eastAsia="hr-HR"/>
        </w:rPr>
        <w:tab/>
        <w:t>najviše</w:t>
      </w:r>
    </w:p>
    <w:p w:rsidR="00BA0203" w:rsidRPr="00E76E5C" w:rsidRDefault="00D7002F">
      <w:pPr>
        <w:pStyle w:val="Style22"/>
        <w:widowControl/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500 m2</w:t>
      </w:r>
    </w:p>
    <w:p w:rsidR="00BA0203" w:rsidRPr="00E76E5C" w:rsidRDefault="00BA0203">
      <w:pPr>
        <w:pStyle w:val="Style16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16"/>
        <w:widowControl/>
        <w:tabs>
          <w:tab w:val="left" w:pos="206"/>
        </w:tabs>
        <w:spacing w:before="86"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4.</w:t>
      </w:r>
      <w:r w:rsidRPr="00E76E5C">
        <w:rPr>
          <w:rStyle w:val="FontStyle58"/>
          <w:sz w:val="19"/>
          <w:szCs w:val="19"/>
          <w:lang w:val="hr-HR" w:eastAsia="hr-HR"/>
        </w:rPr>
        <w:tab/>
        <w:t xml:space="preserve">površina terena po „vili"        </w:t>
      </w:r>
    </w:p>
    <w:p w:rsidR="00BA0203" w:rsidRPr="00E76E5C" w:rsidRDefault="00D7002F">
      <w:pPr>
        <w:pStyle w:val="Style4"/>
        <w:widowControl/>
        <w:tabs>
          <w:tab w:val="left" w:pos="3370"/>
        </w:tabs>
        <w:spacing w:line="235" w:lineRule="exact"/>
        <w:ind w:left="71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najmanje 1000 m2</w:t>
      </w:r>
      <w:r w:rsidRPr="00E76E5C">
        <w:rPr>
          <w:rStyle w:val="FontStyle58"/>
          <w:sz w:val="19"/>
          <w:szCs w:val="19"/>
          <w:lang w:val="hr-HR" w:eastAsia="hr-HR"/>
        </w:rPr>
        <w:tab/>
      </w:r>
    </w:p>
    <w:p w:rsidR="00BA0203" w:rsidRPr="00E76E5C" w:rsidRDefault="00D7002F">
      <w:pPr>
        <w:pStyle w:val="Style16"/>
        <w:widowControl/>
        <w:tabs>
          <w:tab w:val="left" w:pos="206"/>
        </w:tabs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5.</w:t>
      </w:r>
      <w:r w:rsidRPr="00E76E5C">
        <w:rPr>
          <w:rStyle w:val="FontStyle58"/>
          <w:sz w:val="19"/>
          <w:szCs w:val="19"/>
          <w:lang w:val="hr-HR" w:eastAsia="hr-HR"/>
        </w:rPr>
        <w:tab/>
        <w:t>visina građevina</w:t>
      </w:r>
    </w:p>
    <w:p w:rsidR="00BA0203" w:rsidRPr="00E76E5C" w:rsidRDefault="00D7002F">
      <w:pPr>
        <w:pStyle w:val="Style4"/>
        <w:widowControl/>
        <w:spacing w:line="235" w:lineRule="exact"/>
        <w:ind w:left="71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dvije etaže ( P+I)-</w:t>
      </w:r>
    </w:p>
    <w:p w:rsidR="00BA0203" w:rsidRPr="00E76E5C" w:rsidRDefault="00D7002F">
      <w:pPr>
        <w:pStyle w:val="Style4"/>
        <w:widowControl/>
        <w:spacing w:before="226" w:line="235" w:lineRule="exact"/>
        <w:ind w:left="720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Vrsta 3:</w:t>
      </w:r>
    </w:p>
    <w:p w:rsidR="00BA0203" w:rsidRPr="00E76E5C" w:rsidRDefault="00D7002F">
      <w:pPr>
        <w:pStyle w:val="Style16"/>
        <w:widowControl/>
        <w:tabs>
          <w:tab w:val="left" w:pos="264"/>
        </w:tabs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1.</w:t>
      </w:r>
      <w:r w:rsidRPr="00E76E5C">
        <w:rPr>
          <w:rStyle w:val="FontStyle58"/>
          <w:sz w:val="19"/>
          <w:szCs w:val="19"/>
          <w:lang w:val="hr-HR" w:eastAsia="hr-HR"/>
        </w:rPr>
        <w:tab/>
        <w:t>broj postelja &lt; 4/smj. jedinici</w:t>
      </w:r>
    </w:p>
    <w:p w:rsidR="00BA0203" w:rsidRPr="00E76E5C" w:rsidRDefault="00D7002F">
      <w:pPr>
        <w:pStyle w:val="Style4"/>
        <w:widowControl/>
        <w:spacing w:line="235" w:lineRule="exact"/>
        <w:ind w:left="72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120 postelja po hektaru</w:t>
      </w:r>
    </w:p>
    <w:p w:rsidR="00BA0203" w:rsidRPr="00E76E5C" w:rsidRDefault="00D7002F">
      <w:pPr>
        <w:pStyle w:val="Style16"/>
        <w:widowControl/>
        <w:tabs>
          <w:tab w:val="left" w:pos="202"/>
        </w:tabs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2.</w:t>
      </w:r>
      <w:r w:rsidRPr="00E76E5C">
        <w:rPr>
          <w:rStyle w:val="FontStyle58"/>
          <w:sz w:val="19"/>
          <w:szCs w:val="19"/>
          <w:lang w:val="hr-HR" w:eastAsia="hr-HR"/>
        </w:rPr>
        <w:tab/>
        <w:t>gustoća smještajnih jedinica</w:t>
      </w:r>
    </w:p>
    <w:p w:rsidR="00BA0203" w:rsidRPr="00E76E5C" w:rsidRDefault="00D7002F">
      <w:pPr>
        <w:pStyle w:val="Style4"/>
        <w:widowControl/>
        <w:spacing w:line="235" w:lineRule="exact"/>
        <w:ind w:left="72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30 jedinica po hektaru</w:t>
      </w:r>
    </w:p>
    <w:p w:rsidR="00BA0203" w:rsidRPr="00E76E5C" w:rsidRDefault="00D7002F">
      <w:pPr>
        <w:pStyle w:val="Style16"/>
        <w:widowControl/>
        <w:tabs>
          <w:tab w:val="left" w:pos="202"/>
        </w:tabs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3.</w:t>
      </w:r>
      <w:r w:rsidRPr="00E76E5C">
        <w:rPr>
          <w:rStyle w:val="FontStyle58"/>
          <w:sz w:val="19"/>
          <w:szCs w:val="19"/>
          <w:lang w:val="hr-HR" w:eastAsia="hr-HR"/>
        </w:rPr>
        <w:tab/>
        <w:t>visina građevina</w:t>
      </w:r>
    </w:p>
    <w:p w:rsidR="00BA0203" w:rsidRPr="00E76E5C" w:rsidRDefault="00D7002F">
      <w:pPr>
        <w:pStyle w:val="Style4"/>
        <w:widowControl/>
        <w:spacing w:line="235" w:lineRule="exact"/>
        <w:ind w:left="730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najviše tri etaže</w:t>
      </w:r>
    </w:p>
    <w:p w:rsidR="00BA0203" w:rsidRPr="00AC001F" w:rsidRDefault="00D7002F">
      <w:pPr>
        <w:pStyle w:val="Style7"/>
        <w:widowControl/>
        <w:spacing w:before="230"/>
        <w:ind w:left="398" w:firstLine="0"/>
        <w:rPr>
          <w:rStyle w:val="FontStyle59"/>
          <w:sz w:val="18"/>
          <w:szCs w:val="18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1.4.1</w:t>
      </w:r>
      <w:r w:rsidRPr="00AC001F">
        <w:rPr>
          <w:rStyle w:val="FontStyle59"/>
          <w:sz w:val="18"/>
          <w:szCs w:val="18"/>
          <w:lang w:val="hr-HR" w:eastAsia="hr-HR"/>
        </w:rPr>
        <w:t>.  Postavljanje privremenih</w:t>
      </w:r>
    </w:p>
    <w:p w:rsidR="00BA0203" w:rsidRPr="00AC001F" w:rsidRDefault="00D7002F">
      <w:pPr>
        <w:pStyle w:val="Style15"/>
        <w:widowControl/>
        <w:spacing w:line="230" w:lineRule="exact"/>
        <w:ind w:left="1094"/>
        <w:rPr>
          <w:rStyle w:val="FontStyle59"/>
          <w:sz w:val="18"/>
          <w:szCs w:val="18"/>
          <w:lang w:val="hr-HR" w:eastAsia="hr-HR"/>
        </w:rPr>
      </w:pPr>
      <w:r w:rsidRPr="00AC001F">
        <w:rPr>
          <w:rStyle w:val="FontStyle59"/>
          <w:sz w:val="18"/>
          <w:szCs w:val="18"/>
          <w:lang w:val="hr-HR" w:eastAsia="hr-HR"/>
        </w:rPr>
        <w:t>montažno-demontažnih građevina i</w:t>
      </w:r>
      <w:r w:rsidRPr="00AC001F">
        <w:rPr>
          <w:rStyle w:val="FontStyle59"/>
          <w:sz w:val="18"/>
          <w:szCs w:val="18"/>
          <w:lang w:val="hr-HR" w:eastAsia="hr-HR"/>
        </w:rPr>
        <w:br/>
        <w:t>nadstrešnica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14.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Lokacije za postavu kioska, njihova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i namjena na određenoj lokaciji na</w:t>
      </w:r>
      <w:r w:rsidRPr="00E76E5C">
        <w:rPr>
          <w:rStyle w:val="FontStyle58"/>
          <w:sz w:val="19"/>
          <w:szCs w:val="19"/>
          <w:lang w:val="hr-HR" w:eastAsia="hr-HR"/>
        </w:rPr>
        <w:br/>
        <w:t>području naselja Široki rat utvrđuje se</w:t>
      </w:r>
      <w:r w:rsidRPr="00E76E5C">
        <w:rPr>
          <w:rStyle w:val="FontStyle58"/>
          <w:sz w:val="19"/>
          <w:szCs w:val="19"/>
          <w:lang w:val="hr-HR" w:eastAsia="hr-HR"/>
        </w:rPr>
        <w:br/>
        <w:t>odgovarajućom odlukom nadležnog tijela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Staroga Grada.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Kiosci se mogu postavljati na javnim</w:t>
      </w:r>
      <w:r w:rsidRPr="00E76E5C">
        <w:rPr>
          <w:rStyle w:val="FontStyle58"/>
          <w:sz w:val="19"/>
          <w:szCs w:val="19"/>
          <w:lang w:val="hr-HR" w:eastAsia="hr-HR"/>
        </w:rPr>
        <w:br/>
        <w:t>površinama, a iznimno i na drugim površinama</w:t>
      </w:r>
      <w:r w:rsidRPr="00E76E5C">
        <w:rPr>
          <w:rStyle w:val="FontStyle58"/>
          <w:sz w:val="19"/>
          <w:szCs w:val="19"/>
          <w:lang w:val="hr-HR" w:eastAsia="hr-HR"/>
        </w:rPr>
        <w:br/>
        <w:t>utvrđenim odlukom nadležnog tijela Grada Staroga</w:t>
      </w:r>
      <w:r w:rsidRPr="00E76E5C">
        <w:rPr>
          <w:rStyle w:val="FontStyle58"/>
          <w:sz w:val="19"/>
          <w:szCs w:val="19"/>
          <w:lang w:val="hr-HR" w:eastAsia="hr-HR"/>
        </w:rPr>
        <w:br/>
        <w:t>Grada, kao samostalne građevine ili se veći broj</w:t>
      </w:r>
      <w:r w:rsidRPr="00E76E5C">
        <w:rPr>
          <w:rStyle w:val="FontStyle58"/>
          <w:sz w:val="19"/>
          <w:szCs w:val="19"/>
          <w:lang w:val="hr-HR" w:eastAsia="hr-HR"/>
        </w:rPr>
        <w:br/>
        <w:t>kioska može povezati u jednu funkcionalnu cjelinu.</w:t>
      </w:r>
      <w:r w:rsidRPr="00E76E5C">
        <w:rPr>
          <w:rStyle w:val="FontStyle58"/>
          <w:sz w:val="19"/>
          <w:szCs w:val="19"/>
          <w:lang w:val="hr-HR" w:eastAsia="hr-HR"/>
        </w:rPr>
        <w:br/>
        <w:t>Dopušteno je postavljanje montažnih građevina za</w:t>
      </w:r>
      <w:r w:rsidRPr="00E76E5C">
        <w:rPr>
          <w:rStyle w:val="FontStyle58"/>
          <w:sz w:val="19"/>
          <w:szCs w:val="19"/>
          <w:lang w:val="hr-HR" w:eastAsia="hr-HR"/>
        </w:rPr>
        <w:br/>
        <w:t>potrebe manifestacija (šatori i si.) prema odluci</w:t>
      </w:r>
      <w:r w:rsidRPr="00E76E5C">
        <w:rPr>
          <w:rStyle w:val="FontStyle58"/>
          <w:sz w:val="19"/>
          <w:szCs w:val="19"/>
          <w:lang w:val="hr-HR" w:eastAsia="hr-HR"/>
        </w:rPr>
        <w:br/>
        <w:t>nadležnog tijela Grada Staroga Grada.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Smještaj montažno-demontažnih građevina</w:t>
      </w:r>
      <w:r w:rsidRPr="00E76E5C">
        <w:rPr>
          <w:rStyle w:val="FontStyle58"/>
          <w:sz w:val="19"/>
          <w:szCs w:val="19"/>
          <w:lang w:val="hr-HR" w:eastAsia="hr-HR"/>
        </w:rPr>
        <w:br/>
        <w:t>treba biti takav da ne ometa odvijanje kolnog i</w:t>
      </w:r>
      <w:r w:rsidRPr="00E76E5C">
        <w:rPr>
          <w:rStyle w:val="FontStyle58"/>
          <w:sz w:val="19"/>
          <w:szCs w:val="19"/>
          <w:lang w:val="hr-HR" w:eastAsia="hr-HR"/>
        </w:rPr>
        <w:br/>
        <w:t>pješačkog prometa.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15.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Postavljanje nadstrešnica (fiksnih i</w:t>
      </w:r>
      <w:r w:rsidRPr="00E76E5C">
        <w:rPr>
          <w:rStyle w:val="FontStyle58"/>
          <w:sz w:val="19"/>
          <w:szCs w:val="19"/>
          <w:lang w:val="hr-HR" w:eastAsia="hr-HR"/>
        </w:rPr>
        <w:br/>
        <w:t>sklopivih tendi) dozvoljava se uz u prizemnim</w:t>
      </w:r>
      <w:r w:rsidRPr="00E76E5C">
        <w:rPr>
          <w:rStyle w:val="FontStyle58"/>
          <w:sz w:val="19"/>
          <w:szCs w:val="19"/>
          <w:lang w:val="hr-HR" w:eastAsia="hr-HR"/>
        </w:rPr>
        <w:br/>
        <w:t>dijelovima građevina. Lokacija i postava</w:t>
      </w:r>
      <w:r w:rsidRPr="00E76E5C">
        <w:rPr>
          <w:rStyle w:val="FontStyle58"/>
          <w:sz w:val="19"/>
          <w:szCs w:val="19"/>
          <w:lang w:val="hr-HR" w:eastAsia="hr-HR"/>
        </w:rPr>
        <w:br/>
        <w:t>nadstrešnica u prostoru ili na građevini ne smije</w:t>
      </w:r>
      <w:r w:rsidRPr="00E76E5C">
        <w:rPr>
          <w:rStyle w:val="FontStyle58"/>
          <w:sz w:val="19"/>
          <w:szCs w:val="19"/>
          <w:lang w:val="hr-HR" w:eastAsia="hr-HR"/>
        </w:rPr>
        <w:br/>
        <w:t>smetati i predstavljati opasnost za kretanje vozila i</w:t>
      </w:r>
      <w:r w:rsidRPr="00E76E5C">
        <w:rPr>
          <w:rStyle w:val="FontStyle58"/>
          <w:sz w:val="19"/>
          <w:szCs w:val="19"/>
          <w:lang w:val="hr-HR" w:eastAsia="hr-HR"/>
        </w:rPr>
        <w:br/>
        <w:t>pješaka, smanjivati preglednost prometnice te</w:t>
      </w:r>
      <w:r w:rsidRPr="00E76E5C">
        <w:rPr>
          <w:rStyle w:val="FontStyle58"/>
          <w:sz w:val="19"/>
          <w:szCs w:val="19"/>
          <w:lang w:val="hr-HR" w:eastAsia="hr-HR"/>
        </w:rPr>
        <w:br/>
        <w:t>ometati ili ugrožavati normalno korištenje prostora</w:t>
      </w:r>
      <w:r w:rsidRPr="00E76E5C">
        <w:rPr>
          <w:rStyle w:val="FontStyle58"/>
          <w:sz w:val="19"/>
          <w:szCs w:val="19"/>
          <w:lang w:val="hr-HR" w:eastAsia="hr-HR"/>
        </w:rPr>
        <w:br/>
        <w:t>u predmetnoj građevini, odnosno narušavati izgled</w:t>
      </w:r>
      <w:r w:rsidRPr="00E76E5C">
        <w:rPr>
          <w:rStyle w:val="FontStyle58"/>
          <w:sz w:val="19"/>
          <w:szCs w:val="19"/>
          <w:lang w:val="hr-HR" w:eastAsia="hr-HR"/>
        </w:rPr>
        <w:br/>
        <w:t>same građevine.</w:t>
      </w:r>
    </w:p>
    <w:p w:rsidR="00BA0203" w:rsidRPr="00E76E5C" w:rsidRDefault="00D7002F">
      <w:pPr>
        <w:pStyle w:val="Style7"/>
        <w:widowControl/>
        <w:spacing w:before="230"/>
        <w:ind w:left="768" w:hanging="35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2.   UVJETI SMJEŠTAJA GRAĐEVINA</w:t>
      </w:r>
      <w:r w:rsidRPr="00E76E5C">
        <w:rPr>
          <w:rStyle w:val="FontStyle59"/>
          <w:sz w:val="19"/>
          <w:szCs w:val="19"/>
          <w:lang w:val="hr-HR" w:eastAsia="hr-HR"/>
        </w:rPr>
        <w:br/>
        <w:t>GOSPODARSKIH DJELATNOSTI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16.</w:t>
      </w:r>
    </w:p>
    <w:p w:rsidR="00BA0203" w:rsidRPr="00E76E5C" w:rsidRDefault="00D7002F">
      <w:pPr>
        <w:pStyle w:val="Style4"/>
        <w:widowControl/>
        <w:spacing w:before="230" w:line="235" w:lineRule="exact"/>
        <w:ind w:firstLine="35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    zona    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mogu se graditi :</w:t>
      </w:r>
      <w:r w:rsidRPr="00E76E5C">
        <w:rPr>
          <w:rStyle w:val="FontStyle58"/>
          <w:sz w:val="19"/>
          <w:szCs w:val="19"/>
          <w:lang w:val="hr-HR" w:eastAsia="hr-HR"/>
        </w:rPr>
        <w:br/>
        <w:t>-    hotel (TI),</w:t>
      </w:r>
    </w:p>
    <w:p w:rsidR="00BA0203" w:rsidRPr="00E76E5C" w:rsidRDefault="00D7002F">
      <w:pPr>
        <w:pStyle w:val="Style4"/>
        <w:widowControl/>
        <w:spacing w:line="235" w:lineRule="exact"/>
        <w:ind w:left="76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samostalne smještajne jedinice «vile» (T2)</w:t>
      </w:r>
    </w:p>
    <w:p w:rsidR="00BA0203" w:rsidRPr="00E76E5C" w:rsidRDefault="00D7002F">
      <w:pPr>
        <w:pStyle w:val="Style19"/>
        <w:widowControl/>
        <w:spacing w:before="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te:</w:t>
      </w:r>
    </w:p>
    <w:p w:rsidR="00BA0203" w:rsidRPr="00E76E5C" w:rsidRDefault="00D7002F">
      <w:pPr>
        <w:pStyle w:val="Style4"/>
        <w:widowControl/>
        <w:spacing w:line="235" w:lineRule="exact"/>
        <w:ind w:left="76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športsko-rekreacijski sadržaji</w:t>
      </w:r>
    </w:p>
    <w:p w:rsidR="00BA0203" w:rsidRPr="00E76E5C" w:rsidRDefault="00D7002F">
      <w:pPr>
        <w:pStyle w:val="Style4"/>
        <w:widowControl/>
        <w:spacing w:line="235" w:lineRule="exact"/>
        <w:ind w:left="76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parking i ostale infrastrukturne građevine</w:t>
      </w:r>
    </w:p>
    <w:p w:rsidR="00BA0203" w:rsidRPr="00E76E5C" w:rsidRDefault="00BA0203">
      <w:pPr>
        <w:pStyle w:val="Style4"/>
        <w:widowControl/>
        <w:spacing w:line="235" w:lineRule="exact"/>
        <w:ind w:left="768" w:firstLine="0"/>
        <w:jc w:val="left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67" w:right="1397" w:bottom="1256" w:left="1364" w:header="720" w:footer="720" w:gutter="0"/>
          <w:cols w:num="2" w:space="720" w:equalWidth="0">
            <w:col w:w="4300" w:space="677"/>
            <w:col w:w="4166"/>
          </w:cols>
          <w:noEndnote/>
        </w:sectPr>
      </w:pPr>
    </w:p>
    <w:p w:rsidR="00BA0203" w:rsidRPr="00E76E5C" w:rsidRDefault="00E76E5C">
      <w:pPr>
        <w:framePr w:h="388" w:hSpace="38" w:wrap="notBeside" w:vAnchor="text" w:hAnchor="margin" w:x="-100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0" type="#_x0000_t75" style="width:462.15pt;height:19.25pt">
            <v:imagedata r:id="rId12" o:title=""/>
          </v:shape>
        </w:pict>
      </w:r>
    </w:p>
    <w:p w:rsidR="00BA0203" w:rsidRPr="00E76E5C" w:rsidRDefault="00BA0203">
      <w:pPr>
        <w:pStyle w:val="Style21"/>
        <w:widowControl/>
        <w:ind w:firstLine="336"/>
        <w:rPr>
          <w:sz w:val="19"/>
          <w:szCs w:val="19"/>
        </w:rPr>
      </w:pPr>
    </w:p>
    <w:p w:rsidR="00BA0203" w:rsidRPr="00E76E5C" w:rsidRDefault="00D7002F" w:rsidP="00AB5A05">
      <w:pPr>
        <w:pStyle w:val="Style21"/>
        <w:widowControl/>
        <w:numPr>
          <w:ilvl w:val="0"/>
          <w:numId w:val="22"/>
        </w:numPr>
        <w:spacing w:before="106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prateći sadržaji u funkciji osnovne</w:t>
      </w:r>
      <w:r w:rsidRPr="00E76E5C">
        <w:rPr>
          <w:rStyle w:val="FontStyle58"/>
          <w:sz w:val="19"/>
          <w:szCs w:val="19"/>
          <w:lang w:val="hr-HR" w:eastAsia="hr-HR"/>
        </w:rPr>
        <w:br/>
        <w:t>namjene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17.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plana se planira izgradnja</w:t>
      </w:r>
      <w:r w:rsidRPr="00E76E5C">
        <w:rPr>
          <w:rStyle w:val="FontStyle58"/>
          <w:sz w:val="19"/>
          <w:szCs w:val="19"/>
          <w:lang w:val="hr-HR" w:eastAsia="hr-HR"/>
        </w:rPr>
        <w:br/>
        <w:t>gospodarske ugostiteljsko -turističke namjene (</w:t>
      </w:r>
      <w:r w:rsidRPr="00E76E5C">
        <w:rPr>
          <w:rStyle w:val="FontStyle58"/>
          <w:sz w:val="19"/>
          <w:szCs w:val="19"/>
          <w:lang w:val="hr-HR" w:eastAsia="hr-HR"/>
        </w:rPr>
        <w:br/>
        <w:t>TI), Planirana se izgradnja posebnih građevinskih</w:t>
      </w:r>
      <w:r w:rsidRPr="00E76E5C">
        <w:rPr>
          <w:rStyle w:val="FontStyle58"/>
          <w:sz w:val="19"/>
          <w:szCs w:val="19"/>
          <w:lang w:val="hr-HR" w:eastAsia="hr-HR"/>
        </w:rPr>
        <w:br/>
        <w:t>cjelina i to, hotela sa 4 i više zvjezdica sa</w:t>
      </w:r>
      <w:r w:rsidRPr="00E76E5C">
        <w:rPr>
          <w:rStyle w:val="FontStyle58"/>
          <w:sz w:val="19"/>
          <w:szCs w:val="19"/>
          <w:lang w:val="hr-HR" w:eastAsia="hr-HR"/>
        </w:rPr>
        <w:br/>
        <w:t>minimalno 150 soba i ukupnog kapaciteta</w:t>
      </w:r>
      <w:r w:rsidRPr="00E76E5C">
        <w:rPr>
          <w:rStyle w:val="FontStyle58"/>
          <w:sz w:val="19"/>
          <w:szCs w:val="19"/>
          <w:lang w:val="hr-HR" w:eastAsia="hr-HR"/>
        </w:rPr>
        <w:br/>
        <w:t>minimalno 240 ležajeva ,te posebne građevinske</w:t>
      </w:r>
      <w:r w:rsidRPr="00E76E5C">
        <w:rPr>
          <w:rStyle w:val="FontStyle58"/>
          <w:sz w:val="19"/>
          <w:szCs w:val="19"/>
          <w:lang w:val="hr-HR" w:eastAsia="hr-HR"/>
        </w:rPr>
        <w:br/>
        <w:t>cjeline turističke namjene ( T2 ), a na kojem se</w:t>
      </w:r>
      <w:r w:rsidRPr="00E76E5C">
        <w:rPr>
          <w:rStyle w:val="FontStyle58"/>
          <w:sz w:val="19"/>
          <w:szCs w:val="19"/>
          <w:lang w:val="hr-HR" w:eastAsia="hr-HR"/>
        </w:rPr>
        <w:br/>
        <w:t>planira izgradnja samostalnih smještajnih jedinica</w:t>
      </w:r>
      <w:r w:rsidRPr="00E76E5C">
        <w:rPr>
          <w:rStyle w:val="FontStyle58"/>
          <w:sz w:val="19"/>
          <w:szCs w:val="19"/>
          <w:lang w:val="hr-HR" w:eastAsia="hr-HR"/>
        </w:rPr>
        <w:br/>
        <w:t>„vila" sa ukupno maksimalno 560 ležajeva, što</w:t>
      </w:r>
      <w:r w:rsidRPr="00E76E5C">
        <w:rPr>
          <w:rStyle w:val="FontStyle58"/>
          <w:sz w:val="19"/>
          <w:szCs w:val="19"/>
          <w:lang w:val="hr-HR" w:eastAsia="hr-HR"/>
        </w:rPr>
        <w:br/>
        <w:t>ukupno daje planiranih i dozvoljenih 800 ležajeva.</w:t>
      </w:r>
    </w:p>
    <w:p w:rsidR="00BA0203" w:rsidRPr="00E76E5C" w:rsidRDefault="00D7002F">
      <w:pPr>
        <w:pStyle w:val="Style4"/>
        <w:widowControl/>
        <w:spacing w:line="230" w:lineRule="exact"/>
        <w:ind w:firstLine="744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Hotel je planiran kao posebna, samostalna</w:t>
      </w:r>
      <w:r w:rsidRPr="00E76E5C">
        <w:rPr>
          <w:rStyle w:val="FontStyle58"/>
          <w:sz w:val="19"/>
          <w:szCs w:val="19"/>
          <w:lang w:val="hr-HR" w:eastAsia="hr-HR"/>
        </w:rPr>
        <w:br/>
        <w:t>jedinstvena i funkcionalna cjelina.</w:t>
      </w:r>
    </w:p>
    <w:p w:rsidR="00BA0203" w:rsidRPr="00E76E5C" w:rsidRDefault="00D7002F">
      <w:pPr>
        <w:pStyle w:val="Style4"/>
        <w:widowControl/>
        <w:spacing w:line="230" w:lineRule="exact"/>
        <w:ind w:firstLine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Pored planiranih sadržaja dozvoljava se i</w:t>
      </w:r>
      <w:r w:rsidRPr="00E76E5C">
        <w:rPr>
          <w:rStyle w:val="FontStyle58"/>
          <w:sz w:val="19"/>
          <w:szCs w:val="19"/>
          <w:lang w:val="hr-HR" w:eastAsia="hr-HR"/>
        </w:rPr>
        <w:br/>
        <w:t>gradnja pratećih sadržaja u funkciji osnovne</w:t>
      </w:r>
      <w:r w:rsidRPr="00E76E5C">
        <w:rPr>
          <w:rStyle w:val="FontStyle58"/>
          <w:sz w:val="19"/>
          <w:szCs w:val="19"/>
          <w:lang w:val="hr-HR" w:eastAsia="hr-HR"/>
        </w:rPr>
        <w:br/>
        <w:t>namjene i to ugostiteljskih sadržaja, trgovačkih,</w:t>
      </w:r>
      <w:r w:rsidRPr="00E76E5C">
        <w:rPr>
          <w:rStyle w:val="FontStyle58"/>
          <w:sz w:val="19"/>
          <w:szCs w:val="19"/>
          <w:lang w:val="hr-HR" w:eastAsia="hr-HR"/>
        </w:rPr>
        <w:br/>
        <w:t>uslužnih te športsko-rekreacijskih i zabavnih</w:t>
      </w:r>
      <w:r w:rsidRPr="00E76E5C">
        <w:rPr>
          <w:rStyle w:val="FontStyle58"/>
          <w:sz w:val="19"/>
          <w:szCs w:val="19"/>
          <w:lang w:val="hr-HR" w:eastAsia="hr-HR"/>
        </w:rPr>
        <w:br/>
        <w:t>sadržaja.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18.</w:t>
      </w:r>
    </w:p>
    <w:p w:rsidR="00BA0203" w:rsidRPr="00E76E5C" w:rsidRDefault="00D7002F">
      <w:pPr>
        <w:pStyle w:val="Style4"/>
        <w:widowControl/>
        <w:spacing w:before="235"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Prateći sadržaji ugostitelj 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su: trgovački, uslužni, ugostiteljski,</w:t>
      </w:r>
      <w:r w:rsidRPr="00E76E5C">
        <w:rPr>
          <w:rStyle w:val="FontStyle58"/>
          <w:sz w:val="19"/>
          <w:szCs w:val="19"/>
          <w:lang w:val="hr-HR" w:eastAsia="hr-HR"/>
        </w:rPr>
        <w:br/>
        <w:t>športski, rekreacijski, zabavni i slični a mogu se</w:t>
      </w:r>
      <w:r w:rsidRPr="00E76E5C">
        <w:rPr>
          <w:rStyle w:val="FontStyle58"/>
          <w:sz w:val="19"/>
          <w:szCs w:val="19"/>
          <w:lang w:val="hr-HR" w:eastAsia="hr-HR"/>
        </w:rPr>
        <w:br/>
        <w:t>planirati unutar objekta osnovne namjene ili kao</w:t>
      </w:r>
      <w:r w:rsidRPr="00E76E5C">
        <w:rPr>
          <w:rStyle w:val="FontStyle58"/>
          <w:sz w:val="19"/>
          <w:szCs w:val="19"/>
          <w:lang w:val="hr-HR" w:eastAsia="hr-HR"/>
        </w:rPr>
        <w:br/>
        <w:t>samostalne građevine na istoj građevinskoj čestici.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Vrsta i kapacitet pratećih sadržaja</w:t>
      </w:r>
      <w:r w:rsidRPr="00E76E5C">
        <w:rPr>
          <w:rStyle w:val="FontStyle58"/>
          <w:sz w:val="19"/>
          <w:szCs w:val="19"/>
          <w:lang w:val="hr-HR" w:eastAsia="hr-HR"/>
        </w:rPr>
        <w:br/>
        <w:t>određuje se proporcionalno u odnosu na svaku fazu</w:t>
      </w:r>
      <w:r w:rsidRPr="00E76E5C">
        <w:rPr>
          <w:rStyle w:val="FontStyle58"/>
          <w:sz w:val="19"/>
          <w:szCs w:val="19"/>
          <w:lang w:val="hr-HR" w:eastAsia="hr-HR"/>
        </w:rPr>
        <w:br/>
        <w:t>izgradnje smještajnih građevina.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19.</w:t>
      </w:r>
    </w:p>
    <w:p w:rsidR="00BA0203" w:rsidRPr="00E76E5C" w:rsidRDefault="00BA0203">
      <w:pPr>
        <w:pStyle w:val="Style4"/>
        <w:widowControl/>
        <w:spacing w:line="240" w:lineRule="exact"/>
        <w:ind w:firstLine="725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Prostorna cjelina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uz obalu mora imati javnu pješačku</w:t>
      </w:r>
      <w:r w:rsidRPr="00E76E5C">
        <w:rPr>
          <w:rStyle w:val="FontStyle58"/>
          <w:sz w:val="19"/>
          <w:szCs w:val="19"/>
          <w:lang w:val="hr-HR" w:eastAsia="hr-HR"/>
        </w:rPr>
        <w:br/>
        <w:t>komunikaciju (šetnicu) uz more, a u zonama širine</w:t>
      </w:r>
      <w:r w:rsidRPr="00E76E5C">
        <w:rPr>
          <w:rStyle w:val="FontStyle58"/>
          <w:sz w:val="19"/>
          <w:szCs w:val="19"/>
          <w:lang w:val="hr-HR" w:eastAsia="hr-HR"/>
        </w:rPr>
        <w:br/>
        <w:t>veće od 500 m obavezno je imati i jedan javni</w:t>
      </w:r>
      <w:r w:rsidRPr="00E76E5C">
        <w:rPr>
          <w:rStyle w:val="FontStyle58"/>
          <w:sz w:val="19"/>
          <w:szCs w:val="19"/>
          <w:lang w:val="hr-HR" w:eastAsia="hr-HR"/>
        </w:rPr>
        <w:br/>
        <w:t>cestovno pješački pristup do obale.</w:t>
      </w:r>
    </w:p>
    <w:p w:rsidR="00BA0203" w:rsidRPr="00E76E5C" w:rsidRDefault="00BA0203">
      <w:pPr>
        <w:pStyle w:val="Style19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19"/>
        <w:widowControl/>
        <w:spacing w:before="10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Članak 20.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izdvojenim građevinskim područjima</w:t>
      </w:r>
      <w:r w:rsidRPr="00E76E5C">
        <w:rPr>
          <w:rStyle w:val="FontStyle58"/>
          <w:sz w:val="19"/>
          <w:szCs w:val="19"/>
          <w:lang w:val="hr-HR" w:eastAsia="hr-HR"/>
        </w:rPr>
        <w:br/>
        <w:t>ugostiteljsko-turističke namjene mogu se graditi i</w:t>
      </w:r>
      <w:r w:rsidRPr="00E76E5C">
        <w:rPr>
          <w:rStyle w:val="FontStyle58"/>
          <w:sz w:val="19"/>
          <w:szCs w:val="19"/>
          <w:lang w:val="hr-HR" w:eastAsia="hr-HR"/>
        </w:rPr>
        <w:br/>
        <w:t>planirati objekti koji mogu biti kategorizirani sa</w:t>
      </w:r>
      <w:r w:rsidRPr="00E76E5C">
        <w:rPr>
          <w:rStyle w:val="FontStyle58"/>
          <w:sz w:val="19"/>
          <w:szCs w:val="19"/>
          <w:lang w:val="hr-HR" w:eastAsia="hr-HR"/>
        </w:rPr>
        <w:br/>
        <w:t>najmanje četiri zvjezdice.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područjima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izvan naselja smještajne građevine mogu</w:t>
      </w:r>
      <w:r w:rsidRPr="00E76E5C">
        <w:rPr>
          <w:rStyle w:val="FontStyle58"/>
          <w:sz w:val="19"/>
          <w:szCs w:val="19"/>
          <w:lang w:val="hr-HR" w:eastAsia="hr-HR"/>
        </w:rPr>
        <w:br/>
        <w:t>se planirati isključivo izvan pojasa od najmanje 100</w:t>
      </w:r>
      <w:r w:rsidRPr="00E76E5C">
        <w:rPr>
          <w:rStyle w:val="FontStyle58"/>
          <w:sz w:val="19"/>
          <w:szCs w:val="19"/>
          <w:lang w:val="hr-HR" w:eastAsia="hr-HR"/>
        </w:rPr>
        <w:br/>
        <w:t>metara od obalne linije.</w:t>
      </w:r>
    </w:p>
    <w:p w:rsidR="00BA0203" w:rsidRPr="00E76E5C" w:rsidRDefault="00D7002F">
      <w:pPr>
        <w:pStyle w:val="Style4"/>
        <w:widowControl/>
        <w:spacing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područjima ugostiteljsko - 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izvan naselja a unutar širine od 70 metara</w:t>
      </w:r>
      <w:r w:rsidRPr="00E76E5C">
        <w:rPr>
          <w:rStyle w:val="FontStyle58"/>
          <w:sz w:val="19"/>
          <w:szCs w:val="19"/>
          <w:lang w:val="hr-HR" w:eastAsia="hr-HR"/>
        </w:rPr>
        <w:br/>
        <w:t>od obalne crte mora nije dopuštena izgradnja osim</w:t>
      </w:r>
      <w:r w:rsidRPr="00E76E5C">
        <w:rPr>
          <w:rStyle w:val="FontStyle58"/>
          <w:sz w:val="19"/>
          <w:szCs w:val="19"/>
          <w:lang w:val="hr-HR" w:eastAsia="hr-HR"/>
        </w:rPr>
        <w:br/>
        <w:t>objekata prometne i komunalne infrastrukture, te</w:t>
      </w:r>
      <w:r w:rsidRPr="00E76E5C">
        <w:rPr>
          <w:rStyle w:val="FontStyle58"/>
          <w:sz w:val="19"/>
          <w:szCs w:val="19"/>
          <w:lang w:val="hr-HR" w:eastAsia="hr-HR"/>
        </w:rPr>
        <w:br/>
        <w:t>objekata koji po svojoj namjeni služe za pomorski</w:t>
      </w:r>
      <w:r w:rsidRPr="00E76E5C">
        <w:rPr>
          <w:rStyle w:val="FontStyle58"/>
          <w:sz w:val="19"/>
          <w:szCs w:val="19"/>
          <w:lang w:val="hr-HR" w:eastAsia="hr-HR"/>
        </w:rPr>
        <w:br/>
        <w:t>promet.</w:t>
      </w:r>
    </w:p>
    <w:p w:rsidR="00BA0203" w:rsidRPr="00E76E5C" w:rsidRDefault="00BA0203">
      <w:pPr>
        <w:pStyle w:val="Style4"/>
        <w:widowControl/>
        <w:spacing w:line="240" w:lineRule="exact"/>
        <w:ind w:firstLine="715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101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području unutar pojasa širine 70 metara</w:t>
      </w:r>
      <w:r w:rsidRPr="00E76E5C">
        <w:rPr>
          <w:rStyle w:val="FontStyle58"/>
          <w:sz w:val="19"/>
          <w:szCs w:val="19"/>
          <w:lang w:val="hr-HR" w:eastAsia="hr-HR"/>
        </w:rPr>
        <w:br/>
        <w:t>od obalne crte mogu se planirati uređene morske</w:t>
      </w:r>
      <w:r w:rsidRPr="00E76E5C">
        <w:rPr>
          <w:rStyle w:val="FontStyle58"/>
          <w:sz w:val="19"/>
          <w:szCs w:val="19"/>
          <w:lang w:val="hr-HR" w:eastAsia="hr-HR"/>
        </w:rPr>
        <w:br/>
        <w:t>plaže, sa pratećim objektima (kabine za</w:t>
      </w:r>
      <w:r w:rsidRPr="00E76E5C">
        <w:rPr>
          <w:rStyle w:val="FontStyle58"/>
          <w:sz w:val="19"/>
          <w:szCs w:val="19"/>
          <w:lang w:val="hr-HR" w:eastAsia="hr-HR"/>
        </w:rPr>
        <w:br/>
        <w:t>presvlačenje, sanitarni uređaji i tuševi) i sunčališta.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22.</w:t>
      </w:r>
    </w:p>
    <w:p w:rsidR="00BA0203" w:rsidRPr="00E76E5C" w:rsidRDefault="00D7002F">
      <w:pPr>
        <w:pStyle w:val="Style9"/>
        <w:widowControl/>
        <w:spacing w:before="240" w:line="230" w:lineRule="exact"/>
        <w:ind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Kartografskim  prikazom   List.3.   Uvjeti</w:t>
      </w:r>
      <w:r w:rsidRPr="00E76E5C">
        <w:rPr>
          <w:rStyle w:val="FontStyle58"/>
          <w:sz w:val="19"/>
          <w:szCs w:val="19"/>
          <w:lang w:val="hr-HR" w:eastAsia="hr-HR"/>
        </w:rPr>
        <w:br/>
        <w:t>korištenja, uređenja i zaštite površina, određene su: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za izgradnju hotela (TI)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   za    izgradnju    samostalnih</w:t>
      </w:r>
      <w:r w:rsidRPr="00E76E5C">
        <w:rPr>
          <w:rStyle w:val="FontStyle58"/>
          <w:sz w:val="19"/>
          <w:szCs w:val="19"/>
          <w:lang w:val="hr-HR" w:eastAsia="hr-HR"/>
        </w:rPr>
        <w:br/>
        <w:t>smještajnih jedinica «vila» (T2)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za zaštitno zelenilo (Z)</w:t>
      </w:r>
      <w:r w:rsidRPr="00E76E5C">
        <w:rPr>
          <w:rStyle w:val="FontStyle58"/>
          <w:sz w:val="19"/>
          <w:szCs w:val="19"/>
          <w:lang w:val="hr-HR" w:eastAsia="hr-HR"/>
        </w:rPr>
        <w:br/>
        <w:t>športsko-rekreacijske površine (R), te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   infrastrukturnih    sustava    i</w:t>
      </w:r>
      <w:r w:rsidRPr="00E76E5C">
        <w:rPr>
          <w:rStyle w:val="FontStyle58"/>
          <w:sz w:val="19"/>
          <w:szCs w:val="19"/>
          <w:lang w:val="hr-HR" w:eastAsia="hr-HR"/>
        </w:rPr>
        <w:br/>
        <w:t>prometnica (IS);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23.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Površine za izgradnju hotela može biti do</w:t>
      </w:r>
      <w:r w:rsidRPr="00E76E5C">
        <w:rPr>
          <w:rStyle w:val="FontStyle58"/>
          <w:sz w:val="19"/>
          <w:szCs w:val="19"/>
          <w:lang w:val="hr-HR" w:eastAsia="hr-HR"/>
        </w:rPr>
        <w:br/>
        <w:t>maksimalno 33.527 m2, a površina za izgradnju „</w:t>
      </w:r>
      <w:r w:rsidRPr="00E76E5C">
        <w:rPr>
          <w:rStyle w:val="FontStyle58"/>
          <w:sz w:val="19"/>
          <w:szCs w:val="19"/>
          <w:lang w:val="hr-HR" w:eastAsia="hr-HR"/>
        </w:rPr>
        <w:br/>
        <w:t>vila" može biti do max. 53.272 m2, uz slijedeće</w:t>
      </w:r>
      <w:r w:rsidRPr="00E76E5C">
        <w:rPr>
          <w:rStyle w:val="FontStyle58"/>
          <w:sz w:val="19"/>
          <w:szCs w:val="19"/>
          <w:lang w:val="hr-HR" w:eastAsia="hr-HR"/>
        </w:rPr>
        <w:br/>
        <w:t>uvjete gradnje:</w:t>
      </w:r>
    </w:p>
    <w:p w:rsidR="00BA0203" w:rsidRPr="00E76E5C" w:rsidRDefault="00D7002F">
      <w:pPr>
        <w:pStyle w:val="Style4"/>
        <w:widowControl/>
        <w:spacing w:line="230" w:lineRule="exact"/>
        <w:ind w:left="72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</w:t>
      </w:r>
      <w:r w:rsidRPr="00E76E5C">
        <w:rPr>
          <w:rStyle w:val="FontStyle58"/>
          <w:sz w:val="19"/>
          <w:szCs w:val="19"/>
          <w:vertAlign w:val="subscript"/>
          <w:lang w:val="hr-HR" w:eastAsia="hr-HR"/>
        </w:rPr>
        <w:t>ig</w:t>
      </w:r>
      <w:r w:rsidRPr="00E76E5C">
        <w:rPr>
          <w:rStyle w:val="FontStyle58"/>
          <w:sz w:val="19"/>
          <w:szCs w:val="19"/>
          <w:lang w:val="hr-HR" w:eastAsia="hr-HR"/>
        </w:rPr>
        <w:t xml:space="preserve"> 0.3   (koeficijent     izgrađenosti     -</w:t>
      </w:r>
    </w:p>
    <w:p w:rsidR="00BA0203" w:rsidRPr="00E76E5C" w:rsidRDefault="00D7002F">
      <w:pPr>
        <w:pStyle w:val="Style4"/>
        <w:widowControl/>
        <w:spacing w:line="230" w:lineRule="exact"/>
        <w:ind w:left="72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tlocrtni)</w:t>
      </w:r>
    </w:p>
    <w:p w:rsidR="00BA0203" w:rsidRPr="00E76E5C" w:rsidRDefault="00D7002F">
      <w:pPr>
        <w:pStyle w:val="Style3"/>
        <w:widowControl/>
        <w:ind w:left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</w:t>
      </w:r>
      <w:r w:rsidRPr="00E76E5C">
        <w:rPr>
          <w:rStyle w:val="FontStyle58"/>
          <w:sz w:val="19"/>
          <w:szCs w:val="19"/>
          <w:vertAlign w:val="subscript"/>
          <w:lang w:val="hr-HR" w:eastAsia="hr-HR"/>
        </w:rPr>
        <w:t>is</w:t>
      </w:r>
      <w:r w:rsidRPr="00E76E5C">
        <w:rPr>
          <w:rStyle w:val="FontStyle58"/>
          <w:sz w:val="19"/>
          <w:szCs w:val="19"/>
          <w:lang w:val="hr-HR" w:eastAsia="hr-HR"/>
        </w:rPr>
        <w:t xml:space="preserve"> 0.8 (koeficijent iskoristivosti -</w:t>
      </w:r>
      <w:r w:rsidRPr="00E76E5C">
        <w:rPr>
          <w:rStyle w:val="FontStyle58"/>
          <w:sz w:val="19"/>
          <w:szCs w:val="19"/>
          <w:lang w:val="hr-HR" w:eastAsia="hr-HR"/>
        </w:rPr>
        <w:br/>
        <w:t>ukupni)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Građevina (TI) - Hotel može imati najviše</w:t>
      </w:r>
      <w:r w:rsidRPr="00E76E5C">
        <w:rPr>
          <w:rStyle w:val="FontStyle58"/>
          <w:sz w:val="19"/>
          <w:szCs w:val="19"/>
          <w:lang w:val="hr-HR" w:eastAsia="hr-HR"/>
        </w:rPr>
        <w:br/>
        <w:t>četiri nadzemne etaže (P+3), dok građevina u</w:t>
      </w:r>
      <w:r w:rsidRPr="00E76E5C">
        <w:rPr>
          <w:rStyle w:val="FontStyle58"/>
          <w:sz w:val="19"/>
          <w:szCs w:val="19"/>
          <w:lang w:val="hr-HR" w:eastAsia="hr-HR"/>
        </w:rPr>
        <w:br/>
        <w:t>prostornoj cjelini (T2), -samostalna smještajna</w:t>
      </w:r>
      <w:r w:rsidRPr="00E76E5C">
        <w:rPr>
          <w:rStyle w:val="FontStyle58"/>
          <w:sz w:val="19"/>
          <w:szCs w:val="19"/>
          <w:lang w:val="hr-HR" w:eastAsia="hr-HR"/>
        </w:rPr>
        <w:br/>
        <w:t>jedinica može imati max. (P + 1) - (P + 2)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Ispod građevina dozvoljava se izgradnja</w:t>
      </w:r>
      <w:r w:rsidRPr="00E76E5C">
        <w:rPr>
          <w:rStyle w:val="FontStyle58"/>
          <w:sz w:val="19"/>
          <w:szCs w:val="19"/>
          <w:lang w:val="hr-HR" w:eastAsia="hr-HR"/>
        </w:rPr>
        <w:br/>
        <w:t>podruma (Po) ili suterena (S).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najveću dozvoljenu tlocrtnu površinu ne</w:t>
      </w:r>
      <w:r w:rsidRPr="00E76E5C">
        <w:rPr>
          <w:rStyle w:val="FontStyle58"/>
          <w:sz w:val="19"/>
          <w:szCs w:val="19"/>
          <w:lang w:val="hr-HR" w:eastAsia="hr-HR"/>
        </w:rPr>
        <w:br/>
        <w:t>uračunava se vertikalna projekcija podzemnih</w:t>
      </w:r>
      <w:r w:rsidRPr="00E76E5C">
        <w:rPr>
          <w:rStyle w:val="FontStyle58"/>
          <w:sz w:val="19"/>
          <w:szCs w:val="19"/>
          <w:lang w:val="hr-HR" w:eastAsia="hr-HR"/>
        </w:rPr>
        <w:br/>
        <w:t>garaža (ukoliko ih bude), dok se terase, balkoni i</w:t>
      </w:r>
      <w:r w:rsidRPr="00E76E5C">
        <w:rPr>
          <w:rStyle w:val="FontStyle58"/>
          <w:sz w:val="19"/>
          <w:szCs w:val="19"/>
          <w:lang w:val="hr-HR" w:eastAsia="hr-HR"/>
        </w:rPr>
        <w:br/>
        <w:t>bazeni veći od 24 m2 uračunavaju u izgrađenost,</w:t>
      </w:r>
      <w:r w:rsidRPr="00E76E5C">
        <w:rPr>
          <w:rStyle w:val="FontStyle58"/>
          <w:sz w:val="19"/>
          <w:szCs w:val="19"/>
          <w:lang w:val="hr-HR" w:eastAsia="hr-HR"/>
        </w:rPr>
        <w:br/>
        <w:t>sukladno važećem pravilniku za obračun površina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24.</w:t>
      </w:r>
    </w:p>
    <w:p w:rsidR="00BA0203" w:rsidRPr="00E76E5C" w:rsidRDefault="00BA0203">
      <w:pPr>
        <w:pStyle w:val="Style4"/>
        <w:widowControl/>
        <w:spacing w:line="240" w:lineRule="exact"/>
        <w:ind w:firstLine="715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Faznost izgradnje u ovim zonama je</w:t>
      </w:r>
      <w:r w:rsidRPr="00E76E5C">
        <w:rPr>
          <w:rStyle w:val="FontStyle58"/>
          <w:sz w:val="19"/>
          <w:szCs w:val="19"/>
          <w:lang w:val="hr-HR" w:eastAsia="hr-HR"/>
        </w:rPr>
        <w:br/>
        <w:t>dopuštena, ali se ne može se dopustiti da se</w:t>
      </w:r>
      <w:r w:rsidRPr="00E76E5C">
        <w:rPr>
          <w:rStyle w:val="FontStyle58"/>
          <w:sz w:val="19"/>
          <w:szCs w:val="19"/>
          <w:lang w:val="hr-HR" w:eastAsia="hr-HR"/>
        </w:rPr>
        <w:br/>
        <w:t>izgrađuju smještajni objekti bez proporcionalnog</w:t>
      </w:r>
      <w:r w:rsidRPr="00E76E5C">
        <w:rPr>
          <w:rStyle w:val="FontStyle58"/>
          <w:sz w:val="19"/>
          <w:szCs w:val="19"/>
          <w:lang w:val="hr-HR" w:eastAsia="hr-HR"/>
        </w:rPr>
        <w:br/>
        <w:t>nivoa pratećih sadržaja i javnih površina, a</w:t>
      </w:r>
      <w:r w:rsidRPr="00E76E5C">
        <w:rPr>
          <w:rStyle w:val="FontStyle58"/>
          <w:sz w:val="19"/>
          <w:szCs w:val="19"/>
          <w:lang w:val="hr-HR" w:eastAsia="hr-HR"/>
        </w:rPr>
        <w:br/>
        <w:t>cjelokupno područje smatra se jedinstvena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građevinska cjelina.</w:t>
      </w:r>
    </w:p>
    <w:p w:rsidR="00BA0203" w:rsidRPr="00AB5A05" w:rsidRDefault="00D7002F">
      <w:pPr>
        <w:pStyle w:val="Style7"/>
        <w:widowControl/>
        <w:spacing w:before="235"/>
        <w:ind w:left="773" w:hanging="374"/>
        <w:rPr>
          <w:rStyle w:val="FontStyle58"/>
          <w:b/>
          <w:sz w:val="19"/>
          <w:szCs w:val="19"/>
          <w:lang w:val="hr-HR" w:eastAsia="hr-HR"/>
        </w:rPr>
      </w:pPr>
      <w:r w:rsidRPr="00AB5A05">
        <w:rPr>
          <w:rStyle w:val="FontStyle59"/>
          <w:b w:val="0"/>
          <w:sz w:val="19"/>
          <w:szCs w:val="19"/>
          <w:lang w:val="hr-HR" w:eastAsia="hr-HR"/>
        </w:rPr>
        <w:t xml:space="preserve">3.   </w:t>
      </w:r>
      <w:r w:rsidRPr="00AB5A05">
        <w:rPr>
          <w:rStyle w:val="FontStyle58"/>
          <w:b/>
          <w:sz w:val="19"/>
          <w:szCs w:val="19"/>
          <w:lang w:val="hr-HR" w:eastAsia="hr-HR"/>
        </w:rPr>
        <w:t>UVJETI SMJEŠTAJA GRAĐEVINA</w:t>
      </w:r>
      <w:r w:rsidRPr="00AB5A05">
        <w:rPr>
          <w:rStyle w:val="FontStyle58"/>
          <w:b/>
          <w:sz w:val="19"/>
          <w:szCs w:val="19"/>
          <w:lang w:val="hr-HR" w:eastAsia="hr-HR"/>
        </w:rPr>
        <w:br/>
        <w:t>DRUŠTVENIH DJELATNOSTI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25.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Planom nisu predviđeni zasebni</w:t>
      </w:r>
      <w:r w:rsidRPr="00E76E5C">
        <w:rPr>
          <w:rStyle w:val="FontStyle58"/>
          <w:sz w:val="19"/>
          <w:szCs w:val="19"/>
          <w:lang w:val="hr-HR" w:eastAsia="hr-HR"/>
        </w:rPr>
        <w:br/>
        <w:t>objekti javne i društvene namjene (D) iz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kulture, prosvjete, uprave, zdravstva i vjerskih</w:t>
      </w:r>
      <w:r w:rsidRPr="00E76E5C">
        <w:rPr>
          <w:rStyle w:val="FontStyle58"/>
          <w:sz w:val="19"/>
          <w:szCs w:val="19"/>
          <w:lang w:val="hr-HR" w:eastAsia="hr-HR"/>
        </w:rPr>
        <w:br/>
        <w:t>sadržaja.</w:t>
      </w:r>
    </w:p>
    <w:p w:rsidR="00BA0203" w:rsidRPr="00E76E5C" w:rsidRDefault="00BA0203">
      <w:pPr>
        <w:pStyle w:val="Style4"/>
        <w:widowControl/>
        <w:spacing w:before="230" w:line="235" w:lineRule="exact"/>
        <w:ind w:firstLine="706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56" w:right="1414" w:bottom="931" w:left="1432" w:header="720" w:footer="720" w:gutter="0"/>
          <w:cols w:num="2" w:space="720" w:equalWidth="0">
            <w:col w:w="4200" w:space="667"/>
            <w:col w:w="4190"/>
          </w:cols>
          <w:noEndnote/>
        </w:sectPr>
      </w:pPr>
    </w:p>
    <w:p w:rsidR="00BA0203" w:rsidRPr="00E76E5C" w:rsidRDefault="00E76E5C">
      <w:pPr>
        <w:framePr w:h="317" w:hSpace="38" w:wrap="notBeside" w:vAnchor="text" w:hAnchor="margin" w:x="-71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1" type="#_x0000_t75" style="width:462.15pt;height:15.9pt">
            <v:imagedata r:id="rId13" o:title=""/>
          </v:shape>
        </w:pict>
      </w:r>
    </w:p>
    <w:p w:rsidR="00BA0203" w:rsidRPr="00E76E5C" w:rsidRDefault="00BA0203">
      <w:pPr>
        <w:pStyle w:val="Style36"/>
        <w:widowControl/>
        <w:spacing w:line="240" w:lineRule="exact"/>
        <w:ind w:left="509"/>
        <w:rPr>
          <w:sz w:val="19"/>
          <w:szCs w:val="19"/>
        </w:rPr>
      </w:pPr>
    </w:p>
    <w:p w:rsidR="00BA0203" w:rsidRPr="00E76E5C" w:rsidRDefault="00D7002F">
      <w:pPr>
        <w:pStyle w:val="Style36"/>
        <w:widowControl/>
        <w:spacing w:before="149"/>
        <w:ind w:left="509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-     4.   UVJETI I NAČIN GRADNJE</w:t>
      </w:r>
      <w:r w:rsidRPr="00E76E5C">
        <w:rPr>
          <w:rStyle w:val="FontStyle59"/>
          <w:sz w:val="19"/>
          <w:szCs w:val="19"/>
          <w:lang w:val="hr-HR" w:eastAsia="hr-HR"/>
        </w:rPr>
        <w:br/>
      </w:r>
      <w:r w:rsidR="00D359FA">
        <w:rPr>
          <w:rStyle w:val="FontStyle59"/>
          <w:sz w:val="19"/>
          <w:szCs w:val="19"/>
          <w:lang w:val="hr-HR" w:eastAsia="hr-HR"/>
        </w:rPr>
        <w:t xml:space="preserve">    </w:t>
      </w:r>
      <w:r w:rsidRPr="00E76E5C">
        <w:rPr>
          <w:rStyle w:val="FontStyle59"/>
          <w:sz w:val="19"/>
          <w:szCs w:val="19"/>
          <w:lang w:val="hr-HR" w:eastAsia="hr-HR"/>
        </w:rPr>
        <w:t>STAMBENIH GRAĐEVINA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26.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obuhvata Plana nije predviđena</w:t>
      </w:r>
      <w:r w:rsidRPr="00E76E5C">
        <w:rPr>
          <w:rStyle w:val="FontStyle58"/>
          <w:sz w:val="19"/>
          <w:szCs w:val="19"/>
          <w:lang w:val="hr-HR" w:eastAsia="hr-HR"/>
        </w:rPr>
        <w:br/>
        <w:t>stambena gradnja (S).</w:t>
      </w:r>
    </w:p>
    <w:p w:rsidR="00BA0203" w:rsidRPr="00E76E5C" w:rsidRDefault="00D7002F">
      <w:pPr>
        <w:pStyle w:val="Style7"/>
        <w:widowControl/>
        <w:spacing w:before="235"/>
        <w:ind w:left="360" w:hanging="36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   UVJETI UREĐENJA ODNOSNO</w:t>
      </w:r>
      <w:r w:rsidRPr="00E76E5C">
        <w:rPr>
          <w:rStyle w:val="FontStyle59"/>
          <w:sz w:val="19"/>
          <w:szCs w:val="19"/>
          <w:lang w:val="hr-HR" w:eastAsia="hr-HR"/>
        </w:rPr>
        <w:br/>
        <w:t>GRAĐENJE, REKONSTRUKCIJA I</w:t>
      </w:r>
      <w:r w:rsidRPr="00E76E5C">
        <w:rPr>
          <w:rStyle w:val="FontStyle59"/>
          <w:sz w:val="19"/>
          <w:szCs w:val="19"/>
          <w:lang w:val="hr-HR" w:eastAsia="hr-HR"/>
        </w:rPr>
        <w:br/>
        <w:t>OPREMANJE PROMETNE,</w:t>
      </w:r>
      <w:r w:rsidRPr="00E76E5C">
        <w:rPr>
          <w:rStyle w:val="FontStyle59"/>
          <w:sz w:val="19"/>
          <w:szCs w:val="19"/>
          <w:lang w:val="hr-HR" w:eastAsia="hr-HR"/>
        </w:rPr>
        <w:br/>
        <w:t>TELEKOMUNIKACIJSKE I</w:t>
      </w:r>
      <w:r w:rsidRPr="00E76E5C">
        <w:rPr>
          <w:rStyle w:val="FontStyle59"/>
          <w:sz w:val="19"/>
          <w:szCs w:val="19"/>
          <w:lang w:val="hr-HR" w:eastAsia="hr-HR"/>
        </w:rPr>
        <w:br/>
        <w:t>KOMUNALNE MREŽE S</w:t>
      </w:r>
      <w:r w:rsidRPr="00E76E5C">
        <w:rPr>
          <w:rStyle w:val="FontStyle59"/>
          <w:sz w:val="19"/>
          <w:szCs w:val="19"/>
          <w:lang w:val="hr-HR" w:eastAsia="hr-HR"/>
        </w:rPr>
        <w:br/>
        <w:t>PRIPADAJUĆIM OBJEKTIMA I</w:t>
      </w:r>
      <w:r w:rsidRPr="00E76E5C">
        <w:rPr>
          <w:rStyle w:val="FontStyle59"/>
          <w:sz w:val="19"/>
          <w:szCs w:val="19"/>
          <w:lang w:val="hr-HR" w:eastAsia="hr-HR"/>
        </w:rPr>
        <w:br/>
        <w:t>POVRŠINAMA</w:t>
      </w:r>
    </w:p>
    <w:p w:rsidR="00BA0203" w:rsidRPr="00E76E5C" w:rsidRDefault="00D7002F">
      <w:pPr>
        <w:pStyle w:val="Style7"/>
        <w:widowControl/>
        <w:spacing w:before="235"/>
        <w:ind w:left="370" w:hanging="37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5.1. UVJETI GRAĐENJA PROMETNE</w:t>
      </w:r>
      <w:r w:rsidRPr="00E76E5C">
        <w:rPr>
          <w:rStyle w:val="FontStyle59"/>
          <w:sz w:val="19"/>
          <w:szCs w:val="19"/>
          <w:lang w:val="hr-HR" w:eastAsia="hr-HR"/>
        </w:rPr>
        <w:br/>
        <w:t>MREŽE</w:t>
      </w:r>
    </w:p>
    <w:p w:rsidR="00BA0203" w:rsidRPr="00E76E5C" w:rsidRDefault="00D7002F">
      <w:pPr>
        <w:pStyle w:val="Style5"/>
        <w:widowControl/>
        <w:spacing w:before="23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27.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Planom se utvrđuju uvjeti </w:t>
      </w:r>
      <w:r w:rsidRPr="00E76E5C">
        <w:rPr>
          <w:rStyle w:val="FontStyle59"/>
          <w:sz w:val="19"/>
          <w:szCs w:val="19"/>
          <w:lang w:val="hr-HR" w:eastAsia="hr-HR"/>
        </w:rPr>
        <w:t xml:space="preserve">za </w:t>
      </w:r>
      <w:r w:rsidRPr="00E76E5C">
        <w:rPr>
          <w:rStyle w:val="FontStyle58"/>
          <w:sz w:val="19"/>
          <w:szCs w:val="19"/>
          <w:lang w:val="hr-HR" w:eastAsia="hr-HR"/>
        </w:rPr>
        <w:t>izgradnju</w:t>
      </w:r>
      <w:r w:rsidRPr="00E76E5C">
        <w:rPr>
          <w:rStyle w:val="FontStyle58"/>
          <w:sz w:val="19"/>
          <w:szCs w:val="19"/>
          <w:lang w:val="hr-HR" w:eastAsia="hr-HR"/>
        </w:rPr>
        <w:br/>
        <w:t>nove i rekonstrukciju postojeće ceste niže razine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(lokalne i nerazvrstane) </w:t>
      </w:r>
      <w:r w:rsidRPr="00E76E5C">
        <w:rPr>
          <w:rStyle w:val="FontStyle59"/>
          <w:sz w:val="19"/>
          <w:szCs w:val="19"/>
          <w:lang w:val="hr-HR" w:eastAsia="hr-HR"/>
        </w:rPr>
        <w:t xml:space="preserve">s </w:t>
      </w:r>
      <w:r w:rsidRPr="00E76E5C">
        <w:rPr>
          <w:rStyle w:val="FontStyle58"/>
          <w:sz w:val="19"/>
          <w:szCs w:val="19"/>
          <w:lang w:val="hr-HR" w:eastAsia="hr-HR"/>
        </w:rPr>
        <w:t>ciljem poboljšanja ukupne</w:t>
      </w:r>
      <w:r w:rsidRPr="00E76E5C">
        <w:rPr>
          <w:rStyle w:val="FontStyle58"/>
          <w:sz w:val="19"/>
          <w:szCs w:val="19"/>
          <w:lang w:val="hr-HR" w:eastAsia="hr-HR"/>
        </w:rPr>
        <w:br/>
        <w:t>cestovne mreže te osiguranja boljeg prometnog</w:t>
      </w:r>
      <w:r w:rsidRPr="00E76E5C">
        <w:rPr>
          <w:rStyle w:val="FontStyle58"/>
          <w:sz w:val="19"/>
          <w:szCs w:val="19"/>
          <w:lang w:val="hr-HR" w:eastAsia="hr-HR"/>
        </w:rPr>
        <w:br/>
        <w:t>povezivanja i kvalitetnijeg pristupa do turističkog</w:t>
      </w:r>
      <w:r w:rsidRPr="00E76E5C">
        <w:rPr>
          <w:rStyle w:val="FontStyle58"/>
          <w:sz w:val="19"/>
          <w:szCs w:val="19"/>
          <w:lang w:val="hr-HR" w:eastAsia="hr-HR"/>
        </w:rPr>
        <w:br/>
        <w:t>naselja.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koridore ovih prometnica po potrebi se</w:t>
      </w:r>
      <w:r w:rsidRPr="00E76E5C">
        <w:rPr>
          <w:rStyle w:val="FontStyle58"/>
          <w:sz w:val="19"/>
          <w:szCs w:val="19"/>
          <w:lang w:val="hr-HR" w:eastAsia="hr-HR"/>
        </w:rPr>
        <w:br/>
        <w:t>može nastaviti sustav sekundarnih prometnica.</w:t>
      </w:r>
      <w:r w:rsidRPr="00E76E5C">
        <w:rPr>
          <w:rStyle w:val="FontStyle58"/>
          <w:sz w:val="19"/>
          <w:szCs w:val="19"/>
          <w:lang w:val="hr-HR" w:eastAsia="hr-HR"/>
        </w:rPr>
        <w:br/>
        <w:t>Njihova funkcija sastojat će se u racionalnom i</w:t>
      </w:r>
      <w:r w:rsidRPr="00E76E5C">
        <w:rPr>
          <w:rStyle w:val="FontStyle58"/>
          <w:sz w:val="19"/>
          <w:szCs w:val="19"/>
          <w:lang w:val="hr-HR" w:eastAsia="hr-HR"/>
        </w:rPr>
        <w:br/>
        <w:t>funkcionalnom 'opsluživanju' ostalih dijelova zone.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28.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Sve javne prometne površine unutar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obuhvata na koje postoji neposredan pristup s</w:t>
      </w:r>
      <w:r w:rsidRPr="00E76E5C">
        <w:rPr>
          <w:rStyle w:val="FontStyle58"/>
          <w:sz w:val="19"/>
          <w:szCs w:val="19"/>
          <w:lang w:val="hr-HR" w:eastAsia="hr-HR"/>
        </w:rPr>
        <w:br/>
        <w:t>pojedinih građevinskih zona, ili su uvjet za pristup na</w:t>
      </w:r>
      <w:r w:rsidRPr="00E76E5C">
        <w:rPr>
          <w:rStyle w:val="FontStyle58"/>
          <w:sz w:val="19"/>
          <w:szCs w:val="19"/>
          <w:lang w:val="hr-HR" w:eastAsia="hr-HR"/>
        </w:rPr>
        <w:br/>
        <w:t>pojedinu samostalnu turističku jedinicu,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projektirati, graditi i uređivati na način da se</w:t>
      </w:r>
      <w:r w:rsidRPr="00E76E5C">
        <w:rPr>
          <w:rStyle w:val="FontStyle58"/>
          <w:sz w:val="19"/>
          <w:szCs w:val="19"/>
          <w:lang w:val="hr-HR" w:eastAsia="hr-HR"/>
        </w:rPr>
        <w:br/>
        <w:t>omogućuje vođenje komunalne infrastrukture, te</w:t>
      </w:r>
      <w:r w:rsidRPr="00E76E5C">
        <w:rPr>
          <w:rStyle w:val="FontStyle58"/>
          <w:sz w:val="19"/>
          <w:szCs w:val="19"/>
          <w:lang w:val="hr-HR" w:eastAsia="hr-HR"/>
        </w:rPr>
        <w:br/>
        <w:t>moraju biti vezane na sustav javnih prometnica.</w:t>
      </w:r>
    </w:p>
    <w:p w:rsidR="00BA0203" w:rsidRPr="00E76E5C" w:rsidRDefault="00D7002F">
      <w:pPr>
        <w:pStyle w:val="Style4"/>
        <w:widowControl/>
        <w:spacing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Prilaz s građevne zone na javnu prometnu</w:t>
      </w:r>
      <w:r w:rsidRPr="00E76E5C">
        <w:rPr>
          <w:rStyle w:val="FontStyle58"/>
          <w:sz w:val="19"/>
          <w:szCs w:val="19"/>
          <w:lang w:val="hr-HR" w:eastAsia="hr-HR"/>
        </w:rPr>
        <w:br/>
        <w:t>površinu treba urediti tako da se ne ugrožava javni</w:t>
      </w:r>
      <w:r w:rsidRPr="00E76E5C">
        <w:rPr>
          <w:rStyle w:val="FontStyle58"/>
          <w:sz w:val="19"/>
          <w:szCs w:val="19"/>
          <w:lang w:val="hr-HR" w:eastAsia="hr-HR"/>
        </w:rPr>
        <w:br/>
        <w:t>promet.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kompletnog građevinskog</w:t>
      </w:r>
      <w:r w:rsidRPr="00E76E5C">
        <w:rPr>
          <w:rStyle w:val="FontStyle58"/>
          <w:sz w:val="19"/>
          <w:szCs w:val="19"/>
          <w:lang w:val="hr-HR" w:eastAsia="hr-HR"/>
        </w:rPr>
        <w:br/>
        <w:t>područja, gdje postoje potrebni prostorni uvjeti,</w:t>
      </w:r>
      <w:r w:rsidRPr="00E76E5C">
        <w:rPr>
          <w:rStyle w:val="FontStyle58"/>
          <w:sz w:val="19"/>
          <w:szCs w:val="19"/>
          <w:lang w:val="hr-HR" w:eastAsia="hr-HR"/>
        </w:rPr>
        <w:br/>
        <w:t>ukupni koridor - širina nerazvrstanih prometnica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treba iznositi minimalno 10,00 m, u što </w:t>
      </w:r>
      <w:r w:rsidRPr="00E76E5C">
        <w:rPr>
          <w:rStyle w:val="FontStyle59"/>
          <w:sz w:val="19"/>
          <w:szCs w:val="19"/>
          <w:lang w:val="hr-HR" w:eastAsia="hr-HR"/>
        </w:rPr>
        <w:t xml:space="preserve">se </w:t>
      </w:r>
      <w:r w:rsidRPr="00E76E5C">
        <w:rPr>
          <w:rStyle w:val="FontStyle58"/>
          <w:sz w:val="19"/>
          <w:szCs w:val="19"/>
          <w:lang w:val="hr-HR" w:eastAsia="hr-HR"/>
        </w:rPr>
        <w:t>uključuje</w:t>
      </w:r>
      <w:r w:rsidRPr="00E76E5C">
        <w:rPr>
          <w:rStyle w:val="FontStyle58"/>
          <w:sz w:val="19"/>
          <w:szCs w:val="19"/>
          <w:lang w:val="hr-HR" w:eastAsia="hr-HR"/>
        </w:rPr>
        <w:br/>
        <w:t>kolnik širine 6,0 m i dvostrani pješački pločnik 2 x</w:t>
      </w:r>
      <w:r w:rsidRPr="00E76E5C">
        <w:rPr>
          <w:rStyle w:val="FontStyle58"/>
          <w:sz w:val="19"/>
          <w:szCs w:val="19"/>
          <w:lang w:val="hr-HR" w:eastAsia="hr-HR"/>
        </w:rPr>
        <w:br/>
        <w:t>2 m.</w:t>
      </w:r>
    </w:p>
    <w:p w:rsidR="00BA0203" w:rsidRPr="00E76E5C" w:rsidRDefault="00D7002F">
      <w:pPr>
        <w:pStyle w:val="Style4"/>
        <w:widowControl/>
        <w:spacing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Površine za kretanje pješaka moraju biti</w:t>
      </w:r>
      <w:r w:rsidRPr="00E76E5C">
        <w:rPr>
          <w:rStyle w:val="FontStyle58"/>
          <w:sz w:val="19"/>
          <w:szCs w:val="19"/>
          <w:lang w:val="hr-HR" w:eastAsia="hr-HR"/>
        </w:rPr>
        <w:br/>
        <w:t>dovoljne širine u pravilu ne uže od 1,50 m 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Za kretanje pješaka mogu </w:t>
      </w:r>
      <w:r w:rsidRPr="00E76E5C">
        <w:rPr>
          <w:rStyle w:val="FontStyle59"/>
          <w:sz w:val="19"/>
          <w:szCs w:val="19"/>
          <w:lang w:val="hr-HR" w:eastAsia="hr-HR"/>
        </w:rPr>
        <w:t xml:space="preserve">se </w:t>
      </w:r>
      <w:r w:rsidRPr="00E76E5C">
        <w:rPr>
          <w:rStyle w:val="FontStyle58"/>
          <w:sz w:val="19"/>
          <w:szCs w:val="19"/>
          <w:lang w:val="hr-HR" w:eastAsia="hr-HR"/>
        </w:rPr>
        <w:t>graditi i</w:t>
      </w:r>
      <w:r w:rsidRPr="00E76E5C">
        <w:rPr>
          <w:rStyle w:val="FontStyle58"/>
          <w:sz w:val="19"/>
          <w:szCs w:val="19"/>
          <w:lang w:val="hr-HR" w:eastAsia="hr-HR"/>
        </w:rPr>
        <w:br/>
        <w:t>uređivati, osim pločnika, trgova i ulica, pješački</w:t>
      </w:r>
      <w:r w:rsidRPr="00E76E5C">
        <w:rPr>
          <w:rStyle w:val="FontStyle58"/>
          <w:sz w:val="19"/>
          <w:szCs w:val="19"/>
          <w:lang w:val="hr-HR" w:eastAsia="hr-HR"/>
        </w:rPr>
        <w:br/>
        <w:t>putovi, pothodnici, nathodnici, stube i prečaci, te</w:t>
      </w:r>
      <w:r w:rsidRPr="00E76E5C">
        <w:rPr>
          <w:rStyle w:val="FontStyle58"/>
          <w:sz w:val="19"/>
          <w:szCs w:val="19"/>
          <w:lang w:val="hr-HR" w:eastAsia="hr-HR"/>
        </w:rPr>
        <w:br/>
        <w:t>prolazi i šetališta.</w:t>
      </w:r>
    </w:p>
    <w:p w:rsidR="00BA0203" w:rsidRPr="00E76E5C" w:rsidRDefault="00D7002F">
      <w:pPr>
        <w:pStyle w:val="Style4"/>
        <w:widowControl/>
        <w:spacing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raskrižjima i na drugim mjestima gdje je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predviđen prijelaz preko kolnika </w:t>
      </w:r>
      <w:r w:rsidRPr="00E76E5C">
        <w:rPr>
          <w:rStyle w:val="FontStyle59"/>
          <w:sz w:val="19"/>
          <w:szCs w:val="19"/>
          <w:lang w:val="hr-HR" w:eastAsia="hr-HR"/>
        </w:rPr>
        <w:t xml:space="preserve">za </w:t>
      </w:r>
      <w:r w:rsidRPr="00E76E5C">
        <w:rPr>
          <w:rStyle w:val="FontStyle58"/>
          <w:sz w:val="19"/>
          <w:szCs w:val="19"/>
          <w:lang w:val="hr-HR" w:eastAsia="hr-HR"/>
        </w:rPr>
        <w:t>pješake,</w:t>
      </w:r>
      <w:r w:rsidRPr="00E76E5C">
        <w:rPr>
          <w:rStyle w:val="FontStyle58"/>
          <w:sz w:val="19"/>
          <w:szCs w:val="19"/>
          <w:lang w:val="hr-HR" w:eastAsia="hr-HR"/>
        </w:rPr>
        <w:br/>
        <w:t>bicikliste i osobe s poteškoćama u kretanju moraju</w:t>
      </w:r>
      <w:r w:rsidRPr="00E76E5C">
        <w:rPr>
          <w:rStyle w:val="FontStyle58"/>
          <w:sz w:val="19"/>
          <w:szCs w:val="19"/>
          <w:lang w:val="hr-HR" w:eastAsia="hr-HR"/>
        </w:rPr>
        <w:br/>
        <w:t>se ugraditi spušteni rubnjaci.</w:t>
      </w:r>
    </w:p>
    <w:p w:rsidR="00BA0203" w:rsidRPr="00E76E5C" w:rsidRDefault="00BA0203">
      <w:pPr>
        <w:pStyle w:val="Style42"/>
        <w:widowControl/>
        <w:spacing w:line="240" w:lineRule="exact"/>
        <w:rPr>
          <w:sz w:val="19"/>
          <w:szCs w:val="19"/>
        </w:rPr>
      </w:pPr>
    </w:p>
    <w:p w:rsidR="00BA0203" w:rsidRPr="00E76E5C" w:rsidRDefault="00D359FA">
      <w:pPr>
        <w:pStyle w:val="Style42"/>
        <w:widowControl/>
        <w:spacing w:before="144" w:line="230" w:lineRule="exact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t xml:space="preserve"> </w:t>
      </w:r>
      <w:r w:rsidR="00D7002F" w:rsidRPr="00E76E5C">
        <w:rPr>
          <w:rStyle w:val="FontStyle58"/>
          <w:sz w:val="19"/>
          <w:szCs w:val="19"/>
          <w:lang w:val="hr-HR" w:eastAsia="hr-HR"/>
        </w:rPr>
        <w:t>U provedbi Plana primjenjivat će se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propisi, normativi i europska iskustva u svrhu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smanjenja i uklanjanje postojećih i sprečavanja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nastajanja novih urbanističko-arhitektonskih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barijera.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29.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Kolničku konstrukciju potrebno je</w:t>
      </w:r>
      <w:r w:rsidRPr="00E76E5C">
        <w:rPr>
          <w:rStyle w:val="FontStyle58"/>
          <w:sz w:val="19"/>
          <w:szCs w:val="19"/>
          <w:lang w:val="hr-HR" w:eastAsia="hr-HR"/>
        </w:rPr>
        <w:br/>
        <w:t>dimenzionirati prema veličini prometnog</w:t>
      </w:r>
      <w:r w:rsidRPr="00E76E5C">
        <w:rPr>
          <w:rStyle w:val="FontStyle58"/>
          <w:sz w:val="19"/>
          <w:szCs w:val="19"/>
          <w:lang w:val="hr-HR" w:eastAsia="hr-HR"/>
        </w:rPr>
        <w:br/>
        <w:t>opterećenja, nosivosti temeljnog tla, klimatskim i</w:t>
      </w:r>
      <w:r w:rsidRPr="00E76E5C">
        <w:rPr>
          <w:rStyle w:val="FontStyle58"/>
          <w:sz w:val="19"/>
          <w:szCs w:val="19"/>
          <w:lang w:val="hr-HR" w:eastAsia="hr-HR"/>
        </w:rPr>
        <w:br/>
        <w:t>drugim uvjetima. Kolnička konstrukcija je</w:t>
      </w:r>
      <w:r w:rsidRPr="00E76E5C">
        <w:rPr>
          <w:rStyle w:val="FontStyle58"/>
          <w:sz w:val="19"/>
          <w:szCs w:val="19"/>
          <w:lang w:val="hr-HR" w:eastAsia="hr-HR"/>
        </w:rPr>
        <w:br/>
        <w:t>sastavljena od mehanički zbijenog nosivog sloja od</w:t>
      </w:r>
      <w:r w:rsidRPr="00E76E5C">
        <w:rPr>
          <w:rStyle w:val="FontStyle58"/>
          <w:sz w:val="19"/>
          <w:szCs w:val="19"/>
          <w:lang w:val="hr-HR" w:eastAsia="hr-HR"/>
        </w:rPr>
        <w:br/>
        <w:t>kamenog materijala i asfaltnih slojeva. Osiguranje</w:t>
      </w:r>
      <w:r w:rsidRPr="00E76E5C">
        <w:rPr>
          <w:rStyle w:val="FontStyle58"/>
          <w:sz w:val="19"/>
          <w:szCs w:val="19"/>
          <w:lang w:val="hr-HR" w:eastAsia="hr-HR"/>
        </w:rPr>
        <w:br/>
        <w:t>ruba kolnika izvesti tipskim rubnjacima 18/24 cm, a</w:t>
      </w:r>
      <w:r w:rsidRPr="00E76E5C">
        <w:rPr>
          <w:rStyle w:val="FontStyle58"/>
          <w:sz w:val="19"/>
          <w:szCs w:val="19"/>
          <w:lang w:val="hr-HR" w:eastAsia="hr-HR"/>
        </w:rPr>
        <w:br/>
        <w:t>nogostupa tipskim rubnjacima 8/20 cm.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30.</w:t>
      </w:r>
    </w:p>
    <w:p w:rsidR="00BA0203" w:rsidRPr="00E76E5C" w:rsidRDefault="00BA0203">
      <w:pPr>
        <w:pStyle w:val="Style4"/>
        <w:widowControl/>
        <w:spacing w:line="240" w:lineRule="exact"/>
        <w:ind w:firstLine="72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Pješačke površine izvest će </w:t>
      </w:r>
      <w:r w:rsidRPr="00E76E5C">
        <w:rPr>
          <w:rStyle w:val="FontStyle59"/>
          <w:sz w:val="19"/>
          <w:szCs w:val="19"/>
          <w:lang w:val="hr-HR" w:eastAsia="hr-HR"/>
        </w:rPr>
        <w:t xml:space="preserve">se </w:t>
      </w:r>
      <w:r w:rsidRPr="00E76E5C">
        <w:rPr>
          <w:rStyle w:val="FontStyle58"/>
          <w:sz w:val="19"/>
          <w:szCs w:val="19"/>
          <w:lang w:val="hr-HR" w:eastAsia="hr-HR"/>
        </w:rPr>
        <w:t>od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mehanički zbijenog nosivog </w:t>
      </w:r>
      <w:r w:rsidRPr="00E76E5C">
        <w:rPr>
          <w:rStyle w:val="FontStyle59"/>
          <w:sz w:val="19"/>
          <w:szCs w:val="19"/>
          <w:lang w:val="hr-HR" w:eastAsia="hr-HR"/>
        </w:rPr>
        <w:t xml:space="preserve">sloja </w:t>
      </w:r>
      <w:r w:rsidRPr="00E76E5C">
        <w:rPr>
          <w:rStyle w:val="FontStyle58"/>
          <w:sz w:val="19"/>
          <w:szCs w:val="19"/>
          <w:lang w:val="hr-HR" w:eastAsia="hr-HR"/>
        </w:rPr>
        <w:t>od kamenog</w:t>
      </w:r>
      <w:r w:rsidRPr="00E76E5C">
        <w:rPr>
          <w:rStyle w:val="FontStyle58"/>
          <w:sz w:val="19"/>
          <w:szCs w:val="19"/>
          <w:lang w:val="hr-HR" w:eastAsia="hr-HR"/>
        </w:rPr>
        <w:br/>
        <w:t>materijala te asfaltnog sloja ili betonskih parternih</w:t>
      </w:r>
      <w:r w:rsidRPr="00E76E5C">
        <w:rPr>
          <w:rStyle w:val="FontStyle58"/>
          <w:sz w:val="19"/>
          <w:szCs w:val="19"/>
          <w:lang w:val="hr-HR" w:eastAsia="hr-HR"/>
        </w:rPr>
        <w:br/>
        <w:t>elemenata (betonski opločnici).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Svi potrebni radovi na izradi kolničke</w:t>
      </w:r>
      <w:r w:rsidRPr="00E76E5C">
        <w:rPr>
          <w:rStyle w:val="FontStyle58"/>
          <w:sz w:val="19"/>
          <w:szCs w:val="19"/>
          <w:lang w:val="hr-HR" w:eastAsia="hr-HR"/>
        </w:rPr>
        <w:br/>
        <w:t>konstrukcije kao i kvaliteta primijenjenih materijala</w:t>
      </w:r>
      <w:r w:rsidRPr="00E76E5C">
        <w:rPr>
          <w:rStyle w:val="FontStyle58"/>
          <w:sz w:val="19"/>
          <w:szCs w:val="19"/>
          <w:lang w:val="hr-HR" w:eastAsia="hr-HR"/>
        </w:rPr>
        <w:br/>
        <w:t>moraju biti u skladu sa HR normama i standardima.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32.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Prometnu signalizaciju (vertikalnu i</w:t>
      </w:r>
      <w:r w:rsidRPr="00E76E5C">
        <w:rPr>
          <w:rStyle w:val="FontStyle58"/>
          <w:sz w:val="19"/>
          <w:szCs w:val="19"/>
          <w:lang w:val="hr-HR" w:eastAsia="hr-HR"/>
        </w:rPr>
        <w:br/>
        <w:t>horizontalnu) potrebno je predvidjeti i izvesti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Pravilnikom o prometnim znakovima,</w:t>
      </w:r>
      <w:r w:rsidRPr="00E76E5C">
        <w:rPr>
          <w:rStyle w:val="FontStyle58"/>
          <w:sz w:val="19"/>
          <w:szCs w:val="19"/>
          <w:lang w:val="hr-HR" w:eastAsia="hr-HR"/>
        </w:rPr>
        <w:br/>
        <w:t>opremi i signalizaciji na cestama (NN 59/00).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Građevne čestice građevina infra-</w:t>
      </w:r>
      <w:r w:rsidRPr="00E76E5C">
        <w:rPr>
          <w:rStyle w:val="FontStyle58"/>
          <w:sz w:val="19"/>
          <w:szCs w:val="19"/>
          <w:lang w:val="hr-HR" w:eastAsia="hr-HR"/>
        </w:rPr>
        <w:br/>
        <w:t>strukturnih sustava (npr. trafostanice i slično) mogu</w:t>
      </w:r>
      <w:r w:rsidRPr="00E76E5C">
        <w:rPr>
          <w:rStyle w:val="FontStyle58"/>
          <w:sz w:val="19"/>
          <w:szCs w:val="19"/>
          <w:lang w:val="hr-HR" w:eastAsia="hr-HR"/>
        </w:rPr>
        <w:br/>
        <w:t>imati najmanju površinu jednaku tlocrtnoj veličini</w:t>
      </w:r>
      <w:r w:rsidRPr="00E76E5C">
        <w:rPr>
          <w:rStyle w:val="FontStyle58"/>
          <w:sz w:val="19"/>
          <w:szCs w:val="19"/>
          <w:lang w:val="hr-HR" w:eastAsia="hr-HR"/>
        </w:rPr>
        <w:br/>
        <w:t>građevine, te po potrebi kolni pristup ili pravo</w:t>
      </w:r>
      <w:r w:rsidRPr="00E76E5C">
        <w:rPr>
          <w:rStyle w:val="FontStyle58"/>
          <w:sz w:val="19"/>
          <w:szCs w:val="19"/>
          <w:lang w:val="hr-HR" w:eastAsia="hr-HR"/>
        </w:rPr>
        <w:br/>
        <w:t>služnosti do prometne površine.</w:t>
      </w:r>
    </w:p>
    <w:p w:rsidR="00BA0203" w:rsidRPr="00E76E5C" w:rsidRDefault="00BA0203">
      <w:pPr>
        <w:pStyle w:val="Style16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16"/>
        <w:widowControl/>
        <w:tabs>
          <w:tab w:val="left" w:pos="710"/>
        </w:tabs>
        <w:spacing w:before="38"/>
        <w:jc w:val="left"/>
        <w:rPr>
          <w:rStyle w:val="FontStyle58"/>
          <w:sz w:val="19"/>
          <w:szCs w:val="19"/>
          <w:lang w:val="hr-HR" w:eastAsia="hr-HR"/>
        </w:rPr>
      </w:pPr>
      <w:r w:rsidRPr="00D359FA">
        <w:rPr>
          <w:rStyle w:val="FontStyle58"/>
          <w:b/>
          <w:sz w:val="19"/>
          <w:szCs w:val="19"/>
          <w:lang w:val="hr-HR" w:eastAsia="hr-HR"/>
        </w:rPr>
        <w:t>5.1.1.</w:t>
      </w:r>
      <w:r w:rsidRPr="00E76E5C">
        <w:rPr>
          <w:rStyle w:val="FontStyle58"/>
          <w:sz w:val="19"/>
          <w:szCs w:val="19"/>
          <w:lang w:val="hr-HR" w:eastAsia="hr-HR"/>
        </w:rPr>
        <w:tab/>
        <w:t xml:space="preserve">Javna parkirališta </w:t>
      </w:r>
      <w:r w:rsidRPr="00E76E5C">
        <w:rPr>
          <w:rStyle w:val="FontStyle59"/>
          <w:sz w:val="19"/>
          <w:szCs w:val="19"/>
          <w:lang w:val="hr-HR" w:eastAsia="hr-HR"/>
        </w:rPr>
        <w:t xml:space="preserve">i </w:t>
      </w:r>
      <w:r w:rsidRPr="00E76E5C">
        <w:rPr>
          <w:rStyle w:val="FontStyle58"/>
          <w:sz w:val="19"/>
          <w:szCs w:val="19"/>
          <w:lang w:val="hr-HR" w:eastAsia="hr-HR"/>
        </w:rPr>
        <w:t>garaže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34.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područja obuhvata Plana nisu</w:t>
      </w:r>
      <w:r w:rsidRPr="00E76E5C">
        <w:rPr>
          <w:rStyle w:val="FontStyle58"/>
          <w:sz w:val="19"/>
          <w:szCs w:val="19"/>
          <w:lang w:val="hr-HR" w:eastAsia="hr-HR"/>
        </w:rPr>
        <w:br/>
        <w:t>predviđena javna parkirališta i garaže za smještaj</w:t>
      </w:r>
      <w:r w:rsidRPr="00E76E5C">
        <w:rPr>
          <w:rStyle w:val="FontStyle58"/>
          <w:sz w:val="19"/>
          <w:szCs w:val="19"/>
          <w:lang w:val="hr-HR" w:eastAsia="hr-HR"/>
        </w:rPr>
        <w:br/>
        <w:t>vozila u mirovanju.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planom predviđen je parking za</w:t>
      </w:r>
      <w:r w:rsidRPr="00E76E5C">
        <w:rPr>
          <w:rStyle w:val="FontStyle58"/>
          <w:sz w:val="19"/>
          <w:szCs w:val="19"/>
          <w:lang w:val="hr-HR" w:eastAsia="hr-HR"/>
        </w:rPr>
        <w:br/>
        <w:t>potrebe izdvojenog područja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namjene.</w:t>
      </w:r>
    </w:p>
    <w:p w:rsidR="00BA0203" w:rsidRPr="00E76E5C" w:rsidRDefault="00D7002F">
      <w:pPr>
        <w:pStyle w:val="Style37"/>
        <w:widowControl/>
        <w:tabs>
          <w:tab w:val="left" w:pos="710"/>
        </w:tabs>
        <w:spacing w:before="230"/>
        <w:ind w:left="710"/>
        <w:rPr>
          <w:rStyle w:val="FontStyle59"/>
          <w:sz w:val="19"/>
          <w:szCs w:val="19"/>
          <w:lang w:val="hr-HR" w:eastAsia="hr-HR"/>
        </w:rPr>
      </w:pPr>
      <w:r w:rsidRPr="00D359FA">
        <w:rPr>
          <w:rStyle w:val="FontStyle58"/>
          <w:b/>
          <w:sz w:val="19"/>
          <w:szCs w:val="19"/>
          <w:lang w:val="hr-HR" w:eastAsia="hr-HR"/>
        </w:rPr>
        <w:t>5.1.2.</w:t>
      </w:r>
      <w:r w:rsidRPr="00E76E5C">
        <w:rPr>
          <w:rStyle w:val="FontStyle58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Uvjeti smještaja prometa u mirovanju</w:t>
      </w:r>
      <w:r w:rsidRPr="00E76E5C">
        <w:rPr>
          <w:rStyle w:val="FontStyle59"/>
          <w:sz w:val="19"/>
          <w:szCs w:val="19"/>
          <w:lang w:val="hr-HR" w:eastAsia="hr-HR"/>
        </w:rPr>
        <w:br/>
        <w:t>na građevnoj čestici</w:t>
      </w:r>
    </w:p>
    <w:p w:rsidR="00BA0203" w:rsidRPr="00E76E5C" w:rsidRDefault="00BA0203">
      <w:pPr>
        <w:pStyle w:val="Style37"/>
        <w:widowControl/>
        <w:tabs>
          <w:tab w:val="left" w:pos="710"/>
        </w:tabs>
        <w:spacing w:before="230"/>
        <w:ind w:left="710"/>
        <w:rPr>
          <w:rStyle w:val="FontStyle59"/>
          <w:sz w:val="19"/>
          <w:szCs w:val="19"/>
          <w:lang w:val="hr-HR" w:eastAsia="hr-HR"/>
        </w:rPr>
        <w:sectPr w:rsidR="00BA0203" w:rsidRPr="00E76E5C">
          <w:pgSz w:w="11905" w:h="16837"/>
          <w:pgMar w:top="684" w:right="1415" w:bottom="1381" w:left="1400" w:header="720" w:footer="720" w:gutter="0"/>
          <w:cols w:num="2" w:space="720" w:equalWidth="0">
            <w:col w:w="4243" w:space="677"/>
            <w:col w:w="4171"/>
          </w:cols>
          <w:noEndnote/>
        </w:sectPr>
      </w:pPr>
    </w:p>
    <w:p w:rsidR="00BA0203" w:rsidRPr="00E76E5C" w:rsidRDefault="00E76E5C">
      <w:pPr>
        <w:framePr w:h="389" w:hSpace="38" w:wrap="notBeside" w:vAnchor="text" w:hAnchor="margin" w:x="-148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2" type="#_x0000_t75" style="width:461.3pt;height:19.25pt">
            <v:imagedata r:id="rId14" o:title=""/>
          </v:shape>
        </w:pic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B84CD6">
      <w:pPr>
        <w:pStyle w:val="Style5"/>
        <w:widowControl/>
        <w:spacing w:before="110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t xml:space="preserve"> </w:t>
      </w:r>
      <w:r w:rsidR="00D7002F" w:rsidRPr="00E76E5C">
        <w:rPr>
          <w:rStyle w:val="FontStyle58"/>
          <w:sz w:val="19"/>
          <w:szCs w:val="19"/>
          <w:lang w:val="hr-HR" w:eastAsia="hr-HR"/>
        </w:rPr>
        <w:t xml:space="preserve"> Članak 35.</w:t>
      </w:r>
    </w:p>
    <w:p w:rsidR="00BA0203" w:rsidRPr="00E76E5C" w:rsidRDefault="00BA0203">
      <w:pPr>
        <w:pStyle w:val="Style4"/>
        <w:widowControl/>
        <w:spacing w:line="240" w:lineRule="exact"/>
        <w:ind w:firstLine="70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Promet -u mirovanju treba riješiti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parkirališnim i garažnim prostorom u skladu s</w:t>
      </w:r>
      <w:r w:rsidRPr="00E76E5C">
        <w:rPr>
          <w:rStyle w:val="FontStyle58"/>
          <w:sz w:val="19"/>
          <w:szCs w:val="19"/>
          <w:lang w:val="hr-HR" w:eastAsia="hr-HR"/>
        </w:rPr>
        <w:br/>
        <w:t>namjenom i kapacitetima pojedinih planiranih</w:t>
      </w:r>
      <w:r w:rsidRPr="00E76E5C">
        <w:rPr>
          <w:rStyle w:val="FontStyle58"/>
          <w:sz w:val="19"/>
          <w:szCs w:val="19"/>
          <w:lang w:val="hr-HR" w:eastAsia="hr-HR"/>
        </w:rPr>
        <w:br/>
        <w:t>prostornih sadržaja. Promet u mirovanju se u</w:t>
      </w:r>
      <w:r w:rsidRPr="00E76E5C">
        <w:rPr>
          <w:rStyle w:val="FontStyle58"/>
          <w:sz w:val="19"/>
          <w:szCs w:val="19"/>
          <w:lang w:val="hr-HR" w:eastAsia="hr-HR"/>
        </w:rPr>
        <w:br/>
        <w:t>pravilu zbrinjava na posebnoj zoni u području</w:t>
      </w:r>
      <w:r w:rsidRPr="00E76E5C">
        <w:rPr>
          <w:rStyle w:val="FontStyle58"/>
          <w:sz w:val="19"/>
          <w:szCs w:val="19"/>
          <w:lang w:val="hr-HR" w:eastAsia="hr-HR"/>
        </w:rPr>
        <w:br/>
        <w:t>obuhvata, i to na otvorenim parkirališnim</w:t>
      </w:r>
      <w:r w:rsidRPr="00E76E5C">
        <w:rPr>
          <w:rStyle w:val="FontStyle58"/>
          <w:sz w:val="19"/>
          <w:szCs w:val="19"/>
          <w:lang w:val="hr-HR" w:eastAsia="hr-HR"/>
        </w:rPr>
        <w:br/>
        <w:t>površinama ili unutar zatvorenih podzemnih</w:t>
      </w:r>
      <w:r w:rsidRPr="00E76E5C">
        <w:rPr>
          <w:rStyle w:val="FontStyle58"/>
          <w:sz w:val="19"/>
          <w:szCs w:val="19"/>
          <w:lang w:val="hr-HR" w:eastAsia="hr-HR"/>
        </w:rPr>
        <w:br/>
        <w:t>površina. Parkirališne površine mogu se ostvariti i</w:t>
      </w:r>
      <w:r w:rsidRPr="00E76E5C">
        <w:rPr>
          <w:rStyle w:val="FontStyle58"/>
          <w:sz w:val="19"/>
          <w:szCs w:val="19"/>
          <w:lang w:val="hr-HR" w:eastAsia="hr-HR"/>
        </w:rPr>
        <w:br/>
        <w:t>unutar negradivog dijela svake pojedine zone.</w:t>
      </w:r>
      <w:r w:rsidRPr="00E76E5C">
        <w:rPr>
          <w:rStyle w:val="FontStyle58"/>
          <w:sz w:val="19"/>
          <w:szCs w:val="19"/>
          <w:lang w:val="hr-HR" w:eastAsia="hr-HR"/>
        </w:rPr>
        <w:br/>
        <w:t>Obvezno je krajobrazno urediti površine za</w:t>
      </w:r>
      <w:r w:rsidRPr="00E76E5C">
        <w:rPr>
          <w:rStyle w:val="FontStyle58"/>
          <w:sz w:val="19"/>
          <w:szCs w:val="19"/>
          <w:lang w:val="hr-HR" w:eastAsia="hr-HR"/>
        </w:rPr>
        <w:br/>
        <w:t>zbrinjavanje prometa u mirovanju.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Zaštitno/parkovno zelenilo mora</w:t>
      </w:r>
      <w:r w:rsidRPr="00E76E5C">
        <w:rPr>
          <w:rStyle w:val="FontStyle58"/>
          <w:sz w:val="19"/>
          <w:szCs w:val="19"/>
          <w:lang w:val="hr-HR" w:eastAsia="hr-HR"/>
        </w:rPr>
        <w:br/>
        <w:t>sadržavati kombinaciju autohtonih biljnih vrsta</w:t>
      </w:r>
      <w:r w:rsidRPr="00E76E5C">
        <w:rPr>
          <w:rStyle w:val="FontStyle58"/>
          <w:sz w:val="19"/>
          <w:szCs w:val="19"/>
          <w:lang w:val="hr-HR" w:eastAsia="hr-HR"/>
        </w:rPr>
        <w:br/>
        <w:t>stabala i niskog grmlja. Parkirališna mjesta mogu se</w:t>
      </w:r>
      <w:r w:rsidRPr="00E76E5C">
        <w:rPr>
          <w:rStyle w:val="FontStyle58"/>
          <w:sz w:val="19"/>
          <w:szCs w:val="19"/>
          <w:lang w:val="hr-HR" w:eastAsia="hr-HR"/>
        </w:rPr>
        <w:br/>
        <w:t>smjestiti unutar podzemnih etaža koje će služiti</w:t>
      </w:r>
      <w:r w:rsidRPr="00E76E5C">
        <w:rPr>
          <w:rStyle w:val="FontStyle58"/>
          <w:sz w:val="19"/>
          <w:szCs w:val="19"/>
          <w:lang w:val="hr-HR" w:eastAsia="hr-HR"/>
        </w:rPr>
        <w:br/>
        <w:t>isključivo za zbrinjavanju vozila u mirovanju. U</w:t>
      </w:r>
      <w:r w:rsidRPr="00E76E5C">
        <w:rPr>
          <w:rStyle w:val="FontStyle58"/>
          <w:sz w:val="19"/>
          <w:szCs w:val="19"/>
          <w:lang w:val="hr-HR" w:eastAsia="hr-HR"/>
        </w:rPr>
        <w:br/>
        <w:t>tom slučaju parkirališne površine se ne ubrajaju kod</w:t>
      </w:r>
      <w:r w:rsidRPr="00E76E5C">
        <w:rPr>
          <w:rStyle w:val="FontStyle58"/>
          <w:sz w:val="19"/>
          <w:szCs w:val="19"/>
          <w:lang w:val="hr-HR" w:eastAsia="hr-HR"/>
        </w:rPr>
        <w:br/>
        <w:t>izračunavanja BRP u cilju procjene potrebitih broja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parkirališnih mjesta.</w:t>
      </w:r>
    </w:p>
    <w:p w:rsidR="00BA0203" w:rsidRPr="00E76E5C" w:rsidRDefault="00BA0203">
      <w:pPr>
        <w:pStyle w:val="Style4"/>
        <w:widowControl/>
        <w:spacing w:line="240" w:lineRule="exact"/>
        <w:ind w:firstLine="70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96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 određen smještaj prometa u</w:t>
      </w:r>
      <w:r w:rsidRPr="00E76E5C">
        <w:rPr>
          <w:rStyle w:val="FontStyle58"/>
          <w:sz w:val="19"/>
          <w:szCs w:val="19"/>
          <w:lang w:val="hr-HR" w:eastAsia="hr-HR"/>
        </w:rPr>
        <w:br/>
        <w:t>mirovanju ne može se prenamijentfi u druge svrhe,</w:t>
      </w:r>
      <w:r w:rsidRPr="00E76E5C">
        <w:rPr>
          <w:rStyle w:val="FontStyle58"/>
          <w:sz w:val="19"/>
          <w:szCs w:val="19"/>
          <w:lang w:val="hr-HR" w:eastAsia="hr-HR"/>
        </w:rPr>
        <w:br/>
        <w:t>a niti se može promatrati odvojeno od namjene</w:t>
      </w:r>
      <w:r w:rsidRPr="00E76E5C">
        <w:rPr>
          <w:rStyle w:val="FontStyle58"/>
          <w:sz w:val="19"/>
          <w:szCs w:val="19"/>
          <w:lang w:val="hr-HR" w:eastAsia="hr-HR"/>
        </w:rPr>
        <w:br/>
        <w:t>kojoj služi. Potrebno je hortikulturno urediti</w:t>
      </w:r>
      <w:r w:rsidRPr="00E76E5C">
        <w:rPr>
          <w:rStyle w:val="FontStyle58"/>
          <w:sz w:val="19"/>
          <w:szCs w:val="19"/>
          <w:lang w:val="hr-HR" w:eastAsia="hr-HR"/>
        </w:rPr>
        <w:br/>
        <w:t>najmanje 40% površine pojedine prostorne cjeline</w:t>
      </w:r>
      <w:r w:rsidRPr="00E76E5C">
        <w:rPr>
          <w:rStyle w:val="FontStyle58"/>
          <w:sz w:val="19"/>
          <w:szCs w:val="19"/>
          <w:lang w:val="hr-HR" w:eastAsia="hr-HR"/>
        </w:rPr>
        <w:br/>
        <w:t>kako bi se ublažio vizualni utjecaj parkirališta.</w:t>
      </w:r>
    </w:p>
    <w:p w:rsidR="00BA0203" w:rsidRPr="00E76E5C" w:rsidRDefault="00BA0203">
      <w:pPr>
        <w:pStyle w:val="Style52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52"/>
        <w:widowControl/>
        <w:spacing w:before="5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Članak 36.</w:t>
      </w:r>
    </w:p>
    <w:p w:rsidR="00BA0203" w:rsidRPr="00E76E5C" w:rsidRDefault="00D7002F">
      <w:pPr>
        <w:pStyle w:val="Style4"/>
        <w:widowControl/>
        <w:spacing w:before="240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Okomita parkirališna mjesta treba izvesti</w:t>
      </w:r>
      <w:r w:rsidRPr="00E76E5C">
        <w:rPr>
          <w:rStyle w:val="FontStyle58"/>
          <w:sz w:val="19"/>
          <w:szCs w:val="19"/>
          <w:lang w:val="hr-HR" w:eastAsia="hr-HR"/>
        </w:rPr>
        <w:br/>
        <w:t>dimenzija 2,50/5,00 m. Svako javno parkiralište</w:t>
      </w:r>
      <w:r w:rsidRPr="00E76E5C">
        <w:rPr>
          <w:rStyle w:val="FontStyle58"/>
          <w:sz w:val="19"/>
          <w:szCs w:val="19"/>
          <w:lang w:val="hr-HR" w:eastAsia="hr-HR"/>
        </w:rPr>
        <w:br/>
        <w:t>mora imati i prikladan broj parkirališnih mjesta za</w:t>
      </w:r>
      <w:r w:rsidRPr="00E76E5C">
        <w:rPr>
          <w:rStyle w:val="FontStyle58"/>
          <w:sz w:val="19"/>
          <w:szCs w:val="19"/>
          <w:lang w:val="hr-HR" w:eastAsia="hr-HR"/>
        </w:rPr>
        <w:br/>
        <w:t>osobe s poteškoćama u kretanju (minimalno 5%)</w:t>
      </w:r>
      <w:r w:rsidRPr="00E76E5C">
        <w:rPr>
          <w:rStyle w:val="FontStyle58"/>
          <w:sz w:val="19"/>
          <w:szCs w:val="19"/>
          <w:lang w:val="hr-HR" w:eastAsia="hr-HR"/>
        </w:rPr>
        <w:br/>
        <w:t>dimenzija 3,70/5,00 m, a njihov raspored treba</w:t>
      </w:r>
      <w:r w:rsidRPr="00E76E5C">
        <w:rPr>
          <w:rStyle w:val="FontStyle58"/>
          <w:sz w:val="19"/>
          <w:szCs w:val="19"/>
          <w:lang w:val="hr-HR" w:eastAsia="hr-HR"/>
        </w:rPr>
        <w:br/>
        <w:t>riješiti u posebnoj projektnoj dokumentaciji. Na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parkiralištima s manje od 20 parkirališnih mjesta</w:t>
      </w:r>
      <w:r w:rsidRPr="00E76E5C">
        <w:rPr>
          <w:rStyle w:val="FontStyle58"/>
          <w:sz w:val="19"/>
          <w:szCs w:val="19"/>
          <w:lang w:val="hr-HR" w:eastAsia="hr-HR"/>
        </w:rPr>
        <w:br/>
        <w:t>mora biti osigurano najmanje jedno parkirališno</w:t>
      </w:r>
      <w:r w:rsidRPr="00E76E5C">
        <w:rPr>
          <w:rStyle w:val="FontStyle58"/>
          <w:sz w:val="19"/>
          <w:szCs w:val="19"/>
          <w:lang w:val="hr-HR" w:eastAsia="hr-HR"/>
        </w:rPr>
        <w:br/>
        <w:t>mjesto za vozilo osobe s poteškoćama u kretanju</w:t>
      </w:r>
    </w:p>
    <w:p w:rsidR="00BA0203" w:rsidRPr="00E76E5C" w:rsidRDefault="00D7002F">
      <w:pPr>
        <w:pStyle w:val="Style52"/>
        <w:widowControl/>
        <w:spacing w:before="24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Članak 37.</w:t>
      </w:r>
    </w:p>
    <w:p w:rsidR="00BA0203" w:rsidRPr="00E76E5C" w:rsidRDefault="00D7002F">
      <w:pPr>
        <w:pStyle w:val="Style4"/>
        <w:widowControl/>
        <w:spacing w:before="230" w:line="24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Najmanji broj parkirališnih mjesta</w:t>
      </w:r>
      <w:r w:rsidRPr="00E76E5C">
        <w:rPr>
          <w:rStyle w:val="FontStyle58"/>
          <w:sz w:val="19"/>
          <w:szCs w:val="19"/>
          <w:lang w:val="hr-HR" w:eastAsia="hr-HR"/>
        </w:rPr>
        <w:br/>
        <w:t>utvrđuje se prema tablici koja slijedi:</w:t>
      </w:r>
    </w:p>
    <w:p w:rsidR="00BA0203" w:rsidRPr="00E76E5C" w:rsidRDefault="00BA0203">
      <w:pPr>
        <w:pStyle w:val="Style4"/>
        <w:widowControl/>
        <w:spacing w:before="230" w:line="240" w:lineRule="exact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59" w:right="1448" w:bottom="1412" w:left="1495" w:header="720" w:footer="720" w:gutter="0"/>
          <w:cols w:num="2" w:space="720" w:equalWidth="0">
            <w:col w:w="4123" w:space="710"/>
            <w:col w:w="4128"/>
          </w:cols>
          <w:noEndnote/>
        </w:sectPr>
      </w:pPr>
    </w:p>
    <w:p w:rsidR="00BA0203" w:rsidRPr="00E76E5C" w:rsidRDefault="00BA0203">
      <w:pPr>
        <w:widowControl/>
        <w:spacing w:line="182" w:lineRule="exact"/>
        <w:rPr>
          <w:sz w:val="19"/>
          <w:szCs w:val="19"/>
        </w:rPr>
      </w:pPr>
    </w:p>
    <w:p w:rsidR="00BA0203" w:rsidRPr="00E76E5C" w:rsidRDefault="00BA0203">
      <w:pPr>
        <w:pStyle w:val="Style4"/>
        <w:widowControl/>
        <w:spacing w:before="230" w:line="240" w:lineRule="exact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759" w:right="1415" w:bottom="1412" w:left="1510" w:header="720" w:footer="720" w:gutter="0"/>
          <w:cols w:space="60"/>
          <w:noEndnote/>
        </w:sectPr>
      </w:pPr>
    </w:p>
    <w:p w:rsidR="00BA0203" w:rsidRPr="00E76E5C" w:rsidRDefault="00E76E5C">
      <w:pPr>
        <w:framePr w:h="2962" w:hSpace="38" w:wrap="notBeside" w:vAnchor="text" w:hAnchor="margin" w:x="-85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pict>
          <v:shape id="_x0000_i1033" type="#_x0000_t75" style="width:454.6pt;height:148.2pt">
            <v:imagedata r:id="rId15" o:title=""/>
          </v:shape>
        </w:pict>
      </w:r>
    </w:p>
    <w:p w:rsidR="00BA0203" w:rsidRPr="00E76E5C" w:rsidRDefault="00D7002F">
      <w:pPr>
        <w:pStyle w:val="Style4"/>
        <w:widowControl/>
        <w:spacing w:before="197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Broj parkirališnih mjesta utvrđuje se</w:t>
      </w:r>
      <w:r w:rsidRPr="00E76E5C">
        <w:rPr>
          <w:rStyle w:val="FontStyle58"/>
          <w:sz w:val="19"/>
          <w:szCs w:val="19"/>
          <w:lang w:val="hr-HR" w:eastAsia="hr-HR"/>
        </w:rPr>
        <w:br/>
        <w:t>kumulativno za sve planirane namjene unutar</w:t>
      </w:r>
      <w:r w:rsidRPr="00E76E5C">
        <w:rPr>
          <w:rStyle w:val="FontStyle58"/>
          <w:sz w:val="19"/>
          <w:szCs w:val="19"/>
          <w:lang w:val="hr-HR" w:eastAsia="hr-HR"/>
        </w:rPr>
        <w:br/>
        <w:t>pojedine građevine.</w:t>
      </w:r>
    </w:p>
    <w:p w:rsidR="00BA0203" w:rsidRPr="00E76E5C" w:rsidRDefault="00D7002F">
      <w:pPr>
        <w:pStyle w:val="Style4"/>
        <w:widowControl/>
        <w:spacing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Konačni broj parkirališnih mjesta utvrdit</w:t>
      </w:r>
      <w:r w:rsidRPr="00E76E5C">
        <w:rPr>
          <w:rStyle w:val="FontStyle58"/>
          <w:sz w:val="19"/>
          <w:szCs w:val="19"/>
          <w:lang w:val="hr-HR" w:eastAsia="hr-HR"/>
        </w:rPr>
        <w:br/>
        <w:t>će se u postupku izdavanja dozvole za građenje</w:t>
      </w:r>
      <w:r w:rsidRPr="00E76E5C">
        <w:rPr>
          <w:rStyle w:val="FontStyle58"/>
          <w:sz w:val="19"/>
          <w:szCs w:val="19"/>
          <w:lang w:val="hr-HR" w:eastAsia="hr-HR"/>
        </w:rPr>
        <w:br/>
        <w:t>ovisno o specifičnosti planiranog sadržaja i</w:t>
      </w:r>
      <w:r w:rsidRPr="00E76E5C">
        <w:rPr>
          <w:rStyle w:val="FontStyle58"/>
          <w:sz w:val="19"/>
          <w:szCs w:val="19"/>
          <w:lang w:val="hr-HR" w:eastAsia="hr-HR"/>
        </w:rPr>
        <w:br/>
        <w:t>lokacijskim uvjetima. Konačno utvrđeni broj</w:t>
      </w:r>
      <w:r w:rsidRPr="00E76E5C">
        <w:rPr>
          <w:rStyle w:val="FontStyle58"/>
          <w:sz w:val="19"/>
          <w:szCs w:val="19"/>
          <w:lang w:val="hr-HR" w:eastAsia="hr-HR"/>
        </w:rPr>
        <w:br/>
        <w:t>parkirališnih mjesta ne može biti manji od broja</w:t>
      </w:r>
      <w:r w:rsidRPr="00E76E5C">
        <w:rPr>
          <w:rStyle w:val="FontStyle58"/>
          <w:sz w:val="19"/>
          <w:szCs w:val="19"/>
          <w:lang w:val="hr-HR" w:eastAsia="hr-HR"/>
        </w:rPr>
        <w:br/>
        <w:t>propisanih parkirališnih mjesta utvrđenog ovim</w:t>
      </w:r>
      <w:r w:rsidRPr="00E76E5C">
        <w:rPr>
          <w:rStyle w:val="FontStyle58"/>
          <w:sz w:val="19"/>
          <w:szCs w:val="19"/>
          <w:lang w:val="hr-HR" w:eastAsia="hr-HR"/>
        </w:rPr>
        <w:br/>
        <w:t>Odredbama.</w:t>
      </w:r>
    </w:p>
    <w:p w:rsidR="00BA0203" w:rsidRPr="00E76E5C" w:rsidRDefault="00BA0203">
      <w:pPr>
        <w:pStyle w:val="Style52"/>
        <w:widowControl/>
        <w:spacing w:line="240" w:lineRule="exact"/>
        <w:jc w:val="center"/>
        <w:rPr>
          <w:sz w:val="19"/>
          <w:szCs w:val="19"/>
        </w:rPr>
      </w:pPr>
    </w:p>
    <w:p w:rsidR="00BA0203" w:rsidRPr="00B84CD6" w:rsidRDefault="00D7002F">
      <w:pPr>
        <w:pStyle w:val="Style52"/>
        <w:widowControl/>
        <w:spacing w:before="1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B84CD6">
        <w:rPr>
          <w:rStyle w:val="FontStyle58"/>
          <w:b/>
          <w:sz w:val="19"/>
          <w:szCs w:val="19"/>
          <w:lang w:val="hr-HR" w:eastAsia="hr-HR"/>
        </w:rPr>
        <w:t>Članak 38.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Garažni prostor za smještaj vozila realizira</w:t>
      </w:r>
      <w:r w:rsidRPr="00E76E5C">
        <w:rPr>
          <w:rStyle w:val="FontStyle58"/>
          <w:sz w:val="19"/>
          <w:szCs w:val="19"/>
          <w:lang w:val="hr-HR" w:eastAsia="hr-HR"/>
        </w:rPr>
        <w:br/>
        <w:t>se na slijedeći način:</w:t>
      </w:r>
    </w:p>
    <w:p w:rsidR="00BA0203" w:rsidRPr="00E76E5C" w:rsidRDefault="00D7002F">
      <w:pPr>
        <w:pStyle w:val="Style16"/>
        <w:widowControl/>
        <w:spacing w:line="235" w:lineRule="exact"/>
        <w:ind w:left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okviru podrumske, suterenske ili</w:t>
      </w:r>
      <w:r w:rsidRPr="00E76E5C">
        <w:rPr>
          <w:rStyle w:val="FontStyle58"/>
          <w:sz w:val="19"/>
          <w:szCs w:val="19"/>
          <w:lang w:val="hr-HR" w:eastAsia="hr-HR"/>
        </w:rPr>
        <w:br/>
        <w:t>prizemne etaže građevine</w:t>
      </w:r>
      <w:r w:rsidRPr="00E76E5C">
        <w:rPr>
          <w:rStyle w:val="FontStyle58"/>
          <w:sz w:val="19"/>
          <w:szCs w:val="19"/>
          <w:lang w:val="hr-HR" w:eastAsia="hr-HR"/>
        </w:rPr>
        <w:br/>
        <w:t>ukoliko se garaža izvodi u okviru</w:t>
      </w:r>
      <w:r w:rsidRPr="00E76E5C">
        <w:rPr>
          <w:rStyle w:val="FontStyle58"/>
          <w:sz w:val="19"/>
          <w:szCs w:val="19"/>
          <w:lang w:val="hr-HR" w:eastAsia="hr-HR"/>
        </w:rPr>
        <w:br/>
        <w:t>podrumske ili suterenske etaže građevine</w:t>
      </w:r>
      <w:r w:rsidRPr="00E76E5C">
        <w:rPr>
          <w:rStyle w:val="FontStyle58"/>
          <w:sz w:val="19"/>
          <w:szCs w:val="19"/>
          <w:lang w:val="hr-HR" w:eastAsia="hr-HR"/>
        </w:rPr>
        <w:br/>
        <w:t>osigurava se poseban pristup širine 3,5 m a</w:t>
      </w:r>
      <w:r w:rsidRPr="00E76E5C">
        <w:rPr>
          <w:rStyle w:val="FontStyle58"/>
          <w:sz w:val="19"/>
          <w:szCs w:val="19"/>
          <w:lang w:val="hr-HR" w:eastAsia="hr-HR"/>
        </w:rPr>
        <w:br/>
        <w:t>najniža kota tog pristupa ne računa se u</w:t>
      </w:r>
      <w:r w:rsidRPr="00E76E5C">
        <w:rPr>
          <w:rStyle w:val="FontStyle58"/>
          <w:sz w:val="19"/>
          <w:szCs w:val="19"/>
          <w:lang w:val="hr-HR" w:eastAsia="hr-HR"/>
        </w:rPr>
        <w:br/>
        <w:t>visinu građevine.</w:t>
      </w:r>
    </w:p>
    <w:p w:rsidR="00BA0203" w:rsidRPr="00E76E5C" w:rsidRDefault="00BA0203">
      <w:pPr>
        <w:pStyle w:val="Style52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52"/>
        <w:widowControl/>
        <w:spacing w:before="1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B84CD6">
        <w:rPr>
          <w:rStyle w:val="FontStyle58"/>
          <w:b/>
          <w:sz w:val="19"/>
          <w:szCs w:val="19"/>
          <w:lang w:val="hr-HR" w:eastAsia="hr-HR"/>
        </w:rPr>
        <w:t>Članak 39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Uređenje parkirališnog prostora unutar</w:t>
      </w:r>
      <w:r w:rsidRPr="00E76E5C">
        <w:rPr>
          <w:rStyle w:val="FontStyle58"/>
          <w:sz w:val="19"/>
          <w:szCs w:val="19"/>
          <w:lang w:val="hr-HR" w:eastAsia="hr-HR"/>
        </w:rPr>
        <w:br/>
        <w:t>građevne čestice treba provesti na način da se</w:t>
      </w:r>
      <w:r w:rsidRPr="00E76E5C">
        <w:rPr>
          <w:rStyle w:val="FontStyle58"/>
          <w:sz w:val="19"/>
          <w:szCs w:val="19"/>
          <w:lang w:val="hr-HR" w:eastAsia="hr-HR"/>
        </w:rPr>
        <w:br/>
        <w:t>primjenom zaštitnog zelenila (hortikulturnim i</w:t>
      </w:r>
      <w:r w:rsidRPr="00E76E5C">
        <w:rPr>
          <w:rStyle w:val="FontStyle58"/>
          <w:sz w:val="19"/>
          <w:szCs w:val="19"/>
          <w:lang w:val="hr-HR" w:eastAsia="hr-HR"/>
        </w:rPr>
        <w:br/>
        <w:t>vrtno-tehničkim uređenjem sa sadnjom visokog i</w:t>
      </w:r>
      <w:r w:rsidRPr="00E76E5C">
        <w:rPr>
          <w:rStyle w:val="FontStyle58"/>
          <w:sz w:val="19"/>
          <w:szCs w:val="19"/>
          <w:lang w:val="hr-HR" w:eastAsia="hr-HR"/>
        </w:rPr>
        <w:br/>
        <w:t>niskog zelenila) odvoji od građevina na građevnoj</w:t>
      </w:r>
      <w:r w:rsidRPr="00E76E5C">
        <w:rPr>
          <w:rStyle w:val="FontStyle58"/>
          <w:sz w:val="19"/>
          <w:szCs w:val="19"/>
          <w:lang w:val="hr-HR" w:eastAsia="hr-HR"/>
        </w:rPr>
        <w:br/>
        <w:t>čestici i susjedne izgradnje, a dopušteno je i</w:t>
      </w:r>
      <w:r w:rsidRPr="00E76E5C">
        <w:rPr>
          <w:rStyle w:val="FontStyle58"/>
          <w:sz w:val="19"/>
          <w:szCs w:val="19"/>
          <w:lang w:val="hr-HR" w:eastAsia="hr-HR"/>
        </w:rPr>
        <w:br/>
        <w:t>njegovo natkrivanje pergolom i slično.</w:t>
      </w:r>
    </w:p>
    <w:p w:rsidR="00BA0203" w:rsidRPr="00E76E5C" w:rsidRDefault="00BA0203">
      <w:pPr>
        <w:pStyle w:val="Style52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2"/>
        <w:widowControl/>
        <w:spacing w:before="34" w:line="240" w:lineRule="auto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5.1</w:t>
      </w:r>
      <w:r w:rsidRPr="00E76E5C">
        <w:rPr>
          <w:rStyle w:val="FontStyle58"/>
          <w:sz w:val="19"/>
          <w:szCs w:val="19"/>
          <w:lang w:val="hr-HR" w:eastAsia="hr-HR"/>
        </w:rPr>
        <w:t>.3.    Trgovi i ostale veće pješačke površine</w:t>
      </w:r>
    </w:p>
    <w:p w:rsidR="00BA0203" w:rsidRPr="00E76E5C" w:rsidRDefault="00D7002F">
      <w:pPr>
        <w:pStyle w:val="Style52"/>
        <w:widowControl/>
        <w:spacing w:before="24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B84CD6">
        <w:rPr>
          <w:rStyle w:val="FontStyle58"/>
          <w:b/>
          <w:sz w:val="19"/>
          <w:szCs w:val="19"/>
          <w:lang w:val="hr-HR" w:eastAsia="hr-HR"/>
        </w:rPr>
        <w:t>Članak 40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Pješačke površine koje služe i kao</w:t>
      </w:r>
      <w:r w:rsidRPr="00E76E5C">
        <w:rPr>
          <w:rStyle w:val="FontStyle58"/>
          <w:sz w:val="19"/>
          <w:szCs w:val="19"/>
          <w:lang w:val="hr-HR" w:eastAsia="hr-HR"/>
        </w:rPr>
        <w:br/>
        <w:t>pristupni putovi za vatrogasna vozila trebaju biti</w:t>
      </w:r>
      <w:r w:rsidRPr="00E76E5C">
        <w:rPr>
          <w:rStyle w:val="FontStyle58"/>
          <w:sz w:val="19"/>
          <w:szCs w:val="19"/>
          <w:lang w:val="hr-HR" w:eastAsia="hr-HR"/>
        </w:rPr>
        <w:br/>
        <w:t>projektirane i izvedene u skladu s Pravilnikom o</w:t>
      </w:r>
      <w:r w:rsidRPr="00E76E5C">
        <w:rPr>
          <w:rStyle w:val="FontStyle58"/>
          <w:sz w:val="19"/>
          <w:szCs w:val="19"/>
          <w:lang w:val="hr-HR" w:eastAsia="hr-HR"/>
        </w:rPr>
        <w:br/>
        <w:t>uvjetima za vatrogasne pristupe (NN 35/1994 i</w:t>
      </w:r>
      <w:r w:rsidRPr="00E76E5C">
        <w:rPr>
          <w:rStyle w:val="FontStyle58"/>
          <w:sz w:val="19"/>
          <w:szCs w:val="19"/>
          <w:lang w:val="hr-HR" w:eastAsia="hr-HR"/>
        </w:rPr>
        <w:br/>
        <w:t>55/1994).</w:t>
      </w:r>
    </w:p>
    <w:p w:rsidR="00BA0203" w:rsidRPr="00E76E5C" w:rsidRDefault="00D7002F">
      <w:pPr>
        <w:pStyle w:val="Style4"/>
        <w:widowControl/>
        <w:spacing w:before="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Nosivost konstrukcije pješačke površine</w:t>
      </w:r>
      <w:r w:rsidRPr="00E76E5C">
        <w:rPr>
          <w:rStyle w:val="FontStyle58"/>
          <w:sz w:val="19"/>
          <w:szCs w:val="19"/>
          <w:lang w:val="hr-HR" w:eastAsia="hr-HR"/>
        </w:rPr>
        <w:br/>
        <w:t>koja služi i kao vatrogasni pristup treba biti takva</w:t>
      </w:r>
      <w:r w:rsidRPr="00E76E5C">
        <w:rPr>
          <w:rStyle w:val="FontStyle58"/>
          <w:sz w:val="19"/>
          <w:szCs w:val="19"/>
          <w:lang w:val="hr-HR" w:eastAsia="hr-HR"/>
        </w:rPr>
        <w:br/>
        <w:t>da podnese osovinski pritisak od 100 KN.</w:t>
      </w:r>
    </w:p>
    <w:p w:rsidR="00BA0203" w:rsidRPr="00E76E5C" w:rsidRDefault="00BA0203">
      <w:pPr>
        <w:pStyle w:val="Style4"/>
        <w:widowControl/>
        <w:spacing w:before="5" w:line="235" w:lineRule="exact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759" w:right="1415" w:bottom="1412" w:left="1510" w:header="720" w:footer="720" w:gutter="0"/>
          <w:cols w:num="2" w:space="720" w:equalWidth="0">
            <w:col w:w="4142" w:space="696"/>
            <w:col w:w="4142"/>
          </w:cols>
          <w:noEndnote/>
        </w:sectPr>
      </w:pPr>
    </w:p>
    <w:p w:rsidR="00BA0203" w:rsidRPr="00E76E5C" w:rsidRDefault="00E76E5C">
      <w:pPr>
        <w:framePr w:h="341" w:hSpace="38" w:wrap="notBeside" w:vAnchor="text" w:hAnchor="margin" w:x="-12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4" type="#_x0000_t75" style="width:462.15pt;height:17.6pt">
            <v:imagedata r:id="rId16" o:title=""/>
          </v:shape>
        </w:pict>
      </w:r>
    </w:p>
    <w:p w:rsidR="00BA0203" w:rsidRPr="00E76E5C" w:rsidRDefault="00BA0203">
      <w:pPr>
        <w:pStyle w:val="Style5"/>
        <w:widowControl/>
        <w:spacing w:line="240" w:lineRule="exact"/>
        <w:ind w:left="1320"/>
        <w:jc w:val="left"/>
        <w:rPr>
          <w:sz w:val="19"/>
          <w:szCs w:val="19"/>
        </w:rPr>
      </w:pPr>
    </w:p>
    <w:p w:rsidR="00BA0203" w:rsidRPr="00E76E5C" w:rsidRDefault="00B84CD6">
      <w:pPr>
        <w:pStyle w:val="Style5"/>
        <w:widowControl/>
        <w:spacing w:before="134"/>
        <w:ind w:left="1320"/>
        <w:jc w:val="left"/>
        <w:rPr>
          <w:rStyle w:val="FontStyle59"/>
          <w:sz w:val="19"/>
          <w:szCs w:val="19"/>
          <w:lang w:val="hr-HR" w:eastAsia="hr-HR"/>
        </w:rPr>
      </w:pPr>
      <w:r>
        <w:rPr>
          <w:rStyle w:val="FontStyle59"/>
          <w:sz w:val="19"/>
          <w:szCs w:val="19"/>
          <w:lang w:val="hr-HR" w:eastAsia="hr-HR"/>
        </w:rPr>
        <w:t xml:space="preserve">   </w:t>
      </w:r>
      <w:r w:rsidR="00D7002F" w:rsidRPr="00E76E5C">
        <w:rPr>
          <w:rStyle w:val="FontStyle59"/>
          <w:sz w:val="19"/>
          <w:szCs w:val="19"/>
          <w:lang w:val="hr-HR" w:eastAsia="hr-HR"/>
        </w:rPr>
        <w:t>Članak 41.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Trgovi-i druge veće pješačke površine ne</w:t>
      </w:r>
      <w:r w:rsidRPr="00E76E5C">
        <w:rPr>
          <w:rStyle w:val="FontStyle58"/>
          <w:sz w:val="19"/>
          <w:szCs w:val="19"/>
          <w:lang w:val="hr-HR" w:eastAsia="hr-HR"/>
        </w:rPr>
        <w:br/>
        <w:t>mogu biti završno obrađene isključivo asfaltom ili</w:t>
      </w:r>
      <w:r w:rsidRPr="00E76E5C">
        <w:rPr>
          <w:rStyle w:val="FontStyle58"/>
          <w:sz w:val="19"/>
          <w:szCs w:val="19"/>
          <w:lang w:val="hr-HR" w:eastAsia="hr-HR"/>
        </w:rPr>
        <w:br/>
        <w:t>neobrađenim betonom. Asfalt ili beton mogu se</w:t>
      </w:r>
      <w:r w:rsidRPr="00E76E5C">
        <w:rPr>
          <w:rStyle w:val="FontStyle58"/>
          <w:sz w:val="19"/>
          <w:szCs w:val="19"/>
          <w:lang w:val="hr-HR" w:eastAsia="hr-HR"/>
        </w:rPr>
        <w:br/>
        <w:t>koristiti u kombinaciji s drugim materijalima, i to ne</w:t>
      </w:r>
      <w:r w:rsidRPr="00E76E5C">
        <w:rPr>
          <w:rStyle w:val="FontStyle58"/>
          <w:sz w:val="19"/>
          <w:szCs w:val="19"/>
          <w:lang w:val="hr-HR" w:eastAsia="hr-HR"/>
        </w:rPr>
        <w:br/>
        <w:t>više od 75% ukupno popločane površine.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Projektna dokumentacija za uređenje</w:t>
      </w:r>
      <w:r w:rsidRPr="00E76E5C">
        <w:rPr>
          <w:rStyle w:val="FontStyle58"/>
          <w:sz w:val="19"/>
          <w:szCs w:val="19"/>
          <w:lang w:val="hr-HR" w:eastAsia="hr-HR"/>
        </w:rPr>
        <w:br/>
        <w:t>trgova i drugih većih pješačkih površina mora</w:t>
      </w:r>
      <w:r w:rsidRPr="00E76E5C">
        <w:rPr>
          <w:rStyle w:val="FontStyle58"/>
          <w:sz w:val="19"/>
          <w:szCs w:val="19"/>
          <w:lang w:val="hr-HR" w:eastAsia="hr-HR"/>
        </w:rPr>
        <w:br/>
        <w:t>sadržavati sljedeće:</w:t>
      </w:r>
    </w:p>
    <w:p w:rsidR="00BA0203" w:rsidRPr="00E76E5C" w:rsidRDefault="00D7002F" w:rsidP="003F1BFB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30" w:lineRule="exact"/>
        <w:ind w:left="715" w:hanging="34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detaljno rješenje uređenja trga ili druge</w:t>
      </w:r>
      <w:r w:rsidRPr="00E76E5C">
        <w:rPr>
          <w:rStyle w:val="FontStyle58"/>
          <w:sz w:val="19"/>
          <w:szCs w:val="19"/>
          <w:lang w:val="hr-HR" w:eastAsia="hr-HR"/>
        </w:rPr>
        <w:br/>
        <w:t>veće pješačke površine, uključujući</w:t>
      </w:r>
      <w:r w:rsidRPr="00E76E5C">
        <w:rPr>
          <w:rStyle w:val="FontStyle58"/>
          <w:sz w:val="19"/>
          <w:szCs w:val="19"/>
          <w:lang w:val="hr-HR" w:eastAsia="hr-HR"/>
        </w:rPr>
        <w:br/>
        <w:t>rješenje urbanog namještaja i druge javne</w:t>
      </w:r>
      <w:r w:rsidRPr="00E76E5C">
        <w:rPr>
          <w:rStyle w:val="FontStyle58"/>
          <w:sz w:val="19"/>
          <w:szCs w:val="19"/>
          <w:lang w:val="hr-HR" w:eastAsia="hr-HR"/>
        </w:rPr>
        <w:br/>
        <w:t>sadržaje (klupe, punktovi za pitku vodu,</w:t>
      </w:r>
      <w:r w:rsidRPr="00E76E5C">
        <w:rPr>
          <w:rStyle w:val="FontStyle58"/>
          <w:sz w:val="19"/>
          <w:szCs w:val="19"/>
          <w:lang w:val="hr-HR" w:eastAsia="hr-HR"/>
        </w:rPr>
        <w:br/>
        <w:t>javni zahodi, koševi za otpad, parkirališta</w:t>
      </w:r>
      <w:r w:rsidRPr="00E76E5C">
        <w:rPr>
          <w:rStyle w:val="FontStyle58"/>
          <w:sz w:val="19"/>
          <w:szCs w:val="19"/>
          <w:lang w:val="hr-HR" w:eastAsia="hr-HR"/>
        </w:rPr>
        <w:br/>
        <w:t>za bicikle i si.),</w:t>
      </w:r>
    </w:p>
    <w:p w:rsidR="00BA0203" w:rsidRPr="00E76E5C" w:rsidRDefault="00D7002F" w:rsidP="003F1BFB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30" w:lineRule="exact"/>
        <w:ind w:left="374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projekt krajobraznog uređenja,</w:t>
      </w:r>
    </w:p>
    <w:p w:rsidR="00BA0203" w:rsidRPr="00E76E5C" w:rsidRDefault="00D7002F" w:rsidP="003F1BFB">
      <w:pPr>
        <w:pStyle w:val="Style6"/>
        <w:widowControl/>
        <w:numPr>
          <w:ilvl w:val="0"/>
          <w:numId w:val="5"/>
        </w:numPr>
        <w:tabs>
          <w:tab w:val="left" w:pos="715"/>
        </w:tabs>
        <w:spacing w:line="230" w:lineRule="exact"/>
        <w:ind w:left="374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projekt javne rasvjete.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43.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Pristup motornim vozilima trgu ili većoj</w:t>
      </w:r>
      <w:r w:rsidRPr="00E76E5C">
        <w:rPr>
          <w:rStyle w:val="FontStyle58"/>
          <w:sz w:val="19"/>
          <w:szCs w:val="19"/>
          <w:lang w:val="hr-HR" w:eastAsia="hr-HR"/>
        </w:rPr>
        <w:br/>
        <w:t>pješačkoj površini je zabranjen. Izuzetak čine:</w:t>
      </w:r>
    </w:p>
    <w:p w:rsidR="00BA0203" w:rsidRPr="00E76E5C" w:rsidRDefault="00D7002F" w:rsidP="003F1BFB">
      <w:pPr>
        <w:pStyle w:val="Style6"/>
        <w:widowControl/>
        <w:numPr>
          <w:ilvl w:val="0"/>
          <w:numId w:val="6"/>
        </w:numPr>
        <w:tabs>
          <w:tab w:val="left" w:pos="754"/>
        </w:tabs>
        <w:ind w:left="754" w:hanging="35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opskrbna vozila, ako ne postoje druge</w:t>
      </w:r>
      <w:r w:rsidRPr="00E76E5C">
        <w:rPr>
          <w:rStyle w:val="FontStyle58"/>
          <w:sz w:val="19"/>
          <w:szCs w:val="19"/>
          <w:lang w:val="hr-HR" w:eastAsia="hr-HR"/>
        </w:rPr>
        <w:br/>
        <w:t>mogućnost opsluživanja,</w:t>
      </w:r>
    </w:p>
    <w:p w:rsidR="00BA0203" w:rsidRPr="00E76E5C" w:rsidRDefault="00D7002F" w:rsidP="003F1BFB">
      <w:pPr>
        <w:pStyle w:val="Style6"/>
        <w:widowControl/>
        <w:numPr>
          <w:ilvl w:val="0"/>
          <w:numId w:val="6"/>
        </w:numPr>
        <w:tabs>
          <w:tab w:val="left" w:pos="754"/>
        </w:tabs>
        <w:ind w:left="754" w:hanging="35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vozila za servisiranje javnih sadržaja na, ili</w:t>
      </w:r>
      <w:r w:rsidRPr="00E76E5C">
        <w:rPr>
          <w:rStyle w:val="FontStyle58"/>
          <w:sz w:val="19"/>
          <w:szCs w:val="19"/>
          <w:lang w:val="hr-HR" w:eastAsia="hr-HR"/>
        </w:rPr>
        <w:br/>
        <w:t>orijentirana oko trga ili veće pješačke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površine,</w:t>
      </w:r>
    </w:p>
    <w:p w:rsidR="00BA0203" w:rsidRPr="00E76E5C" w:rsidRDefault="00D7002F" w:rsidP="003F1BFB">
      <w:pPr>
        <w:pStyle w:val="Style6"/>
        <w:widowControl/>
        <w:numPr>
          <w:ilvl w:val="0"/>
          <w:numId w:val="7"/>
        </w:numPr>
        <w:tabs>
          <w:tab w:val="left" w:pos="754"/>
        </w:tabs>
        <w:ind w:left="39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interventna vozila.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44.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Ostale pješačke površine unutar obuhvata</w:t>
      </w:r>
      <w:r w:rsidRPr="00E76E5C">
        <w:rPr>
          <w:rStyle w:val="FontStyle58"/>
          <w:sz w:val="19"/>
          <w:szCs w:val="19"/>
          <w:lang w:val="hr-HR" w:eastAsia="hr-HR"/>
        </w:rPr>
        <w:br/>
        <w:t>ovog Plana (nogostupi, šetnice i parkovni putovi i</w:t>
      </w:r>
      <w:r w:rsidRPr="00E76E5C">
        <w:rPr>
          <w:rStyle w:val="FontStyle58"/>
          <w:sz w:val="19"/>
          <w:szCs w:val="19"/>
          <w:lang w:val="hr-HR" w:eastAsia="hr-HR"/>
        </w:rPr>
        <w:br/>
        <w:t>si.) definirat će se projektnim rješenjima</w:t>
      </w:r>
      <w:r w:rsidRPr="00E76E5C">
        <w:rPr>
          <w:rStyle w:val="FontStyle58"/>
          <w:sz w:val="19"/>
          <w:szCs w:val="19"/>
          <w:lang w:val="hr-HR" w:eastAsia="hr-HR"/>
        </w:rPr>
        <w:br/>
        <w:t>prometnica, te projektima krajobraznog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javnih zelenih površina.</w:t>
      </w:r>
    </w:p>
    <w:p w:rsidR="00BA0203" w:rsidRPr="00E76E5C" w:rsidRDefault="00D7002F">
      <w:pPr>
        <w:pStyle w:val="Style4"/>
        <w:widowControl/>
        <w:spacing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Rješenjima iz prethodne stavke definirat će</w:t>
      </w:r>
      <w:r w:rsidRPr="00E76E5C">
        <w:rPr>
          <w:rStyle w:val="FontStyle58"/>
          <w:sz w:val="19"/>
          <w:szCs w:val="19"/>
          <w:lang w:val="hr-HR" w:eastAsia="hr-HR"/>
        </w:rPr>
        <w:br/>
        <w:t>se oblik i konstruktivni elementi pješačkih površina.</w:t>
      </w:r>
      <w:r w:rsidRPr="00E76E5C">
        <w:rPr>
          <w:rStyle w:val="FontStyle58"/>
          <w:sz w:val="19"/>
          <w:szCs w:val="19"/>
          <w:lang w:val="hr-HR" w:eastAsia="hr-HR"/>
        </w:rPr>
        <w:br/>
        <w:t>Navedena rješenja mogu odstupati od planiranih</w:t>
      </w:r>
      <w:r w:rsidRPr="00E76E5C">
        <w:rPr>
          <w:rStyle w:val="FontStyle58"/>
          <w:sz w:val="19"/>
          <w:szCs w:val="19"/>
          <w:lang w:val="hr-HR" w:eastAsia="hr-HR"/>
        </w:rPr>
        <w:br/>
        <w:t>pješačkih koridora i površina definirana grafičkim</w:t>
      </w:r>
      <w:r w:rsidRPr="00E76E5C">
        <w:rPr>
          <w:rStyle w:val="FontStyle58"/>
          <w:sz w:val="19"/>
          <w:szCs w:val="19"/>
          <w:lang w:val="hr-HR" w:eastAsia="hr-HR"/>
        </w:rPr>
        <w:br/>
        <w:t>prilozima ovog Plana ako uvjeti na terenu tako</w:t>
      </w:r>
      <w:r w:rsidRPr="00E76E5C">
        <w:rPr>
          <w:rStyle w:val="FontStyle58"/>
          <w:sz w:val="19"/>
          <w:szCs w:val="19"/>
          <w:lang w:val="hr-HR" w:eastAsia="hr-HR"/>
        </w:rPr>
        <w:br/>
        <w:t>diktiraju, i ako će se postići kvalitetnije rješenje po</w:t>
      </w:r>
      <w:r w:rsidRPr="00E76E5C">
        <w:rPr>
          <w:rStyle w:val="FontStyle58"/>
          <w:sz w:val="19"/>
          <w:szCs w:val="19"/>
          <w:lang w:val="hr-HR" w:eastAsia="hr-HR"/>
        </w:rPr>
        <w:br/>
        <w:t>okolišu, funkcionalnost i estetici.</w:t>
      </w:r>
    </w:p>
    <w:p w:rsidR="00BA0203" w:rsidRPr="00E76E5C" w:rsidRDefault="00BA0203">
      <w:pPr>
        <w:pStyle w:val="Style5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4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5.2. </w:t>
      </w:r>
      <w:r w:rsidRPr="00E76E5C">
        <w:rPr>
          <w:rStyle w:val="FontStyle59"/>
          <w:sz w:val="19"/>
          <w:szCs w:val="19"/>
          <w:lang w:val="hr-HR" w:eastAsia="hr-HR"/>
        </w:rPr>
        <w:t>UVJETI GRAĐENJA</w:t>
      </w:r>
    </w:p>
    <w:p w:rsidR="00BA0203" w:rsidRPr="00E76E5C" w:rsidRDefault="00D7002F">
      <w:pPr>
        <w:pStyle w:val="Style5"/>
        <w:widowControl/>
        <w:spacing w:before="19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TELEKOMUNIKACIJSKE MREŽE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45.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Poštansku i telekomunikacijsku mrežu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izvesti prema kartografskom prikazu</w:t>
      </w:r>
      <w:r w:rsidRPr="00E76E5C">
        <w:rPr>
          <w:rStyle w:val="FontStyle58"/>
          <w:sz w:val="19"/>
          <w:szCs w:val="19"/>
          <w:lang w:val="hr-HR" w:eastAsia="hr-HR"/>
        </w:rPr>
        <w:br/>
        <w:t>Plana (List 2.4. telekomunikacijska mreža) i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važećim zakonima, pravilnicima,</w:t>
      </w:r>
      <w:r w:rsidRPr="00E76E5C">
        <w:rPr>
          <w:rStyle w:val="FontStyle58"/>
          <w:sz w:val="19"/>
          <w:szCs w:val="19"/>
          <w:lang w:val="hr-HR" w:eastAsia="hr-HR"/>
        </w:rPr>
        <w:br/>
        <w:t>uredbama, normativima, standardima i dr.</w:t>
      </w:r>
    </w:p>
    <w:p w:rsidR="00BA0203" w:rsidRPr="00E76E5C" w:rsidRDefault="00BA0203">
      <w:pPr>
        <w:pStyle w:val="Style28"/>
        <w:widowControl/>
        <w:spacing w:line="240" w:lineRule="exact"/>
        <w:jc w:val="center"/>
        <w:rPr>
          <w:sz w:val="19"/>
          <w:szCs w:val="19"/>
        </w:rPr>
      </w:pPr>
    </w:p>
    <w:p w:rsidR="00B84CD6" w:rsidRDefault="00B84CD6">
      <w:pPr>
        <w:pStyle w:val="Style28"/>
        <w:widowControl/>
        <w:spacing w:before="120"/>
        <w:jc w:val="center"/>
        <w:rPr>
          <w:rStyle w:val="FontStyle59"/>
          <w:sz w:val="19"/>
          <w:szCs w:val="19"/>
          <w:lang w:val="hr-HR" w:eastAsia="hr-HR"/>
        </w:rPr>
      </w:pPr>
    </w:p>
    <w:p w:rsidR="00BA0203" w:rsidRPr="00E76E5C" w:rsidRDefault="00D7002F">
      <w:pPr>
        <w:pStyle w:val="Style28"/>
        <w:widowControl/>
        <w:spacing w:before="120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46.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području planiranog zahvata ne postoje</w:t>
      </w:r>
      <w:r w:rsidRPr="00E76E5C">
        <w:rPr>
          <w:rStyle w:val="FontStyle58"/>
          <w:sz w:val="19"/>
          <w:szCs w:val="19"/>
          <w:lang w:val="hr-HR" w:eastAsia="hr-HR"/>
        </w:rPr>
        <w:br/>
        <w:t>TK instalacije.    - _   -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potrebe naselja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Široki Rat koje je smješteno</w:t>
      </w:r>
      <w:r w:rsidRPr="00E76E5C">
        <w:rPr>
          <w:rStyle w:val="FontStyle58"/>
          <w:sz w:val="19"/>
          <w:szCs w:val="19"/>
          <w:lang w:val="hr-HR" w:eastAsia="hr-HR"/>
        </w:rPr>
        <w:br/>
        <w:t>sjeverozapadno od TK čvorišta u Starom Gradu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izgraditi novu TK mrežu koja će se</w:t>
      </w:r>
      <w:r w:rsidRPr="00E76E5C">
        <w:rPr>
          <w:rStyle w:val="FontStyle58"/>
          <w:sz w:val="19"/>
          <w:szCs w:val="19"/>
          <w:lang w:val="hr-HR" w:eastAsia="hr-HR"/>
        </w:rPr>
        <w:br/>
        <w:t>spojiti na planirano TK čvorište na području</w:t>
      </w:r>
      <w:r w:rsidRPr="00E76E5C">
        <w:rPr>
          <w:rStyle w:val="FontStyle58"/>
          <w:sz w:val="19"/>
          <w:szCs w:val="19"/>
          <w:lang w:val="hr-HR" w:eastAsia="hr-HR"/>
        </w:rPr>
        <w:br/>
        <w:t>obuhvata UPU 4 Zagonke.</w:t>
      </w:r>
    </w:p>
    <w:p w:rsidR="00BA0203" w:rsidRPr="00E76E5C" w:rsidRDefault="00D7002F">
      <w:pPr>
        <w:pStyle w:val="Style28"/>
        <w:widowControl/>
        <w:spacing w:before="235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47.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Nužno je izgraditi TK kanalizaciju sa 2</w:t>
      </w:r>
      <w:r w:rsidRPr="00E76E5C">
        <w:rPr>
          <w:rStyle w:val="FontStyle58"/>
          <w:sz w:val="19"/>
          <w:szCs w:val="19"/>
          <w:lang w:val="hr-HR" w:eastAsia="hr-HR"/>
        </w:rPr>
        <w:br/>
        <w:t>PEHD cijevi , promjera 50mm, te ugradnji</w:t>
      </w:r>
      <w:r w:rsidRPr="00E76E5C">
        <w:rPr>
          <w:rStyle w:val="FontStyle58"/>
          <w:sz w:val="19"/>
          <w:szCs w:val="19"/>
          <w:lang w:val="hr-HR" w:eastAsia="hr-HR"/>
        </w:rPr>
        <w:br/>
        <w:t>kabelskih zdenaca tipa Dl (unutarnja dimenzija:</w:t>
      </w:r>
      <w:r w:rsidRPr="00E76E5C">
        <w:rPr>
          <w:rStyle w:val="FontStyle58"/>
          <w:sz w:val="19"/>
          <w:szCs w:val="19"/>
          <w:lang w:val="hr-HR" w:eastAsia="hr-HR"/>
        </w:rPr>
        <w:br/>
        <w:t>90x70x63cm). Privodi do budućih građevina mogu</w:t>
      </w:r>
      <w:r w:rsidRPr="00E76E5C">
        <w:rPr>
          <w:rStyle w:val="FontStyle58"/>
          <w:sz w:val="19"/>
          <w:szCs w:val="19"/>
          <w:lang w:val="hr-HR" w:eastAsia="hr-HR"/>
        </w:rPr>
        <w:br/>
        <w:t>se izvesti sa zdencima DO (unutarnja dimenzija:</w:t>
      </w:r>
      <w:r w:rsidRPr="00E76E5C">
        <w:rPr>
          <w:rStyle w:val="FontStyle58"/>
          <w:sz w:val="19"/>
          <w:szCs w:val="19"/>
          <w:lang w:val="hr-HR" w:eastAsia="hr-HR"/>
        </w:rPr>
        <w:br/>
        <w:t>60x60x60cm) i 1 PEHD cijevi, promjera 50mm.</w:t>
      </w:r>
      <w:r w:rsidRPr="00E76E5C">
        <w:rPr>
          <w:rStyle w:val="FontStyle58"/>
          <w:sz w:val="19"/>
          <w:szCs w:val="19"/>
          <w:lang w:val="hr-HR" w:eastAsia="hr-HR"/>
        </w:rPr>
        <w:br/>
        <w:t>Mora se planirati uvlačenje TK kabela dostatnog</w:t>
      </w:r>
      <w:r w:rsidRPr="00E76E5C">
        <w:rPr>
          <w:rStyle w:val="FontStyle58"/>
          <w:sz w:val="19"/>
          <w:szCs w:val="19"/>
          <w:lang w:val="hr-HR" w:eastAsia="hr-HR"/>
        </w:rPr>
        <w:br/>
        <w:t>kapaciteta.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samim građevinama treba izvesti</w:t>
      </w:r>
      <w:r w:rsidRPr="00E76E5C">
        <w:rPr>
          <w:rStyle w:val="FontStyle58"/>
          <w:sz w:val="19"/>
          <w:szCs w:val="19"/>
          <w:lang w:val="hr-HR" w:eastAsia="hr-HR"/>
        </w:rPr>
        <w:br/>
        <w:t>telefonsku instalaciju u skladu sa tehničkim</w:t>
      </w:r>
      <w:r w:rsidRPr="00E76E5C">
        <w:rPr>
          <w:rStyle w:val="FontStyle58"/>
          <w:sz w:val="19"/>
          <w:szCs w:val="19"/>
          <w:lang w:val="hr-HR" w:eastAsia="hr-HR"/>
        </w:rPr>
        <w:br/>
        <w:t>propisima, te ju završiti u priključnom ormariću,</w:t>
      </w:r>
      <w:r w:rsidRPr="00E76E5C">
        <w:rPr>
          <w:rStyle w:val="FontStyle58"/>
          <w:sz w:val="19"/>
          <w:szCs w:val="19"/>
          <w:lang w:val="hr-HR" w:eastAsia="hr-HR"/>
        </w:rPr>
        <w:br/>
        <w:t>kojeg treba ugraditi u prizemlju pojedine građevine.</w:t>
      </w:r>
      <w:r w:rsidRPr="00E76E5C">
        <w:rPr>
          <w:rStyle w:val="FontStyle58"/>
          <w:sz w:val="19"/>
          <w:szCs w:val="19"/>
          <w:lang w:val="hr-HR" w:eastAsia="hr-HR"/>
        </w:rPr>
        <w:br/>
        <w:t>Poželjno je, zbog uvođenja novih tehnologija u</w:t>
      </w:r>
      <w:r w:rsidRPr="00E76E5C">
        <w:rPr>
          <w:rStyle w:val="FontStyle58"/>
          <w:sz w:val="19"/>
          <w:szCs w:val="19"/>
          <w:lang w:val="hr-HR" w:eastAsia="hr-HR"/>
        </w:rPr>
        <w:br/>
        <w:t>telekomunikacijama, za TK instalaciju koristiti</w:t>
      </w:r>
      <w:r w:rsidRPr="00E76E5C">
        <w:rPr>
          <w:rStyle w:val="FontStyle58"/>
          <w:sz w:val="19"/>
          <w:szCs w:val="19"/>
          <w:lang w:val="hr-HR" w:eastAsia="hr-HR"/>
        </w:rPr>
        <w:br/>
        <w:t>kabele tip TC 3 POHFEFR.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Detaljna razrada nove TK mreže biti će</w:t>
      </w:r>
      <w:r w:rsidRPr="00E76E5C">
        <w:rPr>
          <w:rStyle w:val="FontStyle58"/>
          <w:sz w:val="19"/>
          <w:szCs w:val="19"/>
          <w:lang w:val="hr-HR" w:eastAsia="hr-HR"/>
        </w:rPr>
        <w:br/>
        <w:t>riješena Projektom kojeg treba izraditi u skladu sa</w:t>
      </w:r>
      <w:r w:rsidRPr="00E76E5C">
        <w:rPr>
          <w:rStyle w:val="FontStyle58"/>
          <w:sz w:val="19"/>
          <w:szCs w:val="19"/>
          <w:lang w:val="hr-HR" w:eastAsia="hr-HR"/>
        </w:rPr>
        <w:br/>
        <w:t>uvjetima Hrvatske agencije za telekomunikacije.</w:t>
      </w:r>
    </w:p>
    <w:p w:rsidR="00BA0203" w:rsidRPr="00E76E5C" w:rsidRDefault="00D7002F">
      <w:pPr>
        <w:pStyle w:val="Style34"/>
        <w:widowControl/>
        <w:spacing w:before="230"/>
        <w:ind w:left="360" w:hanging="360"/>
        <w:jc w:val="both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5.3. UVJETI GRAĐENJA KOMUNALNE-</w:t>
      </w:r>
      <w:r w:rsidRPr="00E76E5C">
        <w:rPr>
          <w:rStyle w:val="FontStyle59"/>
          <w:sz w:val="19"/>
          <w:szCs w:val="19"/>
          <w:lang w:val="hr-HR" w:eastAsia="hr-HR"/>
        </w:rPr>
        <w:br/>
        <w:t>VODOVODNE, KANALIZACIJSKE I</w:t>
      </w:r>
      <w:r w:rsidRPr="00E76E5C">
        <w:rPr>
          <w:rStyle w:val="FontStyle59"/>
          <w:sz w:val="19"/>
          <w:szCs w:val="19"/>
          <w:lang w:val="hr-HR" w:eastAsia="hr-HR"/>
        </w:rPr>
        <w:br/>
        <w:t>ELEKTRIČNE MREŽE</w:t>
      </w:r>
    </w:p>
    <w:p w:rsidR="00BA0203" w:rsidRPr="00E76E5C" w:rsidRDefault="00D7002F">
      <w:pPr>
        <w:pStyle w:val="Style28"/>
        <w:widowControl/>
        <w:spacing w:before="235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48.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Vodovi mreže infrastrukture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naseljima</w:t>
      </w:r>
      <w:r w:rsidRPr="00E76E5C">
        <w:rPr>
          <w:rStyle w:val="FontStyle58"/>
          <w:sz w:val="19"/>
          <w:szCs w:val="19"/>
          <w:lang w:val="hr-HR" w:eastAsia="hr-HR"/>
        </w:rPr>
        <w:br/>
        <w:t>polažu se prema načelu:</w:t>
      </w:r>
    </w:p>
    <w:p w:rsidR="00BA0203" w:rsidRPr="00E76E5C" w:rsidRDefault="00D7002F" w:rsidP="003F1BFB">
      <w:pPr>
        <w:pStyle w:val="Style55"/>
        <w:widowControl/>
        <w:numPr>
          <w:ilvl w:val="0"/>
          <w:numId w:val="8"/>
        </w:numPr>
        <w:tabs>
          <w:tab w:val="left" w:pos="768"/>
        </w:tabs>
        <w:spacing w:line="235" w:lineRule="exact"/>
        <w:ind w:left="76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gabarita kolnika smještava se sva</w:t>
      </w:r>
      <w:r w:rsidRPr="00E76E5C">
        <w:rPr>
          <w:rStyle w:val="FontStyle58"/>
          <w:sz w:val="19"/>
          <w:szCs w:val="19"/>
          <w:lang w:val="hr-HR" w:eastAsia="hr-HR"/>
        </w:rPr>
        <w:br/>
        <w:t>fiksna infrastruktura: odvodnja otpadnih i</w:t>
      </w:r>
      <w:r w:rsidRPr="00E76E5C">
        <w:rPr>
          <w:rStyle w:val="FontStyle58"/>
          <w:sz w:val="19"/>
          <w:szCs w:val="19"/>
          <w:lang w:val="hr-HR" w:eastAsia="hr-HR"/>
        </w:rPr>
        <w:br/>
        <w:t>oborinskih voda, a iznimno ispod</w:t>
      </w:r>
      <w:r w:rsidRPr="00E76E5C">
        <w:rPr>
          <w:rStyle w:val="FontStyle58"/>
          <w:sz w:val="19"/>
          <w:szCs w:val="19"/>
          <w:lang w:val="hr-HR" w:eastAsia="hr-HR"/>
        </w:rPr>
        <w:br/>
        <w:t>pješačkog nogostupa,</w:t>
      </w:r>
    </w:p>
    <w:p w:rsidR="00BA0203" w:rsidRPr="00E76E5C" w:rsidRDefault="00D7002F" w:rsidP="003F1BFB">
      <w:pPr>
        <w:pStyle w:val="Style55"/>
        <w:widowControl/>
        <w:numPr>
          <w:ilvl w:val="0"/>
          <w:numId w:val="8"/>
        </w:numPr>
        <w:tabs>
          <w:tab w:val="left" w:pos="768"/>
        </w:tabs>
        <w:spacing w:line="235" w:lineRule="exact"/>
        <w:ind w:left="76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instalacije vodovodne i hidrantske mreže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smještaju se ispod nogostupa i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zaštitnom</w:t>
      </w:r>
      <w:r w:rsidRPr="00E76E5C">
        <w:rPr>
          <w:rStyle w:val="FontStyle58"/>
          <w:sz w:val="19"/>
          <w:szCs w:val="19"/>
          <w:lang w:val="hr-HR" w:eastAsia="hr-HR"/>
        </w:rPr>
        <w:br/>
        <w:t>zelenom pojasu prometnice ili drugo,</w:t>
      </w:r>
      <w:r w:rsidRPr="00E76E5C">
        <w:rPr>
          <w:rStyle w:val="FontStyle58"/>
          <w:sz w:val="19"/>
          <w:szCs w:val="19"/>
          <w:lang w:val="hr-HR" w:eastAsia="hr-HR"/>
        </w:rPr>
        <w:br/>
        <w:t>prema uvjetima komunalnog poduzeća,</w:t>
      </w:r>
    </w:p>
    <w:p w:rsidR="00BA0203" w:rsidRPr="00E76E5C" w:rsidRDefault="00D7002F" w:rsidP="003F1BFB">
      <w:pPr>
        <w:pStyle w:val="Style55"/>
        <w:widowControl/>
        <w:numPr>
          <w:ilvl w:val="0"/>
          <w:numId w:val="8"/>
        </w:numPr>
        <w:tabs>
          <w:tab w:val="left" w:pos="768"/>
        </w:tabs>
        <w:spacing w:line="235" w:lineRule="exact"/>
        <w:ind w:left="76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vodovi elektroopskrbe smještavaju se</w:t>
      </w:r>
      <w:r w:rsidRPr="00E76E5C">
        <w:rPr>
          <w:rStyle w:val="FontStyle58"/>
          <w:sz w:val="19"/>
          <w:szCs w:val="19"/>
          <w:lang w:val="hr-HR" w:eastAsia="hr-HR"/>
        </w:rPr>
        <w:br/>
        <w:t>ispod pješačkog nogostupa ili u zelenom</w:t>
      </w:r>
      <w:r w:rsidRPr="00E76E5C">
        <w:rPr>
          <w:rStyle w:val="FontStyle58"/>
          <w:sz w:val="19"/>
          <w:szCs w:val="19"/>
          <w:lang w:val="hr-HR" w:eastAsia="hr-HR"/>
        </w:rPr>
        <w:br/>
        <w:t>pojasu i odvajaju se od telekomunikacijske</w:t>
      </w:r>
      <w:r w:rsidRPr="00E76E5C">
        <w:rPr>
          <w:rStyle w:val="FontStyle58"/>
          <w:sz w:val="19"/>
          <w:szCs w:val="19"/>
          <w:lang w:val="hr-HR" w:eastAsia="hr-HR"/>
        </w:rPr>
        <w:br/>
        <w:t>mreže,</w:t>
      </w:r>
    </w:p>
    <w:p w:rsidR="00BA0203" w:rsidRPr="00E76E5C" w:rsidRDefault="00D7002F" w:rsidP="003F1BFB">
      <w:pPr>
        <w:pStyle w:val="Style55"/>
        <w:widowControl/>
        <w:numPr>
          <w:ilvl w:val="0"/>
          <w:numId w:val="8"/>
        </w:numPr>
        <w:tabs>
          <w:tab w:val="left" w:pos="768"/>
        </w:tabs>
        <w:spacing w:line="235" w:lineRule="exact"/>
        <w:ind w:left="76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sustav površinske odvodnje cesta</w:t>
      </w:r>
      <w:r w:rsidRPr="00E76E5C">
        <w:rPr>
          <w:rStyle w:val="FontStyle58"/>
          <w:sz w:val="19"/>
          <w:szCs w:val="19"/>
          <w:lang w:val="hr-HR" w:eastAsia="hr-HR"/>
        </w:rPr>
        <w:br/>
        <w:t>priključuju se odvodnje s krovnih ploha i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prilaza stambenih i javnih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građevina.</w:t>
      </w:r>
    </w:p>
    <w:p w:rsidR="00BA0203" w:rsidRPr="00E76E5C" w:rsidRDefault="00BA0203">
      <w:pPr>
        <w:pStyle w:val="Style28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28"/>
        <w:widowControl/>
        <w:spacing w:before="5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49.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3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Izgradnja sustava infrastrukture ostvarivat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će se u skladu s Prostornim planom uređenja </w:t>
      </w:r>
      <w:r w:rsidRPr="00E76E5C">
        <w:rPr>
          <w:rStyle w:val="FontStyle59"/>
          <w:sz w:val="19"/>
          <w:szCs w:val="19"/>
          <w:lang w:val="hr-HR" w:eastAsia="hr-HR"/>
        </w:rPr>
        <w:t>Grada</w:t>
      </w:r>
    </w:p>
    <w:p w:rsidR="00BA0203" w:rsidRPr="00E76E5C" w:rsidRDefault="00BA0203">
      <w:pPr>
        <w:pStyle w:val="Style4"/>
        <w:widowControl/>
        <w:spacing w:before="235" w:line="235" w:lineRule="exact"/>
        <w:ind w:firstLine="730"/>
        <w:rPr>
          <w:rStyle w:val="FontStyle59"/>
          <w:sz w:val="19"/>
          <w:szCs w:val="19"/>
          <w:lang w:val="hr-HR" w:eastAsia="hr-HR"/>
        </w:rPr>
        <w:sectPr w:rsidR="00BA0203" w:rsidRPr="00E76E5C">
          <w:pgSz w:w="11905" w:h="16837"/>
          <w:pgMar w:top="817" w:right="1359" w:bottom="1004" w:left="1464" w:header="720" w:footer="720" w:gutter="0"/>
          <w:cols w:num="2" w:space="720" w:equalWidth="0">
            <w:col w:w="4185" w:space="672"/>
            <w:col w:w="4224"/>
          </w:cols>
          <w:noEndnote/>
        </w:sectPr>
      </w:pPr>
    </w:p>
    <w:p w:rsidR="00BA0203" w:rsidRPr="00E76E5C" w:rsidRDefault="00E76E5C">
      <w:pPr>
        <w:framePr w:h="365" w:hSpace="38" w:wrap="notBeside" w:vAnchor="text" w:hAnchor="margin" w:x="-105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5" type="#_x0000_t75" style="width:457.1pt;height:18.4pt">
            <v:imagedata r:id="rId17" o:title=""/>
          </v:shape>
        </w:pict>
      </w:r>
    </w:p>
    <w:p w:rsidR="00BA0203" w:rsidRPr="00E76E5C" w:rsidRDefault="00BA0203">
      <w:pPr>
        <w:pStyle w:val="Style19"/>
        <w:widowControl/>
        <w:spacing w:line="240" w:lineRule="exact"/>
        <w:rPr>
          <w:sz w:val="19"/>
          <w:szCs w:val="19"/>
        </w:rPr>
      </w:pPr>
    </w:p>
    <w:p w:rsidR="00BA0203" w:rsidRPr="00E76E5C" w:rsidRDefault="00D7002F" w:rsidP="00193A7B">
      <w:pPr>
        <w:pStyle w:val="Style19"/>
        <w:widowControl/>
        <w:spacing w:before="115" w:line="230" w:lineRule="exact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Starog Grada,  te programima razvitka-pojedinog</w:t>
      </w:r>
      <w:r w:rsidRPr="00E76E5C">
        <w:rPr>
          <w:rStyle w:val="FontStyle58"/>
          <w:sz w:val="19"/>
          <w:szCs w:val="19"/>
          <w:lang w:val="hr-HR" w:eastAsia="hr-HR"/>
        </w:rPr>
        <w:br/>
        <w:t>sustava  komunalne  infrastrukture</w:t>
      </w:r>
      <w:r w:rsidR="00193A7B">
        <w:rPr>
          <w:rStyle w:val="FontStyle58"/>
          <w:sz w:val="19"/>
          <w:szCs w:val="19"/>
          <w:lang w:val="hr-HR" w:eastAsia="hr-HR"/>
        </w:rPr>
        <w:t xml:space="preserve"> i</w:t>
      </w:r>
      <w:r w:rsidRPr="00E76E5C">
        <w:rPr>
          <w:rStyle w:val="FontStyle58"/>
          <w:sz w:val="19"/>
          <w:szCs w:val="19"/>
          <w:lang w:val="hr-HR" w:eastAsia="hr-HR"/>
        </w:rPr>
        <w:t>zrađenih</w:t>
      </w:r>
      <w:r w:rsidR="00193A7B">
        <w:rPr>
          <w:rStyle w:val="FontStyle58"/>
          <w:sz w:val="19"/>
          <w:szCs w:val="19"/>
          <w:lang w:val="hr-HR" w:eastAsia="hr-HR"/>
        </w:rPr>
        <w:t xml:space="preserve"> </w:t>
      </w:r>
      <w:r w:rsidRPr="00193A7B">
        <w:rPr>
          <w:rStyle w:val="FontStyle66"/>
          <w:b w:val="0"/>
          <w:i w:val="0"/>
          <w:sz w:val="19"/>
          <w:szCs w:val="19"/>
          <w:lang w:val="hr-HR" w:eastAsia="hr-HR"/>
        </w:rPr>
        <w:t>o</w:t>
      </w:r>
      <w:r w:rsidR="00193A7B">
        <w:rPr>
          <w:rStyle w:val="FontStyle66"/>
          <w:b w:val="0"/>
          <w:i w:val="0"/>
          <w:sz w:val="19"/>
          <w:szCs w:val="19"/>
          <w:lang w:val="hr-HR" w:eastAsia="hr-HR"/>
        </w:rPr>
        <w:t>d</w:t>
      </w:r>
      <w:r w:rsidRPr="00E76E5C">
        <w:rPr>
          <w:rStyle w:val="FontStyle66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>pravnih osoba s javnim ovlastima {komunalna</w:t>
      </w:r>
      <w:r w:rsidRPr="00E76E5C">
        <w:rPr>
          <w:rStyle w:val="FontStyle58"/>
          <w:sz w:val="19"/>
          <w:szCs w:val="19"/>
          <w:lang w:val="hr-HR" w:eastAsia="hr-HR"/>
        </w:rPr>
        <w:br/>
        <w:t>poduzeća i dr.).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Pojedini dijelovi sustava infrastrukture</w:t>
      </w:r>
      <w:r w:rsidRPr="00E76E5C">
        <w:rPr>
          <w:rStyle w:val="FontStyle58"/>
          <w:sz w:val="19"/>
          <w:szCs w:val="19"/>
          <w:lang w:val="hr-HR" w:eastAsia="hr-HR"/>
        </w:rPr>
        <w:br/>
        <w:t>mogu se izvoditi po fazama realizacije, s time da</w:t>
      </w:r>
      <w:r w:rsidRPr="00E76E5C">
        <w:rPr>
          <w:rStyle w:val="FontStyle58"/>
          <w:sz w:val="19"/>
          <w:szCs w:val="19"/>
          <w:lang w:val="hr-HR" w:eastAsia="hr-HR"/>
        </w:rPr>
        <w:br/>
        <w:t>svaka faza mora činiti funkcionalnu cjelinu.</w:t>
      </w:r>
    </w:p>
    <w:p w:rsidR="00BA0203" w:rsidRPr="00E76E5C" w:rsidRDefault="00D7002F">
      <w:pPr>
        <w:pStyle w:val="Style4"/>
        <w:widowControl/>
        <w:spacing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Dati opis i grafički prikaz pojedinog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infrastrukturnog sustava predstavlja samo</w:t>
      </w:r>
      <w:r w:rsidRPr="00E76E5C">
        <w:rPr>
          <w:rStyle w:val="FontStyle58"/>
          <w:sz w:val="19"/>
          <w:szCs w:val="19"/>
          <w:lang w:val="hr-HR" w:eastAsia="hr-HR"/>
        </w:rPr>
        <w:br/>
        <w:t>generaliziranu smjernicu za daljnje detaljnije</w:t>
      </w:r>
      <w:r w:rsidRPr="00E76E5C">
        <w:rPr>
          <w:rStyle w:val="FontStyle58"/>
          <w:sz w:val="19"/>
          <w:szCs w:val="19"/>
          <w:lang w:val="hr-HR" w:eastAsia="hr-HR"/>
        </w:rPr>
        <w:br/>
        <w:t>planiranje i projektiranje. Ako se tijekom tih radova</w:t>
      </w:r>
      <w:r w:rsidRPr="00E76E5C">
        <w:rPr>
          <w:rStyle w:val="FontStyle58"/>
          <w:sz w:val="19"/>
          <w:szCs w:val="19"/>
          <w:lang w:val="hr-HR" w:eastAsia="hr-HR"/>
        </w:rPr>
        <w:br/>
        <w:t>utvrde prostorno-tehnički, tehnološki i ekonomski</w:t>
      </w:r>
      <w:r w:rsidRPr="00E76E5C">
        <w:rPr>
          <w:rStyle w:val="FontStyle58"/>
          <w:sz w:val="19"/>
          <w:szCs w:val="19"/>
          <w:lang w:val="hr-HR" w:eastAsia="hr-HR"/>
        </w:rPr>
        <w:br/>
        <w:t>povoljnija rješenja, ista će se primijeniti u daljnjoj</w:t>
      </w:r>
      <w:r w:rsidRPr="00E76E5C">
        <w:rPr>
          <w:rStyle w:val="FontStyle58"/>
          <w:sz w:val="19"/>
          <w:szCs w:val="19"/>
          <w:lang w:val="hr-HR" w:eastAsia="hr-HR"/>
        </w:rPr>
        <w:br/>
        <w:t>realizaciji infrastrukturnih sustava bez obzira na</w:t>
      </w:r>
      <w:r w:rsidRPr="00E76E5C">
        <w:rPr>
          <w:rStyle w:val="FontStyle58"/>
          <w:sz w:val="19"/>
          <w:szCs w:val="19"/>
          <w:lang w:val="hr-HR" w:eastAsia="hr-HR"/>
        </w:rPr>
        <w:br/>
        <w:t>smjernice i rješenja ovog Plana.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Točan položaj postojećih dijelova pojedine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infrastrukturne mreže odredit će se tehničkom</w:t>
      </w:r>
      <w:r w:rsidRPr="00E76E5C">
        <w:rPr>
          <w:rStyle w:val="FontStyle58"/>
          <w:sz w:val="19"/>
          <w:szCs w:val="19"/>
          <w:lang w:val="hr-HR" w:eastAsia="hr-HR"/>
        </w:rPr>
        <w:br/>
        <w:t>dokumentacijom koju je potrebno izraditi prije</w:t>
      </w:r>
      <w:r w:rsidRPr="00E76E5C">
        <w:rPr>
          <w:rStyle w:val="FontStyle58"/>
          <w:sz w:val="19"/>
          <w:szCs w:val="19"/>
          <w:lang w:val="hr-HR" w:eastAsia="hr-HR"/>
        </w:rPr>
        <w:br/>
        <w:t>početka izgradnje.</w:t>
      </w:r>
    </w:p>
    <w:p w:rsidR="00BA0203" w:rsidRPr="00E76E5C" w:rsidRDefault="00BA0203">
      <w:pPr>
        <w:pStyle w:val="Style5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4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5.3.1.    Vodoopskrba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50.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Vodoopskrbnu mrežu potrebno je izvesti</w:t>
      </w:r>
      <w:r w:rsidRPr="00E76E5C">
        <w:rPr>
          <w:rStyle w:val="FontStyle58"/>
          <w:sz w:val="19"/>
          <w:szCs w:val="19"/>
          <w:lang w:val="hr-HR" w:eastAsia="hr-HR"/>
        </w:rPr>
        <w:br/>
        <w:t>prema kartografskom prikazu Plana (List 2.2.</w:t>
      </w:r>
      <w:r w:rsidRPr="00E76E5C">
        <w:rPr>
          <w:rStyle w:val="FontStyle58"/>
          <w:sz w:val="19"/>
          <w:szCs w:val="19"/>
          <w:lang w:val="hr-HR" w:eastAsia="hr-HR"/>
        </w:rPr>
        <w:br/>
        <w:t>vodoopskrba i odvodnja otpadnih voda) i u skladu s</w:t>
      </w:r>
      <w:r w:rsidRPr="00E76E5C">
        <w:rPr>
          <w:rStyle w:val="FontStyle58"/>
          <w:sz w:val="19"/>
          <w:szCs w:val="19"/>
          <w:lang w:val="hr-HR" w:eastAsia="hr-HR"/>
        </w:rPr>
        <w:br/>
        <w:t>važećim zakonima, pravilnicima, uredbama,</w:t>
      </w:r>
      <w:r w:rsidRPr="00E76E5C">
        <w:rPr>
          <w:rStyle w:val="FontStyle58"/>
          <w:sz w:val="19"/>
          <w:szCs w:val="19"/>
          <w:lang w:val="hr-HR" w:eastAsia="hr-HR"/>
        </w:rPr>
        <w:br/>
        <w:t>normativima, standardima i dr.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51.</w:t>
      </w:r>
    </w:p>
    <w:p w:rsidR="00BA0203" w:rsidRPr="00E76E5C" w:rsidRDefault="00D7002F">
      <w:pPr>
        <w:pStyle w:val="Style4"/>
        <w:widowControl/>
        <w:spacing w:before="240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Gradnja novih dijelova vodovodne mreže</w:t>
      </w:r>
      <w:r w:rsidRPr="00E76E5C">
        <w:rPr>
          <w:rStyle w:val="FontStyle58"/>
          <w:sz w:val="19"/>
          <w:szCs w:val="19"/>
          <w:lang w:val="hr-HR" w:eastAsia="hr-HR"/>
        </w:rPr>
        <w:br/>
        <w:t>određuje se Lokacijskom dozvolom prema</w:t>
      </w:r>
      <w:r w:rsidRPr="00E76E5C">
        <w:rPr>
          <w:rStyle w:val="FontStyle58"/>
          <w:sz w:val="19"/>
          <w:szCs w:val="19"/>
          <w:lang w:val="hr-HR" w:eastAsia="hr-HR"/>
        </w:rPr>
        <w:br/>
        <w:t>rješenjima Prostornog plana uređenja Starog Grada</w:t>
      </w:r>
      <w:r w:rsidRPr="00E76E5C">
        <w:rPr>
          <w:rStyle w:val="FontStyle58"/>
          <w:sz w:val="19"/>
          <w:szCs w:val="19"/>
          <w:lang w:val="hr-HR" w:eastAsia="hr-HR"/>
        </w:rPr>
        <w:br/>
        <w:t>i ovim Planom, uključivo uvjete nadležnog</w:t>
      </w:r>
      <w:r w:rsidRPr="00E76E5C">
        <w:rPr>
          <w:rStyle w:val="FontStyle58"/>
          <w:sz w:val="19"/>
          <w:szCs w:val="19"/>
          <w:lang w:val="hr-HR" w:eastAsia="hr-HR"/>
        </w:rPr>
        <w:br/>
        <w:t>komunalnog poduzeća koje upravlja vodovodnom</w:t>
      </w:r>
      <w:r w:rsidRPr="00E76E5C">
        <w:rPr>
          <w:rStyle w:val="FontStyle58"/>
          <w:sz w:val="19"/>
          <w:szCs w:val="19"/>
          <w:lang w:val="hr-HR" w:eastAsia="hr-HR"/>
        </w:rPr>
        <w:br/>
        <w:t>mrežom u naselju.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52.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Potrebite količine vode za rješenje</w:t>
      </w:r>
      <w:r w:rsidRPr="00E76E5C">
        <w:rPr>
          <w:rStyle w:val="FontStyle58"/>
          <w:sz w:val="19"/>
          <w:szCs w:val="19"/>
          <w:lang w:val="hr-HR" w:eastAsia="hr-HR"/>
        </w:rPr>
        <w:br/>
        <w:t>vodoopskrbe, za komunalne potrebe i gubitke, te za</w:t>
      </w:r>
      <w:r w:rsidRPr="00E76E5C">
        <w:rPr>
          <w:rStyle w:val="FontStyle58"/>
          <w:sz w:val="19"/>
          <w:szCs w:val="19"/>
          <w:lang w:val="hr-HR" w:eastAsia="hr-HR"/>
        </w:rPr>
        <w:br/>
        <w:t>protupožarnu zaštitu svih postojećih i planiranih</w:t>
      </w:r>
      <w:r w:rsidRPr="00E76E5C">
        <w:rPr>
          <w:rStyle w:val="FontStyle58"/>
          <w:sz w:val="19"/>
          <w:szCs w:val="19"/>
          <w:lang w:val="hr-HR" w:eastAsia="hr-HR"/>
        </w:rPr>
        <w:br/>
        <w:t>objekata na području Plana osigurat će se preko</w:t>
      </w:r>
      <w:r w:rsidRPr="00E76E5C">
        <w:rPr>
          <w:rStyle w:val="FontStyle58"/>
          <w:sz w:val="19"/>
          <w:szCs w:val="19"/>
          <w:lang w:val="hr-HR" w:eastAsia="hr-HR"/>
        </w:rPr>
        <w:br/>
        <w:t>postojeće i nove mjesne vodovodne mreže.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53.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Vodoopskrba područja obuhvaćenog ovim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Planom </w:t>
      </w:r>
      <w:r w:rsidRPr="00E76E5C">
        <w:rPr>
          <w:rStyle w:val="FontStyle59"/>
          <w:sz w:val="19"/>
          <w:szCs w:val="19"/>
          <w:lang w:val="hr-HR" w:eastAsia="hr-HR"/>
        </w:rPr>
        <w:t xml:space="preserve">izvodi </w:t>
      </w:r>
      <w:r w:rsidRPr="00E76E5C">
        <w:rPr>
          <w:rStyle w:val="FontStyle58"/>
          <w:sz w:val="19"/>
          <w:szCs w:val="19"/>
          <w:lang w:val="hr-HR" w:eastAsia="hr-HR"/>
        </w:rPr>
        <w:t>se povezivanjem na vodoopskrbni</w:t>
      </w:r>
      <w:r w:rsidRPr="00E76E5C">
        <w:rPr>
          <w:rStyle w:val="FontStyle58"/>
          <w:sz w:val="19"/>
          <w:szCs w:val="19"/>
          <w:lang w:val="hr-HR" w:eastAsia="hr-HR"/>
        </w:rPr>
        <w:br/>
        <w:t>cjevovod na sjevernom djelu Plana a koji je</w:t>
      </w:r>
      <w:r w:rsidRPr="00E76E5C">
        <w:rPr>
          <w:rStyle w:val="FontStyle58"/>
          <w:sz w:val="19"/>
          <w:szCs w:val="19"/>
          <w:lang w:val="hr-HR" w:eastAsia="hr-HR"/>
        </w:rPr>
        <w:br/>
        <w:t>obuhvaćen Prostornim planom Starog Grada.</w:t>
      </w:r>
    </w:p>
    <w:p w:rsidR="00BA0203" w:rsidRPr="00E76E5C" w:rsidRDefault="00D7002F">
      <w:pPr>
        <w:pStyle w:val="Style4"/>
        <w:widowControl/>
        <w:spacing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Vodoopskrba je dimenzionirana profilima</w:t>
      </w:r>
      <w:r w:rsidRPr="00E76E5C">
        <w:rPr>
          <w:rStyle w:val="FontStyle58"/>
          <w:sz w:val="19"/>
          <w:szCs w:val="19"/>
          <w:lang w:val="hr-HR" w:eastAsia="hr-HR"/>
        </w:rPr>
        <w:br/>
        <w:t>0 125, i 0 150 mm. kako bi se osigurale dovoljne</w:t>
      </w:r>
      <w:r w:rsidRPr="00E76E5C">
        <w:rPr>
          <w:rStyle w:val="FontStyle58"/>
          <w:sz w:val="19"/>
          <w:szCs w:val="19"/>
          <w:lang w:val="hr-HR" w:eastAsia="hr-HR"/>
        </w:rPr>
        <w:br/>
        <w:t>količine vode i potreban tlak za normalno</w:t>
      </w:r>
      <w:r w:rsidRPr="00E76E5C">
        <w:rPr>
          <w:rStyle w:val="FontStyle58"/>
          <w:sz w:val="19"/>
          <w:szCs w:val="19"/>
          <w:lang w:val="hr-HR" w:eastAsia="hr-HR"/>
        </w:rPr>
        <w:br/>
        <w:t>funkcioniranje vodovodne mreže ovog naselja.</w:t>
      </w:r>
      <w:r w:rsidRPr="00E76E5C">
        <w:rPr>
          <w:rStyle w:val="FontStyle58"/>
          <w:sz w:val="19"/>
          <w:szCs w:val="19"/>
          <w:lang w:val="hr-HR" w:eastAsia="hr-HR"/>
        </w:rPr>
        <w:br/>
        <w:t>Izgradnji planiranih kapaciteta može se pristupiti</w:t>
      </w:r>
      <w:r w:rsidRPr="00E76E5C">
        <w:rPr>
          <w:rStyle w:val="FontStyle58"/>
          <w:sz w:val="19"/>
          <w:szCs w:val="19"/>
          <w:lang w:val="hr-HR" w:eastAsia="hr-HR"/>
        </w:rPr>
        <w:br/>
        <w:t>tek po osiguranju kvalitetne vodoopskrbe</w:t>
      </w:r>
      <w:r w:rsidRPr="00E76E5C">
        <w:rPr>
          <w:rStyle w:val="FontStyle58"/>
          <w:sz w:val="19"/>
          <w:szCs w:val="19"/>
          <w:lang w:val="hr-HR" w:eastAsia="hr-HR"/>
        </w:rPr>
        <w:br/>
        <w:t>predmetnog područja, odnosno po ishođenoj</w:t>
      </w:r>
      <w:r w:rsidRPr="00E76E5C">
        <w:rPr>
          <w:rStyle w:val="FontStyle58"/>
          <w:sz w:val="19"/>
          <w:szCs w:val="19"/>
          <w:lang w:val="hr-HR" w:eastAsia="hr-HR"/>
        </w:rPr>
        <w:br/>
        <w:t>suglasnosti nadležnog komunalnog poduzeća.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3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54.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Nova vodovodna mreža na području</w:t>
      </w:r>
      <w:r w:rsidRPr="00E76E5C">
        <w:rPr>
          <w:rStyle w:val="FontStyle58"/>
          <w:sz w:val="19"/>
          <w:szCs w:val="19"/>
          <w:lang w:val="hr-HR" w:eastAsia="hr-HR"/>
        </w:rPr>
        <w:br/>
        <w:t>obuhvata ovog UPU-a mora se izgraditi tako da</w:t>
      </w:r>
      <w:r w:rsidRPr="00E76E5C">
        <w:rPr>
          <w:rStyle w:val="FontStyle58"/>
          <w:sz w:val="19"/>
          <w:szCs w:val="19"/>
          <w:lang w:val="hr-HR" w:eastAsia="hr-HR"/>
        </w:rPr>
        <w:br/>
        <w:t>zajedno s već postojećom čini jedinstvenu mjesnu</w:t>
      </w:r>
      <w:r w:rsidRPr="00E76E5C">
        <w:rPr>
          <w:rStyle w:val="FontStyle58"/>
          <w:sz w:val="19"/>
          <w:szCs w:val="19"/>
          <w:lang w:val="hr-HR" w:eastAsia="hr-HR"/>
        </w:rPr>
        <w:br/>
        <w:t>vodovodnu mrežu čime se osigurava bolja</w:t>
      </w:r>
      <w:r w:rsidRPr="00E76E5C">
        <w:rPr>
          <w:rStyle w:val="FontStyle58"/>
          <w:sz w:val="19"/>
          <w:szCs w:val="19"/>
          <w:lang w:val="hr-HR" w:eastAsia="hr-HR"/>
        </w:rPr>
        <w:br/>
        <w:t>distribucija tlakova i veća elastičnost sustava. Ista</w:t>
      </w:r>
      <w:r w:rsidRPr="00E76E5C">
        <w:rPr>
          <w:rStyle w:val="FontStyle58"/>
          <w:sz w:val="19"/>
          <w:szCs w:val="19"/>
          <w:lang w:val="hr-HR" w:eastAsia="hr-HR"/>
        </w:rPr>
        <w:br/>
        <w:t>se mora izgraditi u koridoru cesta i to uglavnom u</w:t>
      </w:r>
      <w:r w:rsidRPr="00E76E5C">
        <w:rPr>
          <w:rStyle w:val="FontStyle58"/>
          <w:sz w:val="19"/>
          <w:szCs w:val="19"/>
          <w:lang w:val="hr-HR" w:eastAsia="hr-HR"/>
        </w:rPr>
        <w:br/>
        <w:t>nogostupu ili zelenom pojasu, a u kolniku samo</w:t>
      </w:r>
      <w:r w:rsidRPr="00E76E5C">
        <w:rPr>
          <w:rStyle w:val="FontStyle58"/>
          <w:sz w:val="19"/>
          <w:szCs w:val="19"/>
          <w:lang w:val="hr-HR" w:eastAsia="hr-HR"/>
        </w:rPr>
        <w:br/>
        <w:t>zbog prolaza preko kolnika i to okomito na os ceste.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Planirana vodoopskrbna mreža mora se</w:t>
      </w:r>
      <w:r w:rsidRPr="00E76E5C">
        <w:rPr>
          <w:rStyle w:val="FontStyle58"/>
          <w:sz w:val="19"/>
          <w:szCs w:val="19"/>
          <w:lang w:val="hr-HR" w:eastAsia="hr-HR"/>
        </w:rPr>
        <w:br/>
        <w:t>uskladiti sa planovima izgradnje ostale komunalne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infrastrukture (fekalna i oborinska kanalizacijska</w:t>
      </w:r>
      <w:r w:rsidRPr="00E76E5C">
        <w:rPr>
          <w:rStyle w:val="FontStyle58"/>
          <w:sz w:val="19"/>
          <w:szCs w:val="19"/>
          <w:lang w:val="hr-HR" w:eastAsia="hr-HR"/>
        </w:rPr>
        <w:br/>
        <w:t>mreža, elektrovodovi i TT vodovi)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Vodovodna mreža mora se izgraditi od</w:t>
      </w:r>
      <w:r w:rsidRPr="00E76E5C">
        <w:rPr>
          <w:rStyle w:val="FontStyle58"/>
          <w:sz w:val="19"/>
          <w:szCs w:val="19"/>
          <w:lang w:val="hr-HR" w:eastAsia="hr-HR"/>
        </w:rPr>
        <w:br/>
        <w:t>kvalitetnih vodovodnih cijevi uz propisanu vanjsku</w:t>
      </w:r>
      <w:r w:rsidRPr="00E76E5C">
        <w:rPr>
          <w:rStyle w:val="FontStyle58"/>
          <w:sz w:val="19"/>
          <w:szCs w:val="19"/>
          <w:lang w:val="hr-HR" w:eastAsia="hr-HR"/>
        </w:rPr>
        <w:br/>
        <w:t>i unutrašnju zaštitu, naročito na dijelovima gdje</w:t>
      </w:r>
      <w:r w:rsidRPr="00E76E5C">
        <w:rPr>
          <w:rStyle w:val="FontStyle58"/>
          <w:sz w:val="19"/>
          <w:szCs w:val="19"/>
          <w:lang w:val="hr-HR" w:eastAsia="hr-HR"/>
        </w:rPr>
        <w:br/>
        <w:t>vodovodne cijevi mogu doći pod utjecaj morske</w:t>
      </w:r>
      <w:r w:rsidRPr="00E76E5C">
        <w:rPr>
          <w:rStyle w:val="FontStyle58"/>
          <w:sz w:val="19"/>
          <w:szCs w:val="19"/>
          <w:lang w:val="hr-HR" w:eastAsia="hr-HR"/>
        </w:rPr>
        <w:br/>
        <w:t>vode, a u svemu prema uvjetima koje će odrediti</w:t>
      </w:r>
      <w:r w:rsidRPr="00E76E5C">
        <w:rPr>
          <w:rStyle w:val="FontStyle58"/>
          <w:sz w:val="19"/>
          <w:szCs w:val="19"/>
          <w:lang w:val="hr-HR" w:eastAsia="hr-HR"/>
        </w:rPr>
        <w:br/>
        <w:t>nadležno komunalno poduzeće.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55.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Kod projektiranja i građenja treba</w:t>
      </w:r>
      <w:r w:rsidRPr="00E76E5C">
        <w:rPr>
          <w:rStyle w:val="FontStyle58"/>
          <w:sz w:val="19"/>
          <w:szCs w:val="19"/>
          <w:lang w:val="hr-HR" w:eastAsia="hr-HR"/>
        </w:rPr>
        <w:br/>
        <w:t>osigurati sljedeće razmake vodovodnih cjevovoda</w:t>
      </w:r>
      <w:r w:rsidRPr="00E76E5C">
        <w:rPr>
          <w:rStyle w:val="FontStyle58"/>
          <w:sz w:val="19"/>
          <w:szCs w:val="19"/>
          <w:lang w:val="hr-HR" w:eastAsia="hr-HR"/>
        </w:rPr>
        <w:br/>
        <w:t>od ostalih instalacija: od kanalizacijskih cijevi</w:t>
      </w:r>
      <w:r w:rsidRPr="00E76E5C">
        <w:rPr>
          <w:rStyle w:val="FontStyle58"/>
          <w:sz w:val="19"/>
          <w:szCs w:val="19"/>
          <w:lang w:val="hr-HR" w:eastAsia="hr-HR"/>
        </w:rPr>
        <w:br/>
        <w:t>2,0m, od visokonaponskih kabela 1,5 m, od TT</w:t>
      </w:r>
      <w:r w:rsidRPr="00E76E5C">
        <w:rPr>
          <w:rStyle w:val="FontStyle58"/>
          <w:sz w:val="19"/>
          <w:szCs w:val="19"/>
          <w:lang w:val="hr-HR" w:eastAsia="hr-HR"/>
        </w:rPr>
        <w:br/>
        <w:t>vodova i niskonaponskih kabela 1,0 m.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Vodovodni cjevovodi moraju se položiti u</w:t>
      </w:r>
      <w:r w:rsidRPr="00E76E5C">
        <w:rPr>
          <w:rStyle w:val="FontStyle58"/>
          <w:sz w:val="19"/>
          <w:szCs w:val="19"/>
          <w:lang w:val="hr-HR" w:eastAsia="hr-HR"/>
        </w:rPr>
        <w:br/>
        <w:t>rovove na posteljicu od pijeska minimalne debljine</w:t>
      </w:r>
      <w:r w:rsidRPr="00E76E5C">
        <w:rPr>
          <w:rStyle w:val="FontStyle58"/>
          <w:sz w:val="19"/>
          <w:szCs w:val="19"/>
          <w:lang w:val="hr-HR" w:eastAsia="hr-HR"/>
        </w:rPr>
        <w:br/>
        <w:t>10 cm, te zatrpati do visine 30 cm iznad tjemena</w:t>
      </w:r>
      <w:r w:rsidRPr="00E76E5C">
        <w:rPr>
          <w:rStyle w:val="FontStyle58"/>
          <w:sz w:val="19"/>
          <w:szCs w:val="19"/>
          <w:lang w:val="hr-HR" w:eastAsia="hr-HR"/>
        </w:rPr>
        <w:br/>
        <w:t>cijevi sitnozrnastim neagresivnim materijalom</w:t>
      </w:r>
      <w:r w:rsidRPr="00E76E5C">
        <w:rPr>
          <w:rStyle w:val="FontStyle58"/>
          <w:sz w:val="19"/>
          <w:szCs w:val="19"/>
          <w:lang w:val="hr-HR" w:eastAsia="hr-HR"/>
        </w:rPr>
        <w:br/>
        <w:t>maksimalne    veličine    zrna    do     8    mm.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Posteljica mora biti nabijena i isplanirana</w:t>
      </w:r>
      <w:r w:rsidRPr="00E76E5C">
        <w:rPr>
          <w:rStyle w:val="FontStyle58"/>
          <w:sz w:val="19"/>
          <w:szCs w:val="19"/>
          <w:lang w:val="hr-HR" w:eastAsia="hr-HR"/>
        </w:rPr>
        <w:br/>
        <w:t>radi ravnomjernog nalijeganja vodovodnih cijevi.</w:t>
      </w:r>
    </w:p>
    <w:p w:rsidR="00BA0203" w:rsidRPr="00E76E5C" w:rsidRDefault="00D7002F">
      <w:pPr>
        <w:pStyle w:val="Style4"/>
        <w:widowControl/>
        <w:spacing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Vodovodne cijevi treba uvijek položiti</w:t>
      </w:r>
      <w:r w:rsidRPr="00E76E5C">
        <w:rPr>
          <w:rStyle w:val="FontStyle58"/>
          <w:sz w:val="19"/>
          <w:szCs w:val="19"/>
          <w:lang w:val="hr-HR" w:eastAsia="hr-HR"/>
        </w:rPr>
        <w:br/>
        <w:t>iznad kanalizacijskih cijevi. Iznimno se može</w:t>
      </w:r>
      <w:r w:rsidRPr="00E76E5C">
        <w:rPr>
          <w:rStyle w:val="FontStyle58"/>
          <w:sz w:val="19"/>
          <w:szCs w:val="19"/>
          <w:lang w:val="hr-HR" w:eastAsia="hr-HR"/>
        </w:rPr>
        <w:br/>
        <w:t>odstupiti od ovog pravila, ali uz posebno tehničko-</w:t>
      </w:r>
      <w:r w:rsidRPr="00E76E5C">
        <w:rPr>
          <w:rStyle w:val="FontStyle58"/>
          <w:sz w:val="19"/>
          <w:szCs w:val="19"/>
          <w:lang w:val="hr-HR" w:eastAsia="hr-HR"/>
        </w:rPr>
        <w:br/>
        <w:t>projektno rješenje zaštite vodovodnih cijevi.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Dubina polaganja vodovodnih cijevi mora</w:t>
      </w:r>
      <w:r w:rsidRPr="00E76E5C">
        <w:rPr>
          <w:rStyle w:val="FontStyle58"/>
          <w:sz w:val="19"/>
          <w:szCs w:val="19"/>
          <w:lang w:val="hr-HR" w:eastAsia="hr-HR"/>
        </w:rPr>
        <w:br/>
        <w:t>iznositi min. 1.2 m od tjemena cijevi do gornje</w:t>
      </w:r>
      <w:r w:rsidRPr="00E76E5C">
        <w:rPr>
          <w:rStyle w:val="FontStyle58"/>
          <w:sz w:val="19"/>
          <w:szCs w:val="19"/>
          <w:lang w:val="hr-HR" w:eastAsia="hr-HR"/>
        </w:rPr>
        <w:br/>
        <w:t>razine uređenog terena.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svim dijelovima gdje nova vodovodna</w:t>
      </w:r>
      <w:r w:rsidRPr="00E76E5C">
        <w:rPr>
          <w:rStyle w:val="FontStyle58"/>
          <w:sz w:val="19"/>
          <w:szCs w:val="19"/>
          <w:lang w:val="hr-HR" w:eastAsia="hr-HR"/>
        </w:rPr>
        <w:br/>
        <w:t>mreža može doći pod utjecaj morske vode moraju</w:t>
      </w:r>
      <w:r w:rsidRPr="00E76E5C">
        <w:rPr>
          <w:rStyle w:val="FontStyle58"/>
          <w:sz w:val="19"/>
          <w:szCs w:val="19"/>
          <w:lang w:val="hr-HR" w:eastAsia="hr-HR"/>
        </w:rPr>
        <w:br/>
        <w:t>se vodovodne cijevi dodatno zaštititi.</w:t>
      </w:r>
    </w:p>
    <w:p w:rsidR="00BA0203" w:rsidRPr="00E76E5C" w:rsidRDefault="00D7002F">
      <w:pPr>
        <w:pStyle w:val="Style4"/>
        <w:widowControl/>
        <w:spacing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Nakon montaže svi cjevovodi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ispitati na tlak, te izvršiti njihovo ispiranje i</w:t>
      </w:r>
      <w:r w:rsidRPr="00E76E5C">
        <w:rPr>
          <w:rStyle w:val="FontStyle58"/>
          <w:sz w:val="19"/>
          <w:szCs w:val="19"/>
          <w:lang w:val="hr-HR" w:eastAsia="hr-HR"/>
        </w:rPr>
        <w:br/>
        <w:t>dezinfekcija.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56.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Svaka samostalna funkcionalna cjelina</w:t>
      </w:r>
      <w:r w:rsidRPr="00E76E5C">
        <w:rPr>
          <w:rStyle w:val="FontStyle58"/>
          <w:sz w:val="19"/>
          <w:szCs w:val="19"/>
          <w:lang w:val="hr-HR" w:eastAsia="hr-HR"/>
        </w:rPr>
        <w:br/>
        <w:t>mora imati vlastiti priključak s glavnim</w:t>
      </w:r>
      <w:r w:rsidRPr="00E76E5C">
        <w:rPr>
          <w:rStyle w:val="FontStyle58"/>
          <w:sz w:val="19"/>
          <w:szCs w:val="19"/>
          <w:lang w:val="hr-HR" w:eastAsia="hr-HR"/>
        </w:rPr>
        <w:br/>
        <w:t>vodomjerom na dostupnom mjestu. Tip</w:t>
      </w:r>
      <w:r w:rsidRPr="00E76E5C">
        <w:rPr>
          <w:rStyle w:val="FontStyle58"/>
          <w:sz w:val="19"/>
          <w:szCs w:val="19"/>
          <w:lang w:val="hr-HR" w:eastAsia="hr-HR"/>
        </w:rPr>
        <w:br/>
        <w:t>vodomjerila, te tip i gabarit okna za vodomjerilo.</w:t>
      </w:r>
      <w:r w:rsidRPr="00E76E5C">
        <w:rPr>
          <w:rStyle w:val="FontStyle58"/>
          <w:sz w:val="19"/>
          <w:szCs w:val="19"/>
          <w:lang w:val="hr-HR" w:eastAsia="hr-HR"/>
        </w:rPr>
        <w:br/>
        <w:t>određuje nadležno komunalno poduzeće.</w:t>
      </w:r>
    </w:p>
    <w:p w:rsidR="00BA0203" w:rsidRPr="00E76E5C" w:rsidRDefault="00D7002F">
      <w:pPr>
        <w:pStyle w:val="Style4"/>
        <w:widowControl/>
        <w:spacing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Izvođač radova mora prije početka radova</w:t>
      </w:r>
      <w:r w:rsidRPr="00E76E5C">
        <w:rPr>
          <w:rStyle w:val="FontStyle58"/>
          <w:sz w:val="19"/>
          <w:szCs w:val="19"/>
          <w:lang w:val="hr-HR" w:eastAsia="hr-HR"/>
        </w:rPr>
        <w:br/>
        <w:t>od djelatnika nadležnog komunalnog poduzeća</w:t>
      </w:r>
      <w:r w:rsidRPr="00E76E5C">
        <w:rPr>
          <w:rStyle w:val="FontStyle58"/>
          <w:sz w:val="19"/>
          <w:szCs w:val="19"/>
          <w:lang w:val="hr-HR" w:eastAsia="hr-HR"/>
        </w:rPr>
        <w:br/>
        <w:t>zatražiti obilježavanje postojeće vodovodne mreže</w:t>
      </w:r>
      <w:r w:rsidRPr="00E76E5C">
        <w:rPr>
          <w:rStyle w:val="FontStyle58"/>
          <w:sz w:val="19"/>
          <w:szCs w:val="19"/>
          <w:lang w:val="hr-HR" w:eastAsia="hr-HR"/>
        </w:rPr>
        <w:br/>
        <w:t>na terenu.</w:t>
      </w:r>
    </w:p>
    <w:p w:rsidR="00BA0203" w:rsidRPr="00E76E5C" w:rsidRDefault="00BA0203">
      <w:pPr>
        <w:pStyle w:val="Style4"/>
        <w:widowControl/>
        <w:spacing w:line="235" w:lineRule="exact"/>
        <w:ind w:firstLine="720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17" w:right="1447" w:bottom="994" w:left="1486" w:header="720" w:footer="720" w:gutter="0"/>
          <w:cols w:num="2" w:space="720" w:equalWidth="0">
            <w:col w:w="4152" w:space="658"/>
            <w:col w:w="4161"/>
          </w:cols>
          <w:noEndnote/>
        </w:sectPr>
      </w:pPr>
    </w:p>
    <w:p w:rsidR="00BA0203" w:rsidRPr="00E76E5C" w:rsidRDefault="00E76E5C">
      <w:pPr>
        <w:framePr w:h="341" w:hSpace="38" w:wrap="notBeside" w:vAnchor="text" w:hAnchor="margin" w:x="-114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6" type="#_x0000_t75" style="width:460.45pt;height:17.6pt">
            <v:imagedata r:id="rId18" o:title=""/>
          </v:shape>
        </w:pict>
      </w:r>
    </w:p>
    <w:p w:rsidR="00BA0203" w:rsidRPr="00E76E5C" w:rsidRDefault="00BA0203">
      <w:pPr>
        <w:pStyle w:val="Style5"/>
        <w:widowControl/>
        <w:spacing w:line="240" w:lineRule="exact"/>
        <w:ind w:left="658"/>
        <w:jc w:val="left"/>
        <w:rPr>
          <w:sz w:val="19"/>
          <w:szCs w:val="19"/>
        </w:rPr>
      </w:pPr>
    </w:p>
    <w:p w:rsidR="00BA0203" w:rsidRPr="00E76E5C" w:rsidRDefault="00D7002F" w:rsidP="002C06DB">
      <w:pPr>
        <w:pStyle w:val="Style5"/>
        <w:widowControl/>
        <w:spacing w:before="130"/>
        <w:ind w:left="1378" w:firstLine="62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 Članak 57.</w:t>
      </w:r>
    </w:p>
    <w:p w:rsidR="00BA0203" w:rsidRPr="00E76E5C" w:rsidRDefault="00BA0203">
      <w:pPr>
        <w:pStyle w:val="Style42"/>
        <w:widowControl/>
        <w:spacing w:line="240" w:lineRule="exact"/>
        <w:ind w:firstLine="614"/>
        <w:rPr>
          <w:sz w:val="19"/>
          <w:szCs w:val="19"/>
        </w:rPr>
      </w:pPr>
    </w:p>
    <w:p w:rsidR="00BA0203" w:rsidRPr="00E76E5C" w:rsidRDefault="00D7002F">
      <w:pPr>
        <w:pStyle w:val="Style42"/>
        <w:widowControl/>
        <w:spacing w:before="5" w:line="230" w:lineRule="exact"/>
        <w:ind w:firstLine="614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-Za protupožarnu zaštitu mora se u sklopu</w:t>
      </w:r>
      <w:r w:rsidRPr="00E76E5C">
        <w:rPr>
          <w:rStyle w:val="FontStyle58"/>
          <w:sz w:val="19"/>
          <w:szCs w:val="19"/>
          <w:lang w:val="hr-HR" w:eastAsia="hr-HR"/>
        </w:rPr>
        <w:br/>
        <w:t>planiranih vodoopskrbnih cjevovoda izgraditi</w:t>
      </w:r>
      <w:r w:rsidRPr="00E76E5C">
        <w:rPr>
          <w:rStyle w:val="FontStyle58"/>
          <w:sz w:val="19"/>
          <w:szCs w:val="19"/>
          <w:lang w:val="hr-HR" w:eastAsia="hr-HR"/>
        </w:rPr>
        <w:br/>
        <w:t>kvalitetna hidrantska mreža u skladu s Pravilnikom</w:t>
      </w:r>
    </w:p>
    <w:p w:rsidR="00BA0203" w:rsidRPr="00E76E5C" w:rsidRDefault="00D7002F">
      <w:pPr>
        <w:pStyle w:val="Style16"/>
        <w:widowControl/>
        <w:tabs>
          <w:tab w:val="left" w:pos="154"/>
        </w:tabs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67"/>
          <w:sz w:val="19"/>
          <w:szCs w:val="19"/>
          <w:lang w:val="hr-HR" w:eastAsia="hr-HR"/>
        </w:rPr>
        <w:t>0</w:t>
      </w:r>
      <w:r w:rsidRPr="00E76E5C">
        <w:rPr>
          <w:rStyle w:val="FontStyle67"/>
          <w:rFonts w:ascii="Times New Roman" w:hAnsi="Times New Roman" w:cs="Times New Roman"/>
          <w:sz w:val="19"/>
          <w:szCs w:val="19"/>
          <w:lang w:val="hr-HR" w:eastAsia="hr-HR"/>
        </w:rPr>
        <w:tab/>
      </w:r>
      <w:r w:rsidRPr="00E76E5C">
        <w:rPr>
          <w:rStyle w:val="FontStyle58"/>
          <w:sz w:val="19"/>
          <w:szCs w:val="19"/>
          <w:lang w:val="hr-HR" w:eastAsia="hr-HR"/>
        </w:rPr>
        <w:t>hidrantskoj mreži za gašenje požara, uvjetima</w:t>
      </w:r>
      <w:r w:rsidRPr="00E76E5C">
        <w:rPr>
          <w:rStyle w:val="FontStyle58"/>
          <w:sz w:val="19"/>
          <w:szCs w:val="19"/>
          <w:lang w:val="hr-HR" w:eastAsia="hr-HR"/>
        </w:rPr>
        <w:br/>
        <w:t>koje će odrediti MUP i nadležno komunalno</w:t>
      </w:r>
      <w:r w:rsidRPr="00E76E5C">
        <w:rPr>
          <w:rStyle w:val="FontStyle58"/>
          <w:sz w:val="19"/>
          <w:szCs w:val="19"/>
          <w:lang w:val="hr-HR" w:eastAsia="hr-HR"/>
        </w:rPr>
        <w:br/>
        <w:t>poduzeće.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Mjerodavni tlak u vanjskoj hidrantskoj</w:t>
      </w:r>
      <w:r w:rsidRPr="00E76E5C">
        <w:rPr>
          <w:rStyle w:val="FontStyle58"/>
          <w:sz w:val="19"/>
          <w:szCs w:val="19"/>
          <w:lang w:val="hr-HR" w:eastAsia="hr-HR"/>
        </w:rPr>
        <w:br/>
        <w:t>mreži ne smije biti niži od 2,5 bara.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Moraju se odabrati nadzemni hidranti,</w:t>
      </w:r>
      <w:r w:rsidRPr="00E76E5C">
        <w:rPr>
          <w:rStyle w:val="FontStyle58"/>
          <w:sz w:val="19"/>
          <w:szCs w:val="19"/>
          <w:lang w:val="hr-HR" w:eastAsia="hr-HR"/>
        </w:rPr>
        <w:br/>
        <w:t>odnosno gdje to nije moguće i podzemni hidranti,</w:t>
      </w:r>
      <w:r w:rsidRPr="00E76E5C">
        <w:rPr>
          <w:rStyle w:val="FontStyle58"/>
          <w:sz w:val="19"/>
          <w:szCs w:val="19"/>
          <w:lang w:val="hr-HR" w:eastAsia="hr-HR"/>
        </w:rPr>
        <w:br/>
        <w:t>na međusobnom razmaku do 150 m.</w:t>
      </w:r>
    </w:p>
    <w:p w:rsidR="00BA0203" w:rsidRPr="00E76E5C" w:rsidRDefault="00BA0203">
      <w:pPr>
        <w:pStyle w:val="Style5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4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5.3.2.    Odvodnja otpadnih voda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58.</w:t>
      </w:r>
    </w:p>
    <w:p w:rsidR="00BA0203" w:rsidRPr="00E76E5C" w:rsidRDefault="00BA0203">
      <w:pPr>
        <w:pStyle w:val="Style4"/>
        <w:widowControl/>
        <w:spacing w:line="240" w:lineRule="exact"/>
        <w:ind w:firstLine="71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području obuhvaćenog Planom</w:t>
      </w:r>
      <w:r w:rsidRPr="00E76E5C">
        <w:rPr>
          <w:rStyle w:val="FontStyle58"/>
          <w:sz w:val="19"/>
          <w:szCs w:val="19"/>
          <w:lang w:val="hr-HR" w:eastAsia="hr-HR"/>
        </w:rPr>
        <w:br/>
        <w:t>primjenjuje se razdjelni sustav odvodnje, prikazan u</w:t>
      </w:r>
      <w:r w:rsidRPr="00E76E5C">
        <w:rPr>
          <w:rStyle w:val="FontStyle58"/>
          <w:sz w:val="19"/>
          <w:szCs w:val="19"/>
          <w:lang w:val="hr-HR" w:eastAsia="hr-HR"/>
        </w:rPr>
        <w:br/>
        <w:t>grafičkom prilogu Plana (List 2.2 - vodoopskrba, i</w:t>
      </w:r>
      <w:r w:rsidRPr="00E76E5C">
        <w:rPr>
          <w:rStyle w:val="FontStyle58"/>
          <w:sz w:val="19"/>
          <w:szCs w:val="19"/>
          <w:lang w:val="hr-HR" w:eastAsia="hr-HR"/>
        </w:rPr>
        <w:br/>
        <w:t>List 2.3 - odvodnja otpadnih voda).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Odvodnja urbanih (fekalnih) otpadnih</w:t>
      </w:r>
      <w:r w:rsidRPr="00E76E5C">
        <w:rPr>
          <w:rStyle w:val="FontStyle58"/>
          <w:sz w:val="19"/>
          <w:szCs w:val="19"/>
          <w:lang w:val="hr-HR" w:eastAsia="hr-HR"/>
        </w:rPr>
        <w:br/>
        <w:t>voda na području obuhvata ovog UPU-a mora se</w:t>
      </w:r>
      <w:r w:rsidRPr="00E76E5C">
        <w:rPr>
          <w:rStyle w:val="FontStyle58"/>
          <w:sz w:val="19"/>
          <w:szCs w:val="19"/>
          <w:lang w:val="hr-HR" w:eastAsia="hr-HR"/>
        </w:rPr>
        <w:br/>
        <w:t>riješiti vlastitim-posebnim sustavom sa uređajem za</w:t>
      </w:r>
      <w:r w:rsidRPr="00E76E5C">
        <w:rPr>
          <w:rStyle w:val="FontStyle58"/>
          <w:sz w:val="19"/>
          <w:szCs w:val="19"/>
          <w:lang w:val="hr-HR" w:eastAsia="hr-HR"/>
        </w:rPr>
        <w:br/>
        <w:t>pročišćavanje na kraju ispusta.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Navedeni sustav mora biti planiran i</w:t>
      </w:r>
      <w:r w:rsidRPr="00E76E5C">
        <w:rPr>
          <w:rStyle w:val="FontStyle58"/>
          <w:sz w:val="19"/>
          <w:szCs w:val="19"/>
          <w:lang w:val="hr-HR" w:eastAsia="hr-HR"/>
        </w:rPr>
        <w:br/>
        <w:t>izgrađen tako da ima alternativnu mogućnost</w:t>
      </w:r>
      <w:r w:rsidRPr="00E76E5C">
        <w:rPr>
          <w:rStyle w:val="FontStyle58"/>
          <w:sz w:val="19"/>
          <w:szCs w:val="19"/>
          <w:lang w:val="hr-HR" w:eastAsia="hr-HR"/>
        </w:rPr>
        <w:br/>
        <w:t>priključenja na mjesni zajednički sustav , kada on</w:t>
      </w:r>
      <w:r w:rsidRPr="00E76E5C">
        <w:rPr>
          <w:rStyle w:val="FontStyle58"/>
          <w:sz w:val="19"/>
          <w:szCs w:val="19"/>
          <w:lang w:val="hr-HR" w:eastAsia="hr-HR"/>
        </w:rPr>
        <w:br/>
        <w:t>bude sagrađen, odnosno mora imati mogućnost za</w:t>
      </w:r>
      <w:r w:rsidRPr="00E76E5C">
        <w:rPr>
          <w:rStyle w:val="FontStyle58"/>
          <w:sz w:val="19"/>
          <w:szCs w:val="19"/>
          <w:lang w:val="hr-HR" w:eastAsia="hr-HR"/>
        </w:rPr>
        <w:br/>
        <w:t>spajanje preko crpne stanice na uređaj za</w:t>
      </w:r>
      <w:r w:rsidRPr="00E76E5C">
        <w:rPr>
          <w:rStyle w:val="FontStyle58"/>
          <w:sz w:val="19"/>
          <w:szCs w:val="19"/>
          <w:lang w:val="hr-HR" w:eastAsia="hr-HR"/>
        </w:rPr>
        <w:br/>
        <w:t>pročišćavanje, sukladno rješenju planiranom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planom Grada Starog Grada.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59.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izgradnju odgovarajuće projektne</w:t>
      </w:r>
      <w:r w:rsidRPr="00E76E5C">
        <w:rPr>
          <w:rStyle w:val="FontStyle58"/>
          <w:sz w:val="19"/>
          <w:szCs w:val="19"/>
          <w:lang w:val="hr-HR" w:eastAsia="hr-HR"/>
        </w:rPr>
        <w:br/>
        <w:t>dokumentacije u kojoj će se odrediti konačne trase</w:t>
      </w:r>
      <w:r w:rsidRPr="00E76E5C">
        <w:rPr>
          <w:rStyle w:val="FontStyle58"/>
          <w:sz w:val="19"/>
          <w:szCs w:val="19"/>
          <w:lang w:val="hr-HR" w:eastAsia="hr-HR"/>
        </w:rPr>
        <w:br/>
        <w:t>fekalne i oborinske kanalizacijske mreže, lokacije</w:t>
      </w:r>
      <w:r w:rsidRPr="00E76E5C">
        <w:rPr>
          <w:rStyle w:val="FontStyle58"/>
          <w:sz w:val="19"/>
          <w:szCs w:val="19"/>
          <w:lang w:val="hr-HR" w:eastAsia="hr-HR"/>
        </w:rPr>
        <w:br/>
        <w:t>crpne postaje, provesti detaljan hidraulički proračun</w:t>
      </w:r>
      <w:r w:rsidRPr="00E76E5C">
        <w:rPr>
          <w:rStyle w:val="FontStyle58"/>
          <w:sz w:val="19"/>
          <w:szCs w:val="19"/>
          <w:lang w:val="hr-HR" w:eastAsia="hr-HR"/>
        </w:rPr>
        <w:br/>
        <w:t>kanalizacijske mreže i ostalih kanalizacijskih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građevina, a obzirom na stvarne količine svih</w:t>
      </w:r>
      <w:r w:rsidRPr="00E76E5C">
        <w:rPr>
          <w:rStyle w:val="FontStyle58"/>
          <w:sz w:val="19"/>
          <w:szCs w:val="19"/>
          <w:lang w:val="hr-HR" w:eastAsia="hr-HR"/>
        </w:rPr>
        <w:br/>
        <w:t>otpadnih voda na području ovog izdvojenog</w:t>
      </w:r>
      <w:r w:rsidRPr="00E76E5C">
        <w:rPr>
          <w:rStyle w:val="FontStyle58"/>
          <w:sz w:val="19"/>
          <w:szCs w:val="19"/>
          <w:lang w:val="hr-HR" w:eastAsia="hr-HR"/>
        </w:rPr>
        <w:br/>
        <w:t>turističkog naselja.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Projektna dokumentacija mora . biti</w:t>
      </w:r>
      <w:r w:rsidRPr="00E76E5C">
        <w:rPr>
          <w:rStyle w:val="FontStyle58"/>
          <w:sz w:val="19"/>
          <w:szCs w:val="19"/>
          <w:lang w:val="hr-HR" w:eastAsia="hr-HR"/>
        </w:rPr>
        <w:br/>
        <w:t>usklađena s važećom zakonskom regulativom,</w:t>
      </w:r>
      <w:r w:rsidRPr="00E76E5C">
        <w:rPr>
          <w:rStyle w:val="FontStyle58"/>
          <w:sz w:val="19"/>
          <w:szCs w:val="19"/>
          <w:lang w:val="hr-HR" w:eastAsia="hr-HR"/>
        </w:rPr>
        <w:br/>
        <w:t>pravilnicima, uredbama, normativima, standardima</w:t>
      </w:r>
    </w:p>
    <w:p w:rsidR="00BA0203" w:rsidRPr="00E76E5C" w:rsidRDefault="00D7002F">
      <w:pPr>
        <w:pStyle w:val="Style16"/>
        <w:widowControl/>
        <w:tabs>
          <w:tab w:val="left" w:pos="154"/>
        </w:tabs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</w:t>
      </w:r>
      <w:r w:rsidRPr="00E76E5C">
        <w:rPr>
          <w:rStyle w:val="FontStyle58"/>
          <w:sz w:val="19"/>
          <w:szCs w:val="19"/>
          <w:lang w:val="hr-HR" w:eastAsia="hr-HR"/>
        </w:rPr>
        <w:tab/>
        <w:t>uvjetima koje izdaju određene nadležne službe.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8"/>
          <w:sz w:val="19"/>
          <w:szCs w:val="19"/>
          <w:lang w:val="hr-HR" w:eastAsia="hr-HR"/>
        </w:rPr>
        <w:t>60.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Fekalne otpadne vode s cjelokupnog</w:t>
      </w:r>
      <w:r w:rsidRPr="00E76E5C">
        <w:rPr>
          <w:rStyle w:val="FontStyle58"/>
          <w:sz w:val="19"/>
          <w:szCs w:val="19"/>
          <w:lang w:val="hr-HR" w:eastAsia="hr-HR"/>
        </w:rPr>
        <w:br/>
        <w:t>područja obuhvata ovog UPU-a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sakupljati zasebnom fekalnom kanalizacijskom</w:t>
      </w:r>
      <w:r w:rsidRPr="00E76E5C">
        <w:rPr>
          <w:rStyle w:val="FontStyle58"/>
          <w:sz w:val="19"/>
          <w:szCs w:val="19"/>
          <w:lang w:val="hr-HR" w:eastAsia="hr-HR"/>
        </w:rPr>
        <w:br/>
        <w:t>mrežom i odvoditi gravitacijski direktno preko</w:t>
      </w:r>
      <w:r w:rsidRPr="00E76E5C">
        <w:rPr>
          <w:rStyle w:val="FontStyle58"/>
          <w:sz w:val="19"/>
          <w:szCs w:val="19"/>
          <w:lang w:val="hr-HR" w:eastAsia="hr-HR"/>
        </w:rPr>
        <w:br/>
        <w:t>posebnog ispusta u more.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Navedeni ispust mora imati uređaj za</w:t>
      </w:r>
      <w:r w:rsidRPr="00E76E5C">
        <w:rPr>
          <w:rStyle w:val="FontStyle58"/>
          <w:sz w:val="19"/>
          <w:szCs w:val="19"/>
          <w:lang w:val="hr-HR" w:eastAsia="hr-HR"/>
        </w:rPr>
        <w:br/>
        <w:t>pročišćavanje . a također mora imati i već navedenu</w:t>
      </w:r>
      <w:r w:rsidRPr="00E76E5C">
        <w:rPr>
          <w:rStyle w:val="FontStyle58"/>
          <w:sz w:val="19"/>
          <w:szCs w:val="19"/>
          <w:lang w:val="hr-HR" w:eastAsia="hr-HR"/>
        </w:rPr>
        <w:br/>
        <w:t>mogućnost alternativnog priključenja na mjesni</w:t>
      </w:r>
      <w:r w:rsidRPr="00E76E5C">
        <w:rPr>
          <w:rStyle w:val="FontStyle58"/>
          <w:sz w:val="19"/>
          <w:szCs w:val="19"/>
          <w:lang w:val="hr-HR" w:eastAsia="hr-HR"/>
        </w:rPr>
        <w:br/>
        <w:t>cjevovod kada on bude sagrađen.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2C06DB">
      <w:pPr>
        <w:pStyle w:val="Style5"/>
        <w:widowControl/>
        <w:spacing w:before="120"/>
        <w:rPr>
          <w:rStyle w:val="FontStyle59"/>
          <w:sz w:val="19"/>
          <w:szCs w:val="19"/>
          <w:lang w:val="hr-HR" w:eastAsia="hr-HR"/>
        </w:rPr>
      </w:pPr>
      <w:r>
        <w:rPr>
          <w:rStyle w:val="FontStyle59"/>
          <w:sz w:val="19"/>
          <w:szCs w:val="19"/>
          <w:lang w:val="hr-HR" w:eastAsia="hr-HR"/>
        </w:rPr>
        <w:br/>
        <w:t>Č</w:t>
      </w:r>
      <w:r w:rsidR="00D7002F" w:rsidRPr="00E76E5C">
        <w:rPr>
          <w:rStyle w:val="FontStyle59"/>
          <w:sz w:val="19"/>
          <w:szCs w:val="19"/>
          <w:lang w:val="hr-HR" w:eastAsia="hr-HR"/>
        </w:rPr>
        <w:t>lanak 61.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Koncentracija opasnih tvari koje se</w:t>
      </w:r>
      <w:r w:rsidRPr="00E76E5C">
        <w:rPr>
          <w:rStyle w:val="FontStyle58"/>
          <w:sz w:val="19"/>
          <w:szCs w:val="19"/>
          <w:lang w:val="hr-HR" w:eastAsia="hr-HR"/>
        </w:rPr>
        <w:br/>
        <w:t>ispuštaju u fekalnu kanalizacijsku mrežu, odnosno</w:t>
      </w:r>
      <w:r w:rsidRPr="00E76E5C">
        <w:rPr>
          <w:rStyle w:val="FontStyle58"/>
          <w:sz w:val="19"/>
          <w:szCs w:val="19"/>
          <w:lang w:val="hr-HR" w:eastAsia="hr-HR"/>
        </w:rPr>
        <w:br/>
        <w:t>koje dolaze na uređaj za pročišćavanje otpadnih</w:t>
      </w:r>
      <w:r w:rsidRPr="00E76E5C">
        <w:rPr>
          <w:rStyle w:val="FontStyle58"/>
          <w:sz w:val="19"/>
          <w:szCs w:val="19"/>
          <w:lang w:val="hr-HR" w:eastAsia="hr-HR"/>
        </w:rPr>
        <w:br/>
        <w:t>voda ne smije prelaziti vrijednosti utvrđene</w:t>
      </w:r>
      <w:r w:rsidRPr="00E76E5C">
        <w:rPr>
          <w:rStyle w:val="FontStyle58"/>
          <w:sz w:val="19"/>
          <w:szCs w:val="19"/>
          <w:lang w:val="hr-HR" w:eastAsia="hr-HR"/>
        </w:rPr>
        <w:br/>
        <w:t>«Pravilnikom o graničnim vrijednostima</w:t>
      </w:r>
      <w:r w:rsidRPr="00E76E5C">
        <w:rPr>
          <w:rStyle w:val="FontStyle58"/>
          <w:sz w:val="19"/>
          <w:szCs w:val="19"/>
          <w:lang w:val="hr-HR" w:eastAsia="hr-HR"/>
        </w:rPr>
        <w:br/>
        <w:t>pokazatelja opasnih i drugih tvari u otpadnim</w:t>
      </w:r>
      <w:r w:rsidRPr="00E76E5C">
        <w:rPr>
          <w:rStyle w:val="FontStyle58"/>
          <w:sz w:val="19"/>
          <w:szCs w:val="19"/>
          <w:lang w:val="hr-HR" w:eastAsia="hr-HR"/>
        </w:rPr>
        <w:br/>
        <w:t>vodama».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62.</w:t>
      </w:r>
    </w:p>
    <w:p w:rsidR="00BA0203" w:rsidRPr="00E76E5C" w:rsidRDefault="00BA0203">
      <w:pPr>
        <w:pStyle w:val="Style4"/>
        <w:widowControl/>
        <w:spacing w:line="240" w:lineRule="exact"/>
        <w:ind w:firstLine="71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Dionice kanalizacijske mreže koje se</w:t>
      </w:r>
      <w:r w:rsidRPr="00E76E5C">
        <w:rPr>
          <w:rStyle w:val="FontStyle58"/>
          <w:sz w:val="19"/>
          <w:szCs w:val="19"/>
          <w:lang w:val="hr-HR" w:eastAsia="hr-HR"/>
        </w:rPr>
        <w:br/>
        <w:t>križaju s vodovodnom mrežom moraju se izvesti s</w:t>
      </w:r>
      <w:r w:rsidRPr="00E76E5C">
        <w:rPr>
          <w:rStyle w:val="FontStyle58"/>
          <w:sz w:val="19"/>
          <w:szCs w:val="19"/>
          <w:lang w:val="hr-HR" w:eastAsia="hr-HR"/>
        </w:rPr>
        <w:br/>
        <w:t>posebnom zaštitom kako bi se onemogućio kontakt</w:t>
      </w:r>
      <w:r w:rsidRPr="00E76E5C">
        <w:rPr>
          <w:rStyle w:val="FontStyle58"/>
          <w:sz w:val="19"/>
          <w:szCs w:val="19"/>
          <w:lang w:val="hr-HR" w:eastAsia="hr-HR"/>
        </w:rPr>
        <w:br/>
        <w:t>otpadnih voda s vodoopskrbnim sustavom. Jedna od</w:t>
      </w:r>
      <w:r w:rsidRPr="00E76E5C">
        <w:rPr>
          <w:rStyle w:val="FontStyle58"/>
          <w:sz w:val="19"/>
          <w:szCs w:val="19"/>
          <w:lang w:val="hr-HR" w:eastAsia="hr-HR"/>
        </w:rPr>
        <w:br/>
        <w:t>mjera je da se kanalizacijske cijevi moraju nalaziti</w:t>
      </w:r>
      <w:r w:rsidRPr="00E76E5C">
        <w:rPr>
          <w:rStyle w:val="FontStyle58"/>
          <w:sz w:val="19"/>
          <w:szCs w:val="19"/>
          <w:lang w:val="hr-HR" w:eastAsia="hr-HR"/>
        </w:rPr>
        <w:br/>
        <w:t>ispod vodovodnih cjevovoda, kao i na dovoljnoj</w:t>
      </w:r>
      <w:r w:rsidRPr="00E76E5C">
        <w:rPr>
          <w:rStyle w:val="FontStyle58"/>
          <w:sz w:val="19"/>
          <w:szCs w:val="19"/>
          <w:lang w:val="hr-HR" w:eastAsia="hr-HR"/>
        </w:rPr>
        <w:br/>
        <w:t>međusobnoj horizontalnoj udaljenosti.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Kako bi se spriječilo odnošenje aerosola iz</w:t>
      </w:r>
      <w:r w:rsidRPr="00E76E5C">
        <w:rPr>
          <w:rStyle w:val="FontStyle58"/>
          <w:sz w:val="19"/>
          <w:szCs w:val="19"/>
          <w:lang w:val="hr-HR" w:eastAsia="hr-HR"/>
        </w:rPr>
        <w:br/>
        <w:t>kanalizacijskog sustava na okolni teren,</w:t>
      </w:r>
      <w:r w:rsidRPr="00E76E5C">
        <w:rPr>
          <w:rStyle w:val="FontStyle58"/>
          <w:sz w:val="19"/>
          <w:szCs w:val="19"/>
          <w:lang w:val="hr-HR" w:eastAsia="hr-HR"/>
        </w:rPr>
        <w:br/>
        <w:t>kanalizacijska mreža mora biti potpuno zatvorena</w:t>
      </w:r>
      <w:r w:rsidRPr="00E76E5C">
        <w:rPr>
          <w:rStyle w:val="FontStyle58"/>
          <w:sz w:val="19"/>
          <w:szCs w:val="19"/>
          <w:lang w:val="hr-HR" w:eastAsia="hr-HR"/>
        </w:rPr>
        <w:br/>
        <w:t>bez ikakvih površina sa otvorenim vodnim licem.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Odzračivanje kanalizacijske mreže treba</w:t>
      </w:r>
      <w:r w:rsidRPr="00E76E5C">
        <w:rPr>
          <w:rStyle w:val="FontStyle58"/>
          <w:sz w:val="19"/>
          <w:szCs w:val="19"/>
          <w:lang w:val="hr-HR" w:eastAsia="hr-HR"/>
        </w:rPr>
        <w:br/>
        <w:t>biti riješeno preko odzračivača na svim priključnim</w:t>
      </w:r>
      <w:r w:rsidRPr="00E76E5C">
        <w:rPr>
          <w:rStyle w:val="FontStyle58"/>
          <w:sz w:val="19"/>
          <w:szCs w:val="19"/>
          <w:lang w:val="hr-HR" w:eastAsia="hr-HR"/>
        </w:rPr>
        <w:br/>
        <w:t>objektima kako bi se smanjilo sakupljanje opasnih</w:t>
      </w:r>
      <w:r w:rsidRPr="00E76E5C">
        <w:rPr>
          <w:rStyle w:val="FontStyle58"/>
          <w:sz w:val="19"/>
          <w:szCs w:val="19"/>
          <w:lang w:val="hr-HR" w:eastAsia="hr-HR"/>
        </w:rPr>
        <w:br/>
        <w:t>plinova i omogućio dotok kisika potrebnog za</w:t>
      </w:r>
      <w:r w:rsidRPr="00E76E5C">
        <w:rPr>
          <w:rStyle w:val="FontStyle58"/>
          <w:sz w:val="19"/>
          <w:szCs w:val="19"/>
          <w:lang w:val="hr-HR" w:eastAsia="hr-HR"/>
        </w:rPr>
        <w:br/>
        <w:t>razgradnju organskih tvari.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63.</w:t>
      </w:r>
    </w:p>
    <w:p w:rsidR="00BA0203" w:rsidRPr="00E76E5C" w:rsidRDefault="00D7002F">
      <w:pPr>
        <w:pStyle w:val="Style4"/>
        <w:widowControl/>
        <w:spacing w:before="240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Oborinske otpadne vode s područja ovog</w:t>
      </w:r>
      <w:r w:rsidRPr="00E76E5C">
        <w:rPr>
          <w:rStyle w:val="FontStyle58"/>
          <w:sz w:val="19"/>
          <w:szCs w:val="19"/>
          <w:lang w:val="hr-HR" w:eastAsia="hr-HR"/>
        </w:rPr>
        <w:br/>
        <w:t>UPU-a moraju se odvesti zasebnom oborinskom</w:t>
      </w:r>
      <w:r w:rsidRPr="00E76E5C">
        <w:rPr>
          <w:rStyle w:val="FontStyle58"/>
          <w:sz w:val="19"/>
          <w:szCs w:val="19"/>
          <w:lang w:val="hr-HR" w:eastAsia="hr-HR"/>
        </w:rPr>
        <w:br/>
        <w:t>kanalizacijskom mrežom do morske obale gdje su</w:t>
      </w:r>
      <w:r w:rsidRPr="00E76E5C">
        <w:rPr>
          <w:rStyle w:val="FontStyle58"/>
          <w:sz w:val="19"/>
          <w:szCs w:val="19"/>
          <w:lang w:val="hr-HR" w:eastAsia="hr-HR"/>
        </w:rPr>
        <w:br/>
        <w:t>planirane četiri obalna ispusta preko kojih se ove</w:t>
      </w:r>
      <w:r w:rsidRPr="00E76E5C">
        <w:rPr>
          <w:rStyle w:val="FontStyle58"/>
          <w:sz w:val="19"/>
          <w:szCs w:val="19"/>
          <w:lang w:val="hr-HR" w:eastAsia="hr-HR"/>
        </w:rPr>
        <w:br/>
        <w:t>otpadne vode ispuštaju u morski akvatorij.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64.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Radi zaštite morskog akvatorija od štetnih</w:t>
      </w:r>
      <w:r w:rsidRPr="00E76E5C">
        <w:rPr>
          <w:rStyle w:val="FontStyle58"/>
          <w:sz w:val="19"/>
          <w:szCs w:val="19"/>
          <w:lang w:val="hr-HR" w:eastAsia="hr-HR"/>
        </w:rPr>
        <w:br/>
        <w:t>tvari iz oborinskih otpadnih voda, prije planiranog</w:t>
      </w:r>
      <w:r w:rsidRPr="00E76E5C">
        <w:rPr>
          <w:rStyle w:val="FontStyle58"/>
          <w:sz w:val="19"/>
          <w:szCs w:val="19"/>
          <w:lang w:val="hr-HR" w:eastAsia="hr-HR"/>
        </w:rPr>
        <w:br/>
        <w:t>obalnog ispusta za ispuštanje ovih otpadnih voda u</w:t>
      </w:r>
      <w:r w:rsidRPr="00E76E5C">
        <w:rPr>
          <w:rStyle w:val="FontStyle58"/>
          <w:sz w:val="19"/>
          <w:szCs w:val="19"/>
          <w:lang w:val="hr-HR" w:eastAsia="hr-HR"/>
        </w:rPr>
        <w:br/>
        <w:t>obalno more, moraju se ugraditi odgovarajući</w:t>
      </w:r>
      <w:r w:rsidRPr="00E76E5C">
        <w:rPr>
          <w:rStyle w:val="FontStyle58"/>
          <w:sz w:val="19"/>
          <w:szCs w:val="19"/>
          <w:lang w:val="hr-HR" w:eastAsia="hr-HR"/>
        </w:rPr>
        <w:br/>
        <w:t>separatorij za izdvajanje ulja i masnoća.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65.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Da se pospješi otjecanje oborinskih</w:t>
      </w:r>
      <w:r w:rsidRPr="00E76E5C">
        <w:rPr>
          <w:rStyle w:val="FontStyle58"/>
          <w:sz w:val="19"/>
          <w:szCs w:val="19"/>
          <w:lang w:val="hr-HR" w:eastAsia="hr-HR"/>
        </w:rPr>
        <w:br/>
        <w:t>otpadnih voda planirane prometne površine moraju</w:t>
      </w:r>
      <w:r w:rsidRPr="00E76E5C">
        <w:rPr>
          <w:rStyle w:val="FontStyle58"/>
          <w:sz w:val="19"/>
          <w:szCs w:val="19"/>
          <w:lang w:val="hr-HR" w:eastAsia="hr-HR"/>
        </w:rPr>
        <w:br/>
        <w:t>se izvesti s odgovarajućim uzdužnim i poprečnim</w:t>
      </w:r>
      <w:r w:rsidRPr="00E76E5C">
        <w:rPr>
          <w:rStyle w:val="FontStyle58"/>
          <w:sz w:val="19"/>
          <w:szCs w:val="19"/>
          <w:lang w:val="hr-HR" w:eastAsia="hr-HR"/>
        </w:rPr>
        <w:br/>
        <w:t>padovima.</w:t>
      </w:r>
    </w:p>
    <w:p w:rsidR="00BA0203" w:rsidRPr="00E76E5C" w:rsidRDefault="00D7002F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što učinkovitije rješavanje odvodnje</w:t>
      </w:r>
      <w:r w:rsidRPr="00E76E5C">
        <w:rPr>
          <w:rStyle w:val="FontStyle58"/>
          <w:sz w:val="19"/>
          <w:szCs w:val="19"/>
          <w:lang w:val="hr-HR" w:eastAsia="hr-HR"/>
        </w:rPr>
        <w:br/>
        <w:t>oborinskih otpadnih voda na svim prometnim</w:t>
      </w:r>
      <w:r w:rsidRPr="00E76E5C">
        <w:rPr>
          <w:rStyle w:val="FontStyle58"/>
          <w:sz w:val="19"/>
          <w:szCs w:val="19"/>
          <w:lang w:val="hr-HR" w:eastAsia="hr-HR"/>
        </w:rPr>
        <w:br/>
        <w:t>površinama treba ugraditi dovoljan broj vodolovnih</w:t>
      </w:r>
      <w:r w:rsidRPr="00E76E5C">
        <w:rPr>
          <w:rStyle w:val="FontStyle58"/>
          <w:sz w:val="19"/>
          <w:szCs w:val="19"/>
          <w:lang w:val="hr-HR" w:eastAsia="hr-HR"/>
        </w:rPr>
        <w:br/>
        <w:t>grla. a na poprečnim ulicama po potrebi i adekvatne</w:t>
      </w:r>
      <w:r w:rsidRPr="00E76E5C">
        <w:rPr>
          <w:rStyle w:val="FontStyle58"/>
          <w:sz w:val="19"/>
          <w:szCs w:val="19"/>
          <w:lang w:val="hr-HR" w:eastAsia="hr-HR"/>
        </w:rPr>
        <w:br/>
        <w:t>kanalske linijske rešetke.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66.</w:t>
      </w:r>
    </w:p>
    <w:p w:rsidR="00BA0203" w:rsidRPr="00E76E5C" w:rsidRDefault="00D7002F">
      <w:pPr>
        <w:pStyle w:val="Style4"/>
        <w:widowControl/>
        <w:spacing w:before="235" w:line="24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Posteljica na dnu rova na koju se polažu</w:t>
      </w:r>
      <w:r w:rsidRPr="00E76E5C">
        <w:rPr>
          <w:rStyle w:val="FontStyle58"/>
          <w:sz w:val="19"/>
          <w:szCs w:val="19"/>
          <w:lang w:val="hr-HR" w:eastAsia="hr-HR"/>
        </w:rPr>
        <w:br/>
        <w:t>kanalizacijske cijevi, te nadsloj od 30 cm iznad</w:t>
      </w:r>
    </w:p>
    <w:p w:rsidR="00BA0203" w:rsidRPr="00E76E5C" w:rsidRDefault="00BA0203">
      <w:pPr>
        <w:pStyle w:val="Style4"/>
        <w:widowControl/>
        <w:spacing w:before="235" w:line="240" w:lineRule="exact"/>
        <w:ind w:firstLine="706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26" w:right="1392" w:bottom="1091" w:left="1459" w:header="720" w:footer="720" w:gutter="0"/>
          <w:cols w:num="2" w:space="720" w:equalWidth="0">
            <w:col w:w="4185" w:space="677"/>
            <w:col w:w="4190"/>
          </w:cols>
          <w:noEndnote/>
        </w:sectPr>
      </w:pPr>
    </w:p>
    <w:p w:rsidR="00BA0203" w:rsidRPr="00E76E5C" w:rsidRDefault="00E76E5C">
      <w:pPr>
        <w:framePr w:h="341" w:hSpace="38" w:wrap="notBeside" w:vAnchor="text" w:hAnchor="margin" w:x="-124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7" type="#_x0000_t75" style="width:456.3pt;height:17.6pt">
            <v:imagedata r:id="rId19" o:title=""/>
          </v:shape>
        </w:pict>
      </w:r>
    </w:p>
    <w:p w:rsidR="00BA0203" w:rsidRPr="00E76E5C" w:rsidRDefault="00BA0203">
      <w:pPr>
        <w:pStyle w:val="Style19"/>
        <w:widowControl/>
        <w:spacing w:line="240" w:lineRule="exact"/>
        <w:rPr>
          <w:sz w:val="19"/>
          <w:szCs w:val="19"/>
        </w:rPr>
      </w:pPr>
    </w:p>
    <w:p w:rsidR="00BA0203" w:rsidRPr="00E76E5C" w:rsidRDefault="00D7002F" w:rsidP="00EB6C8E">
      <w:pPr>
        <w:pStyle w:val="Style19"/>
        <w:widowControl/>
        <w:spacing w:before="125" w:line="230" w:lineRule="exact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tjemena cijevi moraju se izvesti od kvalitetnog</w:t>
      </w:r>
      <w:r w:rsidRPr="00E76E5C">
        <w:rPr>
          <w:rStyle w:val="FontStyle58"/>
          <w:sz w:val="19"/>
          <w:szCs w:val="19"/>
          <w:lang w:val="hr-HR" w:eastAsia="hr-HR"/>
        </w:rPr>
        <w:br/>
        <w:t>sitnozmatog materijal</w:t>
      </w:r>
      <w:r w:rsidR="00EB6C8E">
        <w:rPr>
          <w:rStyle w:val="FontStyle58"/>
          <w:sz w:val="19"/>
          <w:szCs w:val="19"/>
          <w:lang w:val="hr-HR" w:eastAsia="hr-HR"/>
        </w:rPr>
        <w:t>a i zbiti na zahtijevani modul</w:t>
      </w:r>
      <w:r w:rsidRPr="00E76E5C">
        <w:rPr>
          <w:rStyle w:val="FontStyle58"/>
          <w:sz w:val="19"/>
          <w:szCs w:val="19"/>
          <w:lang w:val="hr-HR" w:eastAsia="hr-HR"/>
        </w:rPr>
        <w:br/>
        <w:t>stišlj ivosti.</w:t>
      </w:r>
    </w:p>
    <w:p w:rsidR="00BA0203" w:rsidRPr="00E76E5C" w:rsidRDefault="00D7002F" w:rsidP="00EB6C8E">
      <w:pPr>
        <w:pStyle w:val="Style4"/>
        <w:widowControl/>
        <w:tabs>
          <w:tab w:val="left" w:pos="2333"/>
          <w:tab w:val="left" w:pos="3538"/>
        </w:tabs>
        <w:spacing w:line="230" w:lineRule="exact"/>
        <w:ind w:left="706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Horizontalni</w:t>
      </w:r>
      <w:r w:rsidR="00EB6C8E">
        <w:rPr>
          <w:rStyle w:val="FontStyle58"/>
          <w:sz w:val="19"/>
          <w:szCs w:val="19"/>
          <w:lang w:val="hr-HR" w:eastAsia="hr-HR"/>
        </w:rPr>
        <w:t xml:space="preserve">  </w:t>
      </w:r>
      <w:r w:rsidRPr="00E76E5C">
        <w:rPr>
          <w:rStyle w:val="FontStyle58"/>
          <w:sz w:val="19"/>
          <w:szCs w:val="19"/>
          <w:lang w:val="hr-HR" w:eastAsia="hr-HR"/>
        </w:rPr>
        <w:tab/>
        <w:t>razmak</w:t>
      </w:r>
      <w:r w:rsidR="00EB6C8E">
        <w:rPr>
          <w:rStyle w:val="FontStyle58"/>
          <w:sz w:val="19"/>
          <w:szCs w:val="19"/>
          <w:lang w:val="hr-HR" w:eastAsia="hr-HR"/>
        </w:rPr>
        <w:t xml:space="preserve">    </w:t>
      </w:r>
      <w:r w:rsidRPr="00E76E5C">
        <w:rPr>
          <w:rStyle w:val="FontStyle58"/>
          <w:sz w:val="19"/>
          <w:szCs w:val="19"/>
          <w:lang w:val="hr-HR" w:eastAsia="hr-HR"/>
        </w:rPr>
        <w:tab/>
        <w:t>između</w:t>
      </w:r>
    </w:p>
    <w:p w:rsidR="00BA0203" w:rsidRPr="00E76E5C" w:rsidRDefault="00D7002F" w:rsidP="00EB6C8E">
      <w:pPr>
        <w:pStyle w:val="Style3"/>
        <w:widowControl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kanalizacijskih cijevi i vodovodnih cijevi mora</w:t>
      </w:r>
      <w:r w:rsidRPr="00E76E5C">
        <w:rPr>
          <w:rStyle w:val="FontStyle58"/>
          <w:sz w:val="19"/>
          <w:szCs w:val="19"/>
          <w:lang w:val="hr-HR" w:eastAsia="hr-HR"/>
        </w:rPr>
        <w:br/>
        <w:t>iznositi 2,0-3,0 m.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fekalnu kanalizacijsku mrežu mora se</w:t>
      </w:r>
      <w:r w:rsidRPr="00E76E5C">
        <w:rPr>
          <w:rStyle w:val="FontStyle58"/>
          <w:sz w:val="19"/>
          <w:szCs w:val="19"/>
          <w:lang w:val="hr-HR" w:eastAsia="hr-HR"/>
        </w:rPr>
        <w:br/>
        <w:t>primijeniti kao minimalni 0 250 mm, uz minimalni</w:t>
      </w:r>
      <w:r w:rsidRPr="00E76E5C">
        <w:rPr>
          <w:rStyle w:val="FontStyle58"/>
          <w:sz w:val="19"/>
          <w:szCs w:val="19"/>
          <w:lang w:val="hr-HR" w:eastAsia="hr-HR"/>
        </w:rPr>
        <w:br/>
        <w:t>pad od I = 0,50%.</w:t>
      </w:r>
    </w:p>
    <w:p w:rsidR="00BA0203" w:rsidRPr="00E76E5C" w:rsidRDefault="00D7002F">
      <w:pPr>
        <w:pStyle w:val="Style4"/>
        <w:widowControl/>
        <w:spacing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oborinsku kanalizacijsku mrežu treba</w:t>
      </w:r>
      <w:r w:rsidRPr="00E76E5C">
        <w:rPr>
          <w:rStyle w:val="FontStyle58"/>
          <w:sz w:val="19"/>
          <w:szCs w:val="19"/>
          <w:lang w:val="hr-HR" w:eastAsia="hr-HR"/>
        </w:rPr>
        <w:br/>
        <w:t>primijeniti 11300 mm kao minimalni profil.</w:t>
      </w:r>
    </w:p>
    <w:p w:rsidR="00BA0203" w:rsidRPr="00E76E5C" w:rsidRDefault="00BA0203">
      <w:pPr>
        <w:pStyle w:val="Style5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8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5.3.3.    Elektroopskrba</w:t>
      </w:r>
    </w:p>
    <w:p w:rsidR="00BA0203" w:rsidRPr="00EB6C8E" w:rsidRDefault="00EB6C8E">
      <w:pPr>
        <w:pStyle w:val="Style5"/>
        <w:widowControl/>
        <w:spacing w:before="240"/>
        <w:ind w:left="1603"/>
        <w:jc w:val="left"/>
        <w:rPr>
          <w:rStyle w:val="FontStyle58"/>
          <w:b/>
          <w:sz w:val="19"/>
          <w:szCs w:val="19"/>
          <w:lang w:val="hr-HR" w:eastAsia="hr-HR"/>
        </w:rPr>
      </w:pPr>
      <w:r>
        <w:rPr>
          <w:rStyle w:val="FontStyle58"/>
          <w:b/>
          <w:sz w:val="19"/>
          <w:szCs w:val="19"/>
          <w:lang w:val="hr-HR" w:eastAsia="hr-HR"/>
        </w:rPr>
        <w:t xml:space="preserve">  </w:t>
      </w:r>
      <w:r w:rsidR="00D7002F" w:rsidRPr="00EB6C8E">
        <w:rPr>
          <w:rStyle w:val="FontStyle58"/>
          <w:b/>
          <w:sz w:val="19"/>
          <w:szCs w:val="19"/>
          <w:lang w:val="hr-HR" w:eastAsia="hr-HR"/>
        </w:rPr>
        <w:t>Članak 67.</w:t>
      </w:r>
    </w:p>
    <w:p w:rsidR="00BA0203" w:rsidRPr="00E76E5C" w:rsidRDefault="00BA0203">
      <w:pPr>
        <w:pStyle w:val="Style4"/>
        <w:widowControl/>
        <w:spacing w:line="240" w:lineRule="exact"/>
        <w:ind w:firstLine="68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68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Elektroenergetsku mrežu potrebno je</w:t>
      </w:r>
      <w:r w:rsidRPr="00E76E5C">
        <w:rPr>
          <w:rStyle w:val="FontStyle58"/>
          <w:sz w:val="19"/>
          <w:szCs w:val="19"/>
          <w:lang w:val="hr-HR" w:eastAsia="hr-HR"/>
        </w:rPr>
        <w:br/>
        <w:t>izvesti prema kartografskom prikazu Plana (List 2.5</w:t>
      </w:r>
      <w:r w:rsidRPr="00E76E5C">
        <w:rPr>
          <w:rStyle w:val="FontStyle58"/>
          <w:sz w:val="19"/>
          <w:szCs w:val="19"/>
          <w:lang w:val="hr-HR" w:eastAsia="hr-HR"/>
        </w:rPr>
        <w:br/>
        <w:t>- energetska mreža) i u skladu s važećim zakonima,</w:t>
      </w:r>
      <w:r w:rsidRPr="00E76E5C">
        <w:rPr>
          <w:rStyle w:val="FontStyle58"/>
          <w:sz w:val="19"/>
          <w:szCs w:val="19"/>
          <w:lang w:val="hr-HR" w:eastAsia="hr-HR"/>
        </w:rPr>
        <w:br/>
        <w:t>pravilnicima, uredbama, normativima, standardima</w:t>
      </w:r>
      <w:r w:rsidRPr="00E76E5C">
        <w:rPr>
          <w:rStyle w:val="FontStyle58"/>
          <w:sz w:val="19"/>
          <w:szCs w:val="19"/>
          <w:lang w:val="hr-HR" w:eastAsia="hr-HR"/>
        </w:rPr>
        <w:br/>
        <w:t>idr.</w:t>
      </w:r>
    </w:p>
    <w:p w:rsidR="00BA0203" w:rsidRPr="00EB6C8E" w:rsidRDefault="00D7002F">
      <w:pPr>
        <w:pStyle w:val="Style5"/>
        <w:widowControl/>
        <w:spacing w:before="240"/>
        <w:rPr>
          <w:rStyle w:val="FontStyle58"/>
          <w:b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Članak 68.</w:t>
      </w:r>
    </w:p>
    <w:p w:rsidR="00BA0203" w:rsidRPr="00E76E5C" w:rsidRDefault="00D7002F">
      <w:pPr>
        <w:pStyle w:val="Style4"/>
        <w:widowControl/>
        <w:spacing w:before="230"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Gradnja novih elektroenergetskih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(kabela 20 kV, te transformatorske</w:t>
      </w:r>
      <w:r w:rsidRPr="00E76E5C">
        <w:rPr>
          <w:rStyle w:val="FontStyle58"/>
          <w:sz w:val="19"/>
          <w:szCs w:val="19"/>
          <w:lang w:val="hr-HR" w:eastAsia="hr-HR"/>
        </w:rPr>
        <w:br/>
        <w:t>stanice) kao i kabliranje pojedinih dijelova trase</w:t>
      </w:r>
      <w:r w:rsidRPr="00E76E5C">
        <w:rPr>
          <w:rStyle w:val="FontStyle58"/>
          <w:sz w:val="19"/>
          <w:szCs w:val="19"/>
          <w:lang w:val="hr-HR" w:eastAsia="hr-HR"/>
        </w:rPr>
        <w:br/>
        <w:t>vodova visokog napona određuje se lokacijskim</w:t>
      </w:r>
      <w:r w:rsidRPr="00E76E5C">
        <w:rPr>
          <w:rStyle w:val="FontStyle58"/>
          <w:sz w:val="19"/>
          <w:szCs w:val="19"/>
          <w:lang w:val="hr-HR" w:eastAsia="hr-HR"/>
        </w:rPr>
        <w:br/>
        <w:t>dozvolama, uključivo uvjete HEP-a.</w:t>
      </w:r>
    </w:p>
    <w:p w:rsidR="00BA0203" w:rsidRPr="00E76E5C" w:rsidRDefault="00D7002F">
      <w:pPr>
        <w:pStyle w:val="Style5"/>
        <w:widowControl/>
        <w:spacing w:before="240"/>
        <w:rPr>
          <w:rStyle w:val="FontStyle58"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Članak 69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40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Primjenom elektroenergetskih normativa</w:t>
      </w:r>
      <w:r w:rsidRPr="00E76E5C">
        <w:rPr>
          <w:rStyle w:val="FontStyle58"/>
          <w:sz w:val="19"/>
          <w:szCs w:val="19"/>
          <w:lang w:val="hr-HR" w:eastAsia="hr-HR"/>
        </w:rPr>
        <w:br/>
        <w:t>na urbanističke kapacitete planirane namjene, gdje</w:t>
      </w:r>
      <w:r w:rsidRPr="00E76E5C">
        <w:rPr>
          <w:rStyle w:val="FontStyle58"/>
          <w:sz w:val="19"/>
          <w:szCs w:val="19"/>
          <w:lang w:val="hr-HR" w:eastAsia="hr-HR"/>
        </w:rPr>
        <w:br/>
        <w:t>je planom predviđena izgradnja objekata 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namjene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(TI</w:t>
      </w:r>
      <w:r w:rsidRPr="00E76E5C">
        <w:rPr>
          <w:rStyle w:val="FontStyle58"/>
          <w:sz w:val="19"/>
          <w:szCs w:val="19"/>
          <w:lang w:val="hr-HR" w:eastAsia="hr-HR"/>
        </w:rPr>
        <w:t xml:space="preserve"> i T2 ) određena je procjena vršnog</w:t>
      </w:r>
      <w:r w:rsidRPr="00E76E5C">
        <w:rPr>
          <w:rStyle w:val="FontStyle58"/>
          <w:sz w:val="19"/>
          <w:szCs w:val="19"/>
          <w:lang w:val="hr-HR" w:eastAsia="hr-HR"/>
        </w:rPr>
        <w:br/>
        <w:t>opterećenja zone u cjelini, što je osnova za</w:t>
      </w:r>
      <w:r w:rsidRPr="00E76E5C">
        <w:rPr>
          <w:rStyle w:val="FontStyle58"/>
          <w:sz w:val="19"/>
          <w:szCs w:val="19"/>
          <w:lang w:val="hr-HR" w:eastAsia="hr-HR"/>
        </w:rPr>
        <w:br/>
        <w:t>planiranje izgradnje elektroenergetskih objekata.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Procijenjena ukupne vršne snage na</w:t>
      </w:r>
      <w:r w:rsidRPr="00E76E5C">
        <w:rPr>
          <w:rStyle w:val="FontStyle58"/>
          <w:sz w:val="19"/>
          <w:szCs w:val="19"/>
          <w:lang w:val="hr-HR" w:eastAsia="hr-HR"/>
        </w:rPr>
        <w:br/>
        <w:t>području UPU-a Široki Rat iznosi:</w:t>
      </w:r>
    </w:p>
    <w:p w:rsidR="00BA0203" w:rsidRPr="00E76E5C" w:rsidRDefault="00D7002F">
      <w:pPr>
        <w:pStyle w:val="Style4"/>
        <w:widowControl/>
        <w:spacing w:line="230" w:lineRule="exact"/>
        <w:ind w:left="734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Pv = 3 100,0 kW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Dobiveni iznos opterećenja na nivou cijele</w:t>
      </w:r>
      <w:r w:rsidRPr="00E76E5C">
        <w:rPr>
          <w:rStyle w:val="FontStyle58"/>
          <w:sz w:val="19"/>
          <w:szCs w:val="19"/>
          <w:lang w:val="hr-HR" w:eastAsia="hr-HR"/>
        </w:rPr>
        <w:br/>
        <w:t>zone je mjerodavan za određivanje broja</w:t>
      </w:r>
      <w:r w:rsidRPr="00E76E5C">
        <w:rPr>
          <w:rStyle w:val="FontStyle58"/>
          <w:sz w:val="19"/>
          <w:szCs w:val="19"/>
          <w:lang w:val="hr-HR" w:eastAsia="hr-HR"/>
        </w:rPr>
        <w:br/>
        <w:t>trafostanica i izbor instalirane snage trafostanica.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Potreban broj trafostanica 10-20/0,4 kV</w:t>
      </w:r>
      <w:r w:rsidRPr="00E76E5C">
        <w:rPr>
          <w:rStyle w:val="FontStyle58"/>
          <w:sz w:val="19"/>
          <w:szCs w:val="19"/>
          <w:lang w:val="hr-HR" w:eastAsia="hr-HR"/>
        </w:rPr>
        <w:br/>
        <w:t>koje je potrebno izgraditi za napajanje planiranih</w:t>
      </w:r>
      <w:r w:rsidRPr="00E76E5C">
        <w:rPr>
          <w:rStyle w:val="FontStyle58"/>
          <w:sz w:val="19"/>
          <w:szCs w:val="19"/>
          <w:lang w:val="hr-HR" w:eastAsia="hr-HR"/>
        </w:rPr>
        <w:br/>
        <w:t>potrošača turističke zone određuje se prema izrazu:</w:t>
      </w:r>
    </w:p>
    <w:p w:rsidR="00BA0203" w:rsidRPr="00E76E5C" w:rsidRDefault="00BA0203">
      <w:pPr>
        <w:pStyle w:val="Style4"/>
        <w:widowControl/>
        <w:spacing w:line="240" w:lineRule="exact"/>
        <w:ind w:left="744" w:firstLine="706"/>
        <w:jc w:val="lef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tabs>
          <w:tab w:val="left" w:leader="hyphen" w:pos="2698"/>
        </w:tabs>
        <w:spacing w:before="19" w:line="202" w:lineRule="exact"/>
        <w:ind w:left="744" w:firstLine="706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3 600 x 0,7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pacing w:val="60"/>
          <w:sz w:val="19"/>
          <w:szCs w:val="19"/>
          <w:vertAlign w:val="subscript"/>
          <w:lang w:val="hr-HR" w:eastAsia="hr-HR"/>
        </w:rPr>
        <w:t>n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=</w:t>
      </w:r>
      <w:r w:rsidRPr="00E76E5C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ab/>
        <w:t>= 3,4 = 4</w:t>
      </w:r>
    </w:p>
    <w:p w:rsidR="00BA0203" w:rsidRPr="00E76E5C" w:rsidRDefault="00D7002F">
      <w:pPr>
        <w:pStyle w:val="Style3"/>
        <w:widowControl/>
        <w:spacing w:before="67" w:line="240" w:lineRule="auto"/>
        <w:ind w:left="1219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1000 x 0,8 x 0,95</w:t>
      </w:r>
    </w:p>
    <w:p w:rsidR="00BA0203" w:rsidRPr="00E76E5C" w:rsidRDefault="00D7002F">
      <w:pPr>
        <w:pStyle w:val="Style4"/>
        <w:widowControl/>
        <w:spacing w:before="235" w:line="235" w:lineRule="exact"/>
        <w:ind w:firstLine="68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napajanje UPU-a kod konačne</w:t>
      </w:r>
      <w:r w:rsidRPr="00E76E5C">
        <w:rPr>
          <w:rStyle w:val="FontStyle58"/>
          <w:sz w:val="19"/>
          <w:szCs w:val="19"/>
          <w:lang w:val="hr-HR" w:eastAsia="hr-HR"/>
        </w:rPr>
        <w:br/>
        <w:t>izgrađenosti plana potrebno je izgraditi 4</w:t>
      </w:r>
      <w:r w:rsidRPr="00E76E5C">
        <w:rPr>
          <w:rStyle w:val="FontStyle58"/>
          <w:sz w:val="19"/>
          <w:szCs w:val="19"/>
          <w:lang w:val="hr-HR" w:eastAsia="hr-HR"/>
        </w:rPr>
        <w:br/>
        <w:t>trafostanice tipa "gradska" instalirane snage 1000</w:t>
      </w:r>
      <w:r w:rsidRPr="00E76E5C">
        <w:rPr>
          <w:rStyle w:val="FontStyle58"/>
          <w:sz w:val="19"/>
          <w:szCs w:val="19"/>
          <w:lang w:val="hr-HR" w:eastAsia="hr-HR"/>
        </w:rPr>
        <w:br/>
        <w:t>kVA. Dinamika izgradnje pojedinih trafostanica</w:t>
      </w:r>
      <w:r w:rsidRPr="00E76E5C">
        <w:rPr>
          <w:rStyle w:val="FontStyle58"/>
          <w:sz w:val="19"/>
          <w:szCs w:val="19"/>
          <w:lang w:val="hr-HR" w:eastAsia="hr-HR"/>
        </w:rPr>
        <w:br/>
        <w:t>ovisiti će isključivo o dinamici izgradnje planiranih</w:t>
      </w:r>
      <w:r w:rsidRPr="00E76E5C">
        <w:rPr>
          <w:rStyle w:val="FontStyle58"/>
          <w:sz w:val="19"/>
          <w:szCs w:val="19"/>
          <w:lang w:val="hr-HR" w:eastAsia="hr-HR"/>
        </w:rPr>
        <w:br/>
        <w:t>objekata odnosno o razvoju konzuma na pojedinoj</w:t>
      </w:r>
      <w:r w:rsidRPr="00E76E5C">
        <w:rPr>
          <w:rStyle w:val="FontStyle58"/>
          <w:sz w:val="19"/>
          <w:szCs w:val="19"/>
          <w:lang w:val="hr-HR" w:eastAsia="hr-HR"/>
        </w:rPr>
        <w:br/>
        <w:t>lokaciji. Trafostanice trebaju biti opremljene prema</w:t>
      </w:r>
      <w:r w:rsidRPr="00E76E5C">
        <w:rPr>
          <w:rStyle w:val="FontStyle58"/>
          <w:sz w:val="19"/>
          <w:szCs w:val="19"/>
          <w:lang w:val="hr-HR" w:eastAsia="hr-HR"/>
        </w:rPr>
        <w:br/>
        <w:t>tipizaciji HEP-a.</w:t>
      </w:r>
    </w:p>
    <w:p w:rsidR="00BA0203" w:rsidRPr="00E76E5C" w:rsidRDefault="00BA0203">
      <w:pPr>
        <w:pStyle w:val="Style40"/>
        <w:widowControl/>
        <w:spacing w:line="240" w:lineRule="exact"/>
        <w:ind w:left="274"/>
        <w:rPr>
          <w:sz w:val="19"/>
          <w:szCs w:val="19"/>
        </w:rPr>
      </w:pPr>
    </w:p>
    <w:p w:rsidR="00BA0203" w:rsidRPr="00E76E5C" w:rsidRDefault="00D7002F" w:rsidP="00EB6C8E">
      <w:pPr>
        <w:pStyle w:val="Style40"/>
        <w:widowControl/>
        <w:spacing w:before="120" w:line="230" w:lineRule="exact"/>
        <w:ind w:left="274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- Buduće trafostanice bit će slobodnostojeće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građevine, zidane od tipskih prefabriciranih</w:t>
      </w:r>
      <w:r w:rsidRPr="00E76E5C">
        <w:rPr>
          <w:rStyle w:val="FontStyle58"/>
          <w:sz w:val="19"/>
          <w:szCs w:val="19"/>
          <w:lang w:val="hr-HR" w:eastAsia="hr-HR"/>
        </w:rPr>
        <w:br/>
        <w:t>betonskih elemenata tipa HEP-KTS 10(20)/0,4kV</w:t>
      </w:r>
      <w:r w:rsidRPr="00E76E5C">
        <w:rPr>
          <w:rStyle w:val="FontStyle58"/>
          <w:sz w:val="19"/>
          <w:szCs w:val="19"/>
          <w:lang w:val="hr-HR" w:eastAsia="hr-HR"/>
        </w:rPr>
        <w:br/>
        <w:t>2xJ000 kVAi l*1000kVA.</w:t>
      </w:r>
    </w:p>
    <w:p w:rsidR="00BA0203" w:rsidRPr="00E76E5C" w:rsidRDefault="00D7002F">
      <w:pPr>
        <w:pStyle w:val="Style4"/>
        <w:widowControl/>
        <w:spacing w:line="230" w:lineRule="exact"/>
        <w:ind w:left="278"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Potrebno je za trafostanice formirati grad.</w:t>
      </w:r>
      <w:r w:rsidRPr="00E76E5C">
        <w:rPr>
          <w:rStyle w:val="FontStyle58"/>
          <w:sz w:val="19"/>
          <w:szCs w:val="19"/>
          <w:lang w:val="hr-HR" w:eastAsia="hr-HR"/>
        </w:rPr>
        <w:br/>
        <w:t>česticu veličine min. 45m2, odnosno za duplu</w:t>
      </w:r>
      <w:r w:rsidRPr="00E76E5C">
        <w:rPr>
          <w:rStyle w:val="FontStyle58"/>
          <w:sz w:val="19"/>
          <w:szCs w:val="19"/>
          <w:lang w:val="hr-HR" w:eastAsia="hr-HR"/>
        </w:rPr>
        <w:br/>
        <w:t>trafostanicu grad. česticu min. 60m2.</w:t>
      </w:r>
    </w:p>
    <w:p w:rsidR="00BA0203" w:rsidRPr="00E76E5C" w:rsidRDefault="00D7002F">
      <w:pPr>
        <w:pStyle w:val="Style4"/>
        <w:widowControl/>
        <w:spacing w:line="230" w:lineRule="exact"/>
        <w:ind w:left="278"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Izgraditi će se nove trafostanice i to: TS1 i</w:t>
      </w:r>
      <w:r w:rsidRPr="00E76E5C">
        <w:rPr>
          <w:rStyle w:val="FontStyle58"/>
          <w:sz w:val="19"/>
          <w:szCs w:val="19"/>
          <w:lang w:val="hr-HR" w:eastAsia="hr-HR"/>
        </w:rPr>
        <w:br/>
        <w:t>TS2 10(20)/0,4kV (lxl000kVA) i TS3</w:t>
      </w:r>
      <w:r w:rsidRPr="00E76E5C">
        <w:rPr>
          <w:rStyle w:val="FontStyle58"/>
          <w:sz w:val="19"/>
          <w:szCs w:val="19"/>
          <w:lang w:val="hr-HR" w:eastAsia="hr-HR"/>
        </w:rPr>
        <w:br/>
        <w:t>10(20)/0,4kV (2xl000kVA). U trafostanicama će</w:t>
      </w:r>
      <w:r w:rsidRPr="00E76E5C">
        <w:rPr>
          <w:rStyle w:val="FontStyle58"/>
          <w:sz w:val="19"/>
          <w:szCs w:val="19"/>
          <w:lang w:val="hr-HR" w:eastAsia="hr-HR"/>
        </w:rPr>
        <w:br/>
        <w:t>se koristiti SN blok VDA 24 "Končar" ( 3VT ili 3V</w:t>
      </w:r>
      <w:r w:rsidRPr="00E76E5C">
        <w:rPr>
          <w:rStyle w:val="FontStyle58"/>
          <w:sz w:val="19"/>
          <w:szCs w:val="19"/>
          <w:lang w:val="hr-HR" w:eastAsia="hr-HR"/>
        </w:rPr>
        <w:br/>
        <w:t>+ 2T). U slučaju potrebe sve trafostanice snage</w:t>
      </w:r>
      <w:r w:rsidRPr="00E76E5C">
        <w:rPr>
          <w:rStyle w:val="FontStyle58"/>
          <w:sz w:val="19"/>
          <w:szCs w:val="19"/>
          <w:lang w:val="hr-HR" w:eastAsia="hr-HR"/>
        </w:rPr>
        <w:br/>
        <w:t>lOOOkVA mogu se zamijeniti sa novima</w:t>
      </w:r>
      <w:r w:rsidRPr="00E76E5C">
        <w:rPr>
          <w:rStyle w:val="FontStyle58"/>
          <w:sz w:val="19"/>
          <w:szCs w:val="19"/>
          <w:lang w:val="hr-HR" w:eastAsia="hr-HR"/>
        </w:rPr>
        <w:br/>
        <w:t>2xl000kVA.</w:t>
      </w:r>
    </w:p>
    <w:p w:rsidR="00BA0203" w:rsidRPr="00E76E5C" w:rsidRDefault="00D7002F">
      <w:pPr>
        <w:pStyle w:val="Style4"/>
        <w:widowControl/>
        <w:spacing w:line="230" w:lineRule="exact"/>
        <w:ind w:left="288"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SN veza unutar naselja će se razvesti u</w:t>
      </w:r>
      <w:r w:rsidRPr="00E76E5C">
        <w:rPr>
          <w:rStyle w:val="FontStyle58"/>
          <w:sz w:val="19"/>
          <w:szCs w:val="19"/>
          <w:lang w:val="hr-HR" w:eastAsia="hr-HR"/>
        </w:rPr>
        <w:br/>
        <w:t>„prsten" kabelima 20kV, XHE 49A 3x(lxl85mm2).</w:t>
      </w:r>
      <w:r w:rsidRPr="00E76E5C">
        <w:rPr>
          <w:rStyle w:val="FontStyle58"/>
          <w:sz w:val="19"/>
          <w:szCs w:val="19"/>
          <w:lang w:val="hr-HR" w:eastAsia="hr-HR"/>
        </w:rPr>
        <w:br/>
        <w:t>Radi sigurne opskrbe naselja električnom energijom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položiti novi SN kabeli iz TS</w:t>
      </w:r>
      <w:r w:rsidRPr="00E76E5C">
        <w:rPr>
          <w:rStyle w:val="FontStyle58"/>
          <w:sz w:val="19"/>
          <w:szCs w:val="19"/>
          <w:lang w:val="hr-HR" w:eastAsia="hr-HR"/>
        </w:rPr>
        <w:br/>
        <w:t>35/10(20)kV "Stari Grad".</w:t>
      </w:r>
    </w:p>
    <w:p w:rsidR="00BA0203" w:rsidRPr="00E76E5C" w:rsidRDefault="00D7002F">
      <w:pPr>
        <w:pStyle w:val="Style4"/>
        <w:widowControl/>
        <w:spacing w:line="230" w:lineRule="exact"/>
        <w:ind w:left="293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Paralelno sa svim kabelima polaže se i</w:t>
      </w:r>
      <w:r w:rsidRPr="00E76E5C">
        <w:rPr>
          <w:rStyle w:val="FontStyle58"/>
          <w:sz w:val="19"/>
          <w:szCs w:val="19"/>
          <w:lang w:val="hr-HR" w:eastAsia="hr-HR"/>
        </w:rPr>
        <w:br/>
        <w:t>uzemljivač u obliku bakrenog užeta 50mm2.</w:t>
      </w:r>
    </w:p>
    <w:p w:rsidR="00BA0203" w:rsidRPr="00EB6C8E" w:rsidRDefault="00D7002F">
      <w:pPr>
        <w:pStyle w:val="Style52"/>
        <w:widowControl/>
        <w:spacing w:before="240" w:line="240" w:lineRule="auto"/>
        <w:ind w:left="216"/>
        <w:jc w:val="center"/>
        <w:rPr>
          <w:rStyle w:val="FontStyle58"/>
          <w:b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Članak 70.</w:t>
      </w:r>
    </w:p>
    <w:p w:rsidR="00BA0203" w:rsidRPr="00E76E5C" w:rsidRDefault="00D7002F">
      <w:pPr>
        <w:pStyle w:val="Style4"/>
        <w:widowControl/>
        <w:spacing w:before="235" w:line="235" w:lineRule="exact"/>
        <w:ind w:left="29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Glavni elektroenergetski razvod niskog</w:t>
      </w:r>
      <w:r w:rsidRPr="00E76E5C">
        <w:rPr>
          <w:rStyle w:val="FontStyle58"/>
          <w:sz w:val="19"/>
          <w:szCs w:val="19"/>
          <w:lang w:val="hr-HR" w:eastAsia="hr-HR"/>
        </w:rPr>
        <w:br/>
        <w:t>napona predviđen je iz TS, a sekundarni iz</w:t>
      </w:r>
      <w:r w:rsidRPr="00E76E5C">
        <w:rPr>
          <w:rStyle w:val="FontStyle58"/>
          <w:sz w:val="19"/>
          <w:szCs w:val="19"/>
          <w:lang w:val="hr-HR" w:eastAsia="hr-HR"/>
        </w:rPr>
        <w:br/>
        <w:t>samostojećih plastičnih ormara prema uvjetima</w:t>
      </w:r>
      <w:r w:rsidRPr="00E76E5C">
        <w:rPr>
          <w:rStyle w:val="FontStyle58"/>
          <w:sz w:val="19"/>
          <w:szCs w:val="19"/>
          <w:lang w:val="hr-HR" w:eastAsia="hr-HR"/>
        </w:rPr>
        <w:br/>
        <w:t>HEP-a, koji će se smjestiti prema energetskim</w:t>
      </w:r>
      <w:r w:rsidRPr="00E76E5C">
        <w:rPr>
          <w:rStyle w:val="FontStyle58"/>
          <w:sz w:val="19"/>
          <w:szCs w:val="19"/>
          <w:lang w:val="hr-HR" w:eastAsia="hr-HR"/>
        </w:rPr>
        <w:br/>
        <w:t>zahtjevima potrošača. Položaj ormara i dimenzije</w:t>
      </w:r>
      <w:r w:rsidRPr="00E76E5C">
        <w:rPr>
          <w:rStyle w:val="FontStyle58"/>
          <w:sz w:val="19"/>
          <w:szCs w:val="19"/>
          <w:lang w:val="hr-HR" w:eastAsia="hr-HR"/>
        </w:rPr>
        <w:br/>
        <w:t>kabela bit će prikazane u glavnom i izvedbenom</w:t>
      </w:r>
      <w:r w:rsidRPr="00E76E5C">
        <w:rPr>
          <w:rStyle w:val="FontStyle58"/>
          <w:sz w:val="19"/>
          <w:szCs w:val="19"/>
          <w:lang w:val="hr-HR" w:eastAsia="hr-HR"/>
        </w:rPr>
        <w:br/>
        <w:t>projektu niskonaponske mreže i javne rasvjete.</w:t>
      </w:r>
      <w:r w:rsidRPr="00E76E5C">
        <w:rPr>
          <w:rStyle w:val="FontStyle58"/>
          <w:sz w:val="19"/>
          <w:szCs w:val="19"/>
          <w:lang w:val="hr-HR" w:eastAsia="hr-HR"/>
        </w:rPr>
        <w:br/>
        <w:t>Sistem razdiobe je TN-C-S.</w:t>
      </w:r>
    </w:p>
    <w:p w:rsidR="00BA0203" w:rsidRPr="00E76E5C" w:rsidRDefault="00D7002F">
      <w:pPr>
        <w:pStyle w:val="Style4"/>
        <w:widowControl/>
        <w:spacing w:line="235" w:lineRule="exact"/>
        <w:ind w:left="307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Paralelno sa svim kabelima polaže se i</w:t>
      </w:r>
      <w:r w:rsidRPr="00E76E5C">
        <w:rPr>
          <w:rStyle w:val="FontStyle58"/>
          <w:sz w:val="19"/>
          <w:szCs w:val="19"/>
          <w:lang w:val="hr-HR" w:eastAsia="hr-HR"/>
        </w:rPr>
        <w:br/>
        <w:t>uzemljivač u obliku bakrenog užeta 50mm2.</w:t>
      </w:r>
    </w:p>
    <w:p w:rsidR="00BA0203" w:rsidRPr="00E76E5C" w:rsidRDefault="00BA0203">
      <w:pPr>
        <w:pStyle w:val="Style52"/>
        <w:widowControl/>
        <w:spacing w:line="240" w:lineRule="exact"/>
        <w:ind w:left="245"/>
        <w:jc w:val="center"/>
        <w:rPr>
          <w:sz w:val="19"/>
          <w:szCs w:val="19"/>
        </w:rPr>
      </w:pPr>
    </w:p>
    <w:p w:rsidR="00BA0203" w:rsidRPr="00EB6C8E" w:rsidRDefault="00D7002F">
      <w:pPr>
        <w:pStyle w:val="Style52"/>
        <w:widowControl/>
        <w:spacing w:before="5" w:line="240" w:lineRule="auto"/>
        <w:ind w:left="245"/>
        <w:jc w:val="center"/>
        <w:rPr>
          <w:rStyle w:val="FontStyle58"/>
          <w:b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Članak 71.</w:t>
      </w:r>
    </w:p>
    <w:p w:rsidR="00BA0203" w:rsidRPr="00E76E5C" w:rsidRDefault="00D7002F">
      <w:pPr>
        <w:pStyle w:val="Style4"/>
        <w:widowControl/>
        <w:spacing w:before="235" w:line="235" w:lineRule="exact"/>
        <w:ind w:left="288" w:firstLine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se Planom određuje obveza izvedbe</w:t>
      </w:r>
      <w:r w:rsidRPr="00E76E5C">
        <w:rPr>
          <w:rStyle w:val="FontStyle58"/>
          <w:sz w:val="19"/>
          <w:szCs w:val="19"/>
          <w:lang w:val="hr-HR" w:eastAsia="hr-HR"/>
        </w:rPr>
        <w:br/>
        <w:t>javne rasvjete na javnim površinama naselja, ovisno</w:t>
      </w:r>
      <w:r w:rsidRPr="00E76E5C">
        <w:rPr>
          <w:rStyle w:val="FontStyle58"/>
          <w:sz w:val="19"/>
          <w:szCs w:val="19"/>
          <w:lang w:val="hr-HR" w:eastAsia="hr-HR"/>
        </w:rPr>
        <w:br/>
        <w:t>o posebnostima pojedinih sadržaja.</w:t>
      </w:r>
    </w:p>
    <w:p w:rsidR="00BA0203" w:rsidRPr="00E76E5C" w:rsidRDefault="00D7002F">
      <w:pPr>
        <w:pStyle w:val="Style4"/>
        <w:widowControl/>
        <w:spacing w:line="235" w:lineRule="exact"/>
        <w:ind w:left="317"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Rasvjetni stupovi moraju biti od materijala</w:t>
      </w:r>
      <w:r w:rsidRPr="00E76E5C">
        <w:rPr>
          <w:rStyle w:val="FontStyle58"/>
          <w:sz w:val="19"/>
          <w:szCs w:val="19"/>
          <w:lang w:val="hr-HR" w:eastAsia="hr-HR"/>
        </w:rPr>
        <w:br/>
        <w:t>otpornim na posolicu. Zbog blizine mora svjetiljke</w:t>
      </w:r>
      <w:r w:rsidRPr="00E76E5C">
        <w:rPr>
          <w:rStyle w:val="FontStyle58"/>
          <w:sz w:val="19"/>
          <w:szCs w:val="19"/>
          <w:lang w:val="hr-HR" w:eastAsia="hr-HR"/>
        </w:rPr>
        <w:br/>
        <w:t>moraju također biti odabrane za te uvjete rada i</w:t>
      </w:r>
      <w:r w:rsidRPr="00E76E5C">
        <w:rPr>
          <w:rStyle w:val="FontStyle58"/>
          <w:sz w:val="19"/>
          <w:szCs w:val="19"/>
          <w:lang w:val="hr-HR" w:eastAsia="hr-HR"/>
        </w:rPr>
        <w:br/>
        <w:t>okoline.</w:t>
      </w:r>
    </w:p>
    <w:p w:rsidR="00BA0203" w:rsidRPr="00E76E5C" w:rsidRDefault="00D7002F">
      <w:pPr>
        <w:pStyle w:val="Style4"/>
        <w:widowControl/>
        <w:spacing w:line="235" w:lineRule="exact"/>
        <w:ind w:left="326"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Pored trafostanica potrebno je ugraditi</w:t>
      </w:r>
      <w:r w:rsidRPr="00E76E5C">
        <w:rPr>
          <w:rStyle w:val="FontStyle58"/>
          <w:sz w:val="19"/>
          <w:szCs w:val="19"/>
          <w:lang w:val="hr-HR" w:eastAsia="hr-HR"/>
        </w:rPr>
        <w:br/>
        <w:t>ormare javne rasvjete, a prema uvjetima HEP-a.</w:t>
      </w:r>
      <w:r w:rsidRPr="00E76E5C">
        <w:rPr>
          <w:rStyle w:val="FontStyle58"/>
          <w:sz w:val="19"/>
          <w:szCs w:val="19"/>
          <w:lang w:val="hr-HR" w:eastAsia="hr-HR"/>
        </w:rPr>
        <w:br/>
        <w:t>Kao kabel za J.R koristiti će se PP00 A 4x25mm2.</w:t>
      </w:r>
      <w:r w:rsidRPr="00E76E5C">
        <w:rPr>
          <w:rStyle w:val="FontStyle58"/>
          <w:sz w:val="19"/>
          <w:szCs w:val="19"/>
          <w:lang w:val="hr-HR" w:eastAsia="hr-HR"/>
        </w:rPr>
        <w:br/>
        <w:t>a uzemljivač u obliku bakrenog užeta 50mm2.</w:t>
      </w:r>
    </w:p>
    <w:p w:rsidR="00BA0203" w:rsidRPr="00EB6C8E" w:rsidRDefault="00D7002F">
      <w:pPr>
        <w:pStyle w:val="Style25"/>
        <w:widowControl/>
        <w:spacing w:before="226" w:line="240" w:lineRule="exact"/>
        <w:ind w:left="701" w:hanging="365"/>
        <w:rPr>
          <w:rStyle w:val="FontStyle58"/>
          <w:b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6.   UVJETI UREĐENJA ZELENIH I JAVNIH</w:t>
      </w:r>
      <w:r w:rsidRPr="00EB6C8E">
        <w:rPr>
          <w:rStyle w:val="FontStyle58"/>
          <w:b/>
          <w:sz w:val="19"/>
          <w:szCs w:val="19"/>
          <w:lang w:val="hr-HR" w:eastAsia="hr-HR"/>
        </w:rPr>
        <w:br/>
        <w:t>POVRŠINA</w:t>
      </w:r>
    </w:p>
    <w:p w:rsidR="00BA0203" w:rsidRPr="00E76E5C" w:rsidRDefault="00D7002F">
      <w:pPr>
        <w:pStyle w:val="Style52"/>
        <w:widowControl/>
        <w:spacing w:before="240" w:line="240" w:lineRule="auto"/>
        <w:ind w:left="1939"/>
        <w:rPr>
          <w:rStyle w:val="FontStyle58"/>
          <w:sz w:val="19"/>
          <w:szCs w:val="19"/>
          <w:lang w:val="hr-HR" w:eastAsia="hr-HR"/>
        </w:rPr>
      </w:pPr>
      <w:r w:rsidRPr="00EB6C8E">
        <w:rPr>
          <w:rStyle w:val="FontStyle58"/>
          <w:b/>
          <w:sz w:val="19"/>
          <w:szCs w:val="19"/>
          <w:lang w:val="hr-HR" w:eastAsia="hr-HR"/>
        </w:rPr>
        <w:t>Članak 72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35" w:line="235" w:lineRule="exact"/>
        <w:ind w:left="317" w:firstLine="73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obuhvata ovog Plana predviđene su</w:t>
      </w:r>
      <w:r w:rsidRPr="00E76E5C">
        <w:rPr>
          <w:rStyle w:val="FontStyle58"/>
          <w:sz w:val="19"/>
          <w:szCs w:val="19"/>
          <w:lang w:val="hr-HR" w:eastAsia="hr-HR"/>
        </w:rPr>
        <w:br/>
        <w:t>javne zelene površine Zl - javni park i Z - zaštitne</w:t>
      </w:r>
      <w:r w:rsidRPr="00E76E5C">
        <w:rPr>
          <w:rStyle w:val="FontStyle58"/>
          <w:sz w:val="19"/>
          <w:szCs w:val="19"/>
          <w:lang w:val="hr-HR" w:eastAsia="hr-HR"/>
        </w:rPr>
        <w:br/>
        <w:t>zelene površine te površine sportsko-rekreacijskih</w:t>
      </w:r>
      <w:r w:rsidRPr="00E76E5C">
        <w:rPr>
          <w:rStyle w:val="FontStyle58"/>
          <w:sz w:val="19"/>
          <w:szCs w:val="19"/>
          <w:lang w:val="hr-HR" w:eastAsia="hr-HR"/>
        </w:rPr>
        <w:br/>
        <w:t>sadržaja R.</w:t>
      </w:r>
    </w:p>
    <w:p w:rsidR="00BA0203" w:rsidRPr="00E76E5C" w:rsidRDefault="00D7002F">
      <w:pPr>
        <w:pStyle w:val="Style4"/>
        <w:widowControl/>
        <w:spacing w:line="235" w:lineRule="exact"/>
        <w:ind w:left="35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Javne zelene površine potrebno je</w:t>
      </w:r>
      <w:r w:rsidRPr="00E76E5C">
        <w:rPr>
          <w:rStyle w:val="FontStyle58"/>
          <w:sz w:val="19"/>
          <w:szCs w:val="19"/>
          <w:lang w:val="hr-HR" w:eastAsia="hr-HR"/>
        </w:rPr>
        <w:br/>
        <w:t>krajobrazno osmisliti i postaviti urbanu opremu, te</w:t>
      </w:r>
      <w:r w:rsidRPr="00E76E5C">
        <w:rPr>
          <w:rStyle w:val="FontStyle58"/>
          <w:sz w:val="19"/>
          <w:szCs w:val="19"/>
          <w:lang w:val="hr-HR" w:eastAsia="hr-HR"/>
        </w:rPr>
        <w:br/>
        <w:t>urediti pješačke i biciklističke staze. Manji dijelovi</w:t>
      </w:r>
    </w:p>
    <w:p w:rsidR="00BA0203" w:rsidRPr="00E76E5C" w:rsidRDefault="00BA0203">
      <w:pPr>
        <w:pStyle w:val="Style4"/>
        <w:widowControl/>
        <w:spacing w:line="235" w:lineRule="exact"/>
        <w:ind w:left="350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98" w:right="1388" w:bottom="933" w:left="1507" w:header="720" w:footer="720" w:gutter="0"/>
          <w:cols w:num="2" w:space="720" w:equalWidth="0">
            <w:col w:w="4387" w:space="163"/>
            <w:col w:w="4459"/>
          </w:cols>
          <w:noEndnote/>
        </w:sectPr>
      </w:pPr>
    </w:p>
    <w:p w:rsidR="00BA0203" w:rsidRPr="00E76E5C" w:rsidRDefault="00E76E5C">
      <w:pPr>
        <w:framePr w:h="356" w:hSpace="38" w:wrap="notBeside" w:vAnchor="text" w:hAnchor="margin" w:x="-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38" type="#_x0000_t75" style="width:458.8pt;height:18.4pt">
            <v:imagedata r:id="rId20" o:title=""/>
          </v:shape>
        </w:pict>
      </w:r>
    </w:p>
    <w:p w:rsidR="00BA0203" w:rsidRPr="00E76E5C" w:rsidRDefault="00BA0203">
      <w:pPr>
        <w:pStyle w:val="Style41"/>
        <w:widowControl/>
        <w:spacing w:line="240" w:lineRule="exact"/>
        <w:ind w:firstLine="0"/>
        <w:rPr>
          <w:sz w:val="19"/>
          <w:szCs w:val="19"/>
        </w:rPr>
      </w:pPr>
    </w:p>
    <w:p w:rsidR="00BA0203" w:rsidRPr="00E76E5C" w:rsidRDefault="00D7002F" w:rsidP="00745345">
      <w:pPr>
        <w:pStyle w:val="Style41"/>
        <w:widowControl/>
        <w:spacing w:before="115"/>
        <w:ind w:firstLine="0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javnih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zelenih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površina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mogu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biti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uređeni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i 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>kao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 xml:space="preserve">   </w:t>
      </w:r>
      <w:r w:rsidR="00745345">
        <w:rPr>
          <w:rStyle w:val="FontStyle58"/>
          <w:sz w:val="19"/>
          <w:szCs w:val="19"/>
          <w:lang w:val="hr-HR" w:eastAsia="hr-HR"/>
        </w:rPr>
        <w:t>j</w:t>
      </w:r>
      <w:r w:rsidRPr="00E76E5C">
        <w:rPr>
          <w:rStyle w:val="FontStyle58"/>
          <w:sz w:val="19"/>
          <w:szCs w:val="19"/>
          <w:lang w:val="hr-HR" w:eastAsia="hr-HR"/>
        </w:rPr>
        <w:t>avni trgovi. Unutar javne zelene površine označene</w:t>
      </w:r>
      <w:r w:rsidRPr="00E76E5C">
        <w:rPr>
          <w:rStyle w:val="FontStyle58"/>
          <w:sz w:val="19"/>
          <w:szCs w:val="19"/>
          <w:lang w:val="hr-HR" w:eastAsia="hr-HR"/>
        </w:rPr>
        <w:br/>
        <w:t>kao Zl - javni park mog</w:t>
      </w:r>
      <w:r w:rsidR="00745345">
        <w:rPr>
          <w:rStyle w:val="FontStyle58"/>
          <w:sz w:val="19"/>
          <w:szCs w:val="19"/>
          <w:lang w:val="hr-HR" w:eastAsia="hr-HR"/>
        </w:rPr>
        <w:t>u se predvidjeti igrališta za</w:t>
      </w:r>
      <w:r w:rsidRPr="00E76E5C">
        <w:rPr>
          <w:rStyle w:val="FontStyle58"/>
          <w:sz w:val="19"/>
          <w:szCs w:val="19"/>
          <w:lang w:val="hr-HR" w:eastAsia="hr-HR"/>
        </w:rPr>
        <w:br/>
        <w:t>rekreaciju i dječja igrališta.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73.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Zelene površine prikazane u grafičkom</w:t>
      </w:r>
      <w:r w:rsidRPr="00E76E5C">
        <w:rPr>
          <w:rStyle w:val="FontStyle58"/>
          <w:sz w:val="19"/>
          <w:szCs w:val="19"/>
          <w:lang w:val="hr-HR" w:eastAsia="hr-HR"/>
        </w:rPr>
        <w:br/>
        <w:t>prilogu Plana (List 3 - Uvjeti korištenja, uređenja i</w:t>
      </w:r>
      <w:r w:rsidRPr="00E76E5C">
        <w:rPr>
          <w:rStyle w:val="FontStyle58"/>
          <w:sz w:val="19"/>
          <w:szCs w:val="19"/>
          <w:lang w:val="hr-HR" w:eastAsia="hr-HR"/>
        </w:rPr>
        <w:br/>
        <w:t>zaštite površina) su obvezne, ali njihov obujam i</w:t>
      </w:r>
      <w:r w:rsidRPr="00E76E5C">
        <w:rPr>
          <w:rStyle w:val="FontStyle58"/>
          <w:sz w:val="19"/>
          <w:szCs w:val="19"/>
          <w:lang w:val="hr-HR" w:eastAsia="hr-HR"/>
        </w:rPr>
        <w:br/>
        <w:t>oblik nije konačan. Obujam zelenih površina može</w:t>
      </w:r>
      <w:r w:rsidRPr="00E76E5C">
        <w:rPr>
          <w:rStyle w:val="FontStyle58"/>
          <w:sz w:val="19"/>
          <w:szCs w:val="19"/>
          <w:lang w:val="hr-HR" w:eastAsia="hr-HR"/>
        </w:rPr>
        <w:br/>
        <w:t>biti veći od površina prikazanih u grafičkim</w:t>
      </w:r>
      <w:r w:rsidRPr="00E76E5C">
        <w:rPr>
          <w:rStyle w:val="FontStyle58"/>
          <w:sz w:val="19"/>
          <w:szCs w:val="19"/>
          <w:lang w:val="hr-HR" w:eastAsia="hr-HR"/>
        </w:rPr>
        <w:br/>
        <w:t>prilozima Plana.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74.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Zelene površine, bez obzira na karakter</w:t>
      </w:r>
      <w:r w:rsidRPr="00E76E5C">
        <w:rPr>
          <w:rStyle w:val="FontStyle58"/>
          <w:sz w:val="19"/>
          <w:szCs w:val="19"/>
          <w:lang w:val="hr-HR" w:eastAsia="hr-HR"/>
        </w:rPr>
        <w:br/>
        <w:t>trebaju biti tretirane kao aktivne namjenske zone uz</w:t>
      </w:r>
      <w:r w:rsidRPr="00E76E5C">
        <w:rPr>
          <w:rStyle w:val="FontStyle58"/>
          <w:sz w:val="19"/>
          <w:szCs w:val="19"/>
          <w:lang w:val="hr-HR" w:eastAsia="hr-HR"/>
        </w:rPr>
        <w:br/>
        <w:t>provedbu prikladnog uređenja. Zeleni prostori</w:t>
      </w:r>
      <w:r w:rsidRPr="00E76E5C">
        <w:rPr>
          <w:rStyle w:val="FontStyle58"/>
          <w:sz w:val="19"/>
          <w:szCs w:val="19"/>
          <w:lang w:val="hr-HR" w:eastAsia="hr-HR"/>
        </w:rPr>
        <w:br/>
        <w:t>predstavljaju vrijedan element oblikovanja koji</w:t>
      </w:r>
      <w:r w:rsidRPr="00E76E5C">
        <w:rPr>
          <w:rStyle w:val="FontStyle58"/>
          <w:sz w:val="19"/>
          <w:szCs w:val="19"/>
          <w:lang w:val="hr-HR" w:eastAsia="hr-HR"/>
        </w:rPr>
        <w:br/>
        <w:t>neposredno utječe na izgled zone, naselja i ukupnog</w:t>
      </w:r>
      <w:r w:rsidRPr="00E76E5C">
        <w:rPr>
          <w:rStyle w:val="FontStyle58"/>
          <w:sz w:val="19"/>
          <w:szCs w:val="19"/>
          <w:lang w:val="hr-HR" w:eastAsia="hr-HR"/>
        </w:rPr>
        <w:br/>
        <w:t>krajolika.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Prilikom oblikovanja i uređenja javnih</w:t>
      </w:r>
      <w:r w:rsidRPr="00E76E5C">
        <w:rPr>
          <w:rStyle w:val="FontStyle58"/>
          <w:sz w:val="19"/>
          <w:szCs w:val="19"/>
          <w:lang w:val="hr-HR" w:eastAsia="hr-HR"/>
        </w:rPr>
        <w:br/>
        <w:t>zelenih površina preporuča se korištenje autohtonog</w:t>
      </w:r>
      <w:r w:rsidRPr="00E76E5C">
        <w:rPr>
          <w:rStyle w:val="FontStyle58"/>
          <w:sz w:val="19"/>
          <w:szCs w:val="19"/>
          <w:lang w:val="hr-HR" w:eastAsia="hr-HR"/>
        </w:rPr>
        <w:br/>
        <w:t>biljnog fonda i ostalih materijala tipičnih za</w:t>
      </w:r>
      <w:r w:rsidRPr="00E76E5C">
        <w:rPr>
          <w:rStyle w:val="FontStyle58"/>
          <w:sz w:val="19"/>
          <w:szCs w:val="19"/>
          <w:lang w:val="hr-HR" w:eastAsia="hr-HR"/>
        </w:rPr>
        <w:br/>
        <w:t>podneblje i okolni krajobraz.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Javne površine će se osvijetliti, vodeći</w:t>
      </w:r>
      <w:r w:rsidRPr="00E76E5C">
        <w:rPr>
          <w:rStyle w:val="FontStyle58"/>
          <w:sz w:val="19"/>
          <w:szCs w:val="19"/>
          <w:lang w:val="hr-HR" w:eastAsia="hr-HR"/>
        </w:rPr>
        <w:br/>
        <w:t>brigu o postavljanju odgovarajućih rasvjetnih tijela.</w:t>
      </w:r>
      <w:r w:rsidRPr="00E76E5C">
        <w:rPr>
          <w:rStyle w:val="FontStyle58"/>
          <w:sz w:val="19"/>
          <w:szCs w:val="19"/>
          <w:lang w:val="hr-HR" w:eastAsia="hr-HR"/>
        </w:rPr>
        <w:br/>
        <w:t>Rasvjetna tijela moraju biti u skladu s lokalnom</w:t>
      </w:r>
      <w:r w:rsidRPr="00E76E5C">
        <w:rPr>
          <w:rStyle w:val="FontStyle58"/>
          <w:sz w:val="19"/>
          <w:szCs w:val="19"/>
          <w:lang w:val="hr-HR" w:eastAsia="hr-HR"/>
        </w:rPr>
        <w:br/>
        <w:t>arhitekturom i ambijentom podneblja, a ne smiju</w:t>
      </w:r>
      <w:r w:rsidRPr="00E76E5C">
        <w:rPr>
          <w:rStyle w:val="FontStyle58"/>
          <w:sz w:val="19"/>
          <w:szCs w:val="19"/>
          <w:lang w:val="hr-HR" w:eastAsia="hr-HR"/>
        </w:rPr>
        <w:br/>
        <w:t>izazvati svjetlosno zagađenje koje proizlazi od</w:t>
      </w:r>
      <w:r w:rsidRPr="00E76E5C">
        <w:rPr>
          <w:rStyle w:val="FontStyle58"/>
          <w:sz w:val="19"/>
          <w:szCs w:val="19"/>
          <w:lang w:val="hr-HR" w:eastAsia="hr-HR"/>
        </w:rPr>
        <w:br/>
        <w:t>prekomjernog ili neprikladnog načina rasvjete.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potezima uz glavne prometne pravce i</w:t>
      </w:r>
      <w:r w:rsidRPr="00E76E5C">
        <w:rPr>
          <w:rStyle w:val="FontStyle58"/>
          <w:sz w:val="19"/>
          <w:szCs w:val="19"/>
          <w:lang w:val="hr-HR" w:eastAsia="hr-HR"/>
        </w:rPr>
        <w:br/>
        <w:t>u priobalnom dijelu potrebno je vršiti ozelenjivanje</w:t>
      </w:r>
      <w:r w:rsidRPr="00E76E5C">
        <w:rPr>
          <w:rStyle w:val="FontStyle58"/>
          <w:sz w:val="19"/>
          <w:szCs w:val="19"/>
          <w:lang w:val="hr-HR" w:eastAsia="hr-HR"/>
        </w:rPr>
        <w:br/>
        <w:t>prema jedinstvenom konceptu, u pravilu izvedbom</w:t>
      </w:r>
      <w:r w:rsidRPr="00E76E5C">
        <w:rPr>
          <w:rStyle w:val="FontStyle58"/>
          <w:sz w:val="19"/>
          <w:szCs w:val="19"/>
          <w:lang w:val="hr-HR" w:eastAsia="hr-HR"/>
        </w:rPr>
        <w:br/>
        <w:t>drvoreda. Pri tome nije obavezno da je taj zeleni</w:t>
      </w:r>
      <w:r w:rsidRPr="00E76E5C">
        <w:rPr>
          <w:rStyle w:val="FontStyle58"/>
          <w:sz w:val="19"/>
          <w:szCs w:val="19"/>
          <w:lang w:val="hr-HR" w:eastAsia="hr-HR"/>
        </w:rPr>
        <w:br/>
        <w:t>potez javni prostor, već može biti unutar privatne</w:t>
      </w:r>
      <w:r w:rsidRPr="00E76E5C">
        <w:rPr>
          <w:rStyle w:val="FontStyle58"/>
          <w:sz w:val="19"/>
          <w:szCs w:val="19"/>
          <w:lang w:val="hr-HR" w:eastAsia="hr-HR"/>
        </w:rPr>
        <w:br/>
        <w:t>zemljišne čestice, ali se princip ozelenjivanja kao</w:t>
      </w:r>
      <w:r w:rsidRPr="00E76E5C">
        <w:rPr>
          <w:rStyle w:val="FontStyle58"/>
          <w:sz w:val="19"/>
          <w:szCs w:val="19"/>
          <w:lang w:val="hr-HR" w:eastAsia="hr-HR"/>
        </w:rPr>
        <w:br/>
        <w:t>jedinstvenog poteza mora primijeniti.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745345" w:rsidRDefault="00D7002F">
      <w:pPr>
        <w:pStyle w:val="Style3"/>
        <w:widowControl/>
        <w:spacing w:before="1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75.</w:t>
      </w:r>
    </w:p>
    <w:p w:rsidR="00BA0203" w:rsidRPr="00E76E5C" w:rsidRDefault="00BA0203">
      <w:pPr>
        <w:pStyle w:val="Style4"/>
        <w:widowControl/>
        <w:spacing w:line="240" w:lineRule="exact"/>
        <w:ind w:firstLine="72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kazeta označenih kao javna zelena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(Z) i (Zl) nije dozvoljena izgradnja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građevina. Izuzetno, dozvoljeno je smještanje</w:t>
      </w:r>
      <w:r w:rsidRPr="00E76E5C">
        <w:rPr>
          <w:rStyle w:val="FontStyle58"/>
          <w:sz w:val="19"/>
          <w:szCs w:val="19"/>
          <w:lang w:val="hr-HR" w:eastAsia="hr-HR"/>
        </w:rPr>
        <w:br/>
        <w:t>manjih montažnih građevina u funkciji zone (kiosci</w:t>
      </w:r>
      <w:r w:rsidRPr="00E76E5C">
        <w:rPr>
          <w:rStyle w:val="FontStyle58"/>
          <w:sz w:val="19"/>
          <w:szCs w:val="19"/>
          <w:lang w:val="hr-HR" w:eastAsia="hr-HR"/>
        </w:rPr>
        <w:br/>
        <w:t>i si.) za koje će se odrediti lokacija unutar zelene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projektom krajobraznog uređenja.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ovih površine mogu se uređivati</w:t>
      </w:r>
      <w:r w:rsidRPr="00E76E5C">
        <w:rPr>
          <w:rStyle w:val="FontStyle58"/>
          <w:sz w:val="19"/>
          <w:szCs w:val="19"/>
          <w:lang w:val="hr-HR" w:eastAsia="hr-HR"/>
        </w:rPr>
        <w:br/>
        <w:t>igrališta (staza za boćanje i si.) i dječja igrališta.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76.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sportsko-rekreacijske zone R -</w:t>
      </w:r>
      <w:r w:rsidRPr="00E76E5C">
        <w:rPr>
          <w:rStyle w:val="FontStyle58"/>
          <w:sz w:val="19"/>
          <w:szCs w:val="19"/>
          <w:lang w:val="hr-HR" w:eastAsia="hr-HR"/>
        </w:rPr>
        <w:br/>
        <w:t>ostali sportsko-rekreacijski sadržaji, moguće je</w:t>
      </w:r>
      <w:r w:rsidRPr="00E76E5C">
        <w:rPr>
          <w:rStyle w:val="FontStyle58"/>
          <w:sz w:val="19"/>
          <w:szCs w:val="19"/>
          <w:lang w:val="hr-HR" w:eastAsia="hr-HR"/>
        </w:rPr>
        <w:br/>
        <w:t>graditi nenatkrivena sportska igrališta te prateće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građevine (klupski prostori, ugostiteljstvo,</w:t>
      </w:r>
      <w:r w:rsidRPr="00E76E5C">
        <w:rPr>
          <w:rStyle w:val="FontStyle58"/>
          <w:sz w:val="19"/>
          <w:szCs w:val="19"/>
          <w:lang w:val="hr-HR" w:eastAsia="hr-HR"/>
        </w:rPr>
        <w:br/>
        <w:t>spremišta i si.)</w:t>
      </w:r>
    </w:p>
    <w:p w:rsidR="00BA0203" w:rsidRPr="00E76E5C" w:rsidRDefault="00D7002F">
      <w:pPr>
        <w:pStyle w:val="Style4"/>
        <w:widowControl/>
        <w:spacing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Najveći dopušteni koeficijent izgrađenosti</w:t>
      </w:r>
      <w:r w:rsidRPr="00E76E5C">
        <w:rPr>
          <w:rStyle w:val="FontStyle58"/>
          <w:sz w:val="19"/>
          <w:szCs w:val="19"/>
          <w:lang w:val="hr-HR" w:eastAsia="hr-HR"/>
        </w:rPr>
        <w:br/>
        <w:t>iznosi k,</w:t>
      </w:r>
      <w:r w:rsidRPr="00E76E5C">
        <w:rPr>
          <w:rStyle w:val="FontStyle58"/>
          <w:sz w:val="19"/>
          <w:szCs w:val="19"/>
          <w:vertAlign w:val="subscript"/>
          <w:lang w:val="hr-HR" w:eastAsia="hr-HR"/>
        </w:rPr>
        <w:t>g</w:t>
      </w:r>
      <w:r w:rsidRPr="00E76E5C">
        <w:rPr>
          <w:rStyle w:val="FontStyle58"/>
          <w:sz w:val="19"/>
          <w:szCs w:val="19"/>
          <w:lang w:val="hr-HR" w:eastAsia="hr-HR"/>
        </w:rPr>
        <w:t xml:space="preserve"> =0,1.</w:t>
      </w:r>
    </w:p>
    <w:p w:rsidR="00BA0203" w:rsidRPr="00E76E5C" w:rsidRDefault="00BA0203">
      <w:pPr>
        <w:pStyle w:val="Style4"/>
        <w:widowControl/>
        <w:spacing w:line="240" w:lineRule="exact"/>
        <w:ind w:firstLine="706"/>
        <w:rPr>
          <w:sz w:val="19"/>
          <w:szCs w:val="19"/>
        </w:rPr>
      </w:pPr>
    </w:p>
    <w:p w:rsidR="00BA0203" w:rsidRPr="00E76E5C" w:rsidRDefault="00DD70BF">
      <w:pPr>
        <w:pStyle w:val="Style4"/>
        <w:widowControl/>
        <w:spacing w:before="110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br/>
        <w:t xml:space="preserve">             </w:t>
      </w:r>
      <w:r w:rsidR="00D7002F" w:rsidRPr="00E76E5C">
        <w:rPr>
          <w:rStyle w:val="FontStyle58"/>
          <w:sz w:val="19"/>
          <w:szCs w:val="19"/>
          <w:lang w:val="hr-HR" w:eastAsia="hr-HR"/>
        </w:rPr>
        <w:t>Građevine se mogu graditi kao prizemne,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najveće -visine 5 m mjereno od najniže kote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konačno uređenog terena do vijenca.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Najmanje 40% površine posebne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građevinske cjeline planirane za izgradnju hotela (</w:t>
      </w:r>
      <w:r w:rsidRPr="00E76E5C">
        <w:rPr>
          <w:rStyle w:val="FontStyle58"/>
          <w:sz w:val="19"/>
          <w:szCs w:val="19"/>
          <w:lang w:val="hr-HR" w:eastAsia="hr-HR"/>
        </w:rPr>
        <w:br/>
        <w:t>TI ), te isto tako i posebne građevinske cjeline</w:t>
      </w:r>
      <w:r w:rsidRPr="00E76E5C">
        <w:rPr>
          <w:rStyle w:val="FontStyle58"/>
          <w:sz w:val="19"/>
          <w:szCs w:val="19"/>
          <w:lang w:val="hr-HR" w:eastAsia="hr-HR"/>
        </w:rPr>
        <w:br/>
        <w:t>planirane za izgradnju vila ( T2 ), treba urediti kao</w:t>
      </w:r>
      <w:r w:rsidRPr="00E76E5C">
        <w:rPr>
          <w:rStyle w:val="FontStyle58"/>
          <w:sz w:val="19"/>
          <w:szCs w:val="19"/>
          <w:lang w:val="hr-HR" w:eastAsia="hr-HR"/>
        </w:rPr>
        <w:br/>
        <w:t>parkovno ili prirodno zelenilo.</w:t>
      </w:r>
    </w:p>
    <w:p w:rsidR="00BA0203" w:rsidRPr="00E76E5C" w:rsidRDefault="00D7002F">
      <w:pPr>
        <w:pStyle w:val="Style7"/>
        <w:widowControl/>
        <w:spacing w:before="240" w:line="240" w:lineRule="auto"/>
        <w:ind w:firstLine="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7.   MJERE ZAŠTITE PRIRODNIH I</w:t>
      </w:r>
    </w:p>
    <w:p w:rsidR="00BA0203" w:rsidRPr="00E76E5C" w:rsidRDefault="00D7002F">
      <w:pPr>
        <w:pStyle w:val="Style15"/>
        <w:widowControl/>
        <w:spacing w:before="5" w:line="230" w:lineRule="exact"/>
        <w:ind w:left="446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KULTURNO-POVIJESNIH CJELINA I</w:t>
      </w:r>
      <w:r w:rsidRPr="00E76E5C">
        <w:rPr>
          <w:rStyle w:val="FontStyle59"/>
          <w:sz w:val="19"/>
          <w:szCs w:val="19"/>
          <w:lang w:val="hr-HR" w:eastAsia="hr-HR"/>
        </w:rPr>
        <w:br/>
        <w:t>GRAĐEVINA, I AMBIJENTALNIH</w:t>
      </w:r>
      <w:r w:rsidRPr="00E76E5C">
        <w:rPr>
          <w:rStyle w:val="FontStyle59"/>
          <w:sz w:val="19"/>
          <w:szCs w:val="19"/>
          <w:lang w:val="hr-HR" w:eastAsia="hr-HR"/>
        </w:rPr>
        <w:br/>
        <w:t>VRIJEDNOSTI</w:t>
      </w:r>
    </w:p>
    <w:p w:rsidR="00BA0203" w:rsidRPr="00E76E5C" w:rsidRDefault="00D7002F">
      <w:pPr>
        <w:pStyle w:val="Style7"/>
        <w:widowControl/>
        <w:spacing w:before="230"/>
        <w:ind w:left="360" w:hanging="36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7.1. KRAJOBRAZNE I PRIRODNE</w:t>
      </w:r>
      <w:r w:rsidRPr="00E76E5C">
        <w:rPr>
          <w:rStyle w:val="FontStyle59"/>
          <w:sz w:val="19"/>
          <w:szCs w:val="19"/>
          <w:lang w:val="hr-HR" w:eastAsia="hr-HR"/>
        </w:rPr>
        <w:br/>
        <w:t>VRIJEDNOSTI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77.</w:t>
      </w:r>
    </w:p>
    <w:p w:rsidR="00BA0203" w:rsidRPr="00E76E5C" w:rsidRDefault="00BA0203">
      <w:pPr>
        <w:pStyle w:val="Style4"/>
        <w:widowControl/>
        <w:spacing w:line="240" w:lineRule="exact"/>
        <w:ind w:firstLine="71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Područje obuhvata ne sadržava Zakonom'</w:t>
      </w:r>
      <w:r w:rsidRPr="00E76E5C">
        <w:rPr>
          <w:rStyle w:val="FontStyle58"/>
          <w:sz w:val="19"/>
          <w:szCs w:val="19"/>
          <w:lang w:val="hr-HR" w:eastAsia="hr-HR"/>
        </w:rPr>
        <w:br/>
        <w:t>zaštićene kategorije prirodnih ili krajobraznih</w:t>
      </w:r>
      <w:r w:rsidRPr="00E76E5C">
        <w:rPr>
          <w:rStyle w:val="FontStyle58"/>
          <w:sz w:val="19"/>
          <w:szCs w:val="19"/>
          <w:lang w:val="hr-HR" w:eastAsia="hr-HR"/>
        </w:rPr>
        <w:br/>
        <w:t>vrijednosti, ali se nalazi unutar ekološke mreže i to</w:t>
      </w:r>
      <w:r w:rsidRPr="00E76E5C">
        <w:rPr>
          <w:rStyle w:val="FontStyle58"/>
          <w:sz w:val="19"/>
          <w:szCs w:val="19"/>
          <w:lang w:val="hr-HR" w:eastAsia="hr-HR"/>
        </w:rPr>
        <w:br/>
        <w:t>na međunarodno važnom području za ptice, pod</w:t>
      </w:r>
      <w:r w:rsidRPr="00E76E5C">
        <w:rPr>
          <w:rStyle w:val="FontStyle58"/>
          <w:sz w:val="19"/>
          <w:szCs w:val="19"/>
          <w:lang w:val="hr-HR" w:eastAsia="hr-HR"/>
        </w:rPr>
        <w:br/>
        <w:t>nazivom Srednje - dalmatinski otoci i Pelješac</w:t>
      </w:r>
      <w:r w:rsidRPr="00E76E5C">
        <w:rPr>
          <w:rStyle w:val="FontStyle58"/>
          <w:sz w:val="19"/>
          <w:szCs w:val="19"/>
          <w:lang w:val="hr-HR" w:eastAsia="hr-HR"/>
        </w:rPr>
        <w:br/>
        <w:t>(HR1000036), prema Uredbi o proglašenju</w:t>
      </w:r>
      <w:r w:rsidRPr="00E76E5C">
        <w:rPr>
          <w:rStyle w:val="FontStyle58"/>
          <w:sz w:val="19"/>
          <w:szCs w:val="19"/>
          <w:lang w:val="hr-HR" w:eastAsia="hr-HR"/>
        </w:rPr>
        <w:br/>
        <w:t>ekološke mreže (Narodne novine, br. 109/07).</w:t>
      </w:r>
    </w:p>
    <w:p w:rsidR="00BA0203" w:rsidRPr="00745345" w:rsidRDefault="00D7002F">
      <w:pPr>
        <w:pStyle w:val="Style5"/>
        <w:widowControl/>
        <w:spacing w:before="240"/>
        <w:rPr>
          <w:rStyle w:val="FontStyle58"/>
          <w:b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745345">
        <w:rPr>
          <w:rStyle w:val="FontStyle58"/>
          <w:b/>
          <w:sz w:val="19"/>
          <w:szCs w:val="19"/>
          <w:lang w:val="hr-HR" w:eastAsia="hr-HR"/>
        </w:rPr>
        <w:t>78.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Ptice koje treba štititi su: eja strnjarica</w:t>
      </w:r>
      <w:r w:rsidRPr="00E76E5C">
        <w:rPr>
          <w:rStyle w:val="FontStyle58"/>
          <w:sz w:val="19"/>
          <w:szCs w:val="19"/>
          <w:lang w:val="hr-HR" w:eastAsia="hr-HR"/>
        </w:rPr>
        <w:br/>
        <w:t>(Circus cvaneus), jarebica kamenjarka (Alectoris</w:t>
      </w:r>
      <w:r w:rsidRPr="00E76E5C">
        <w:rPr>
          <w:rStyle w:val="FontStyle58"/>
          <w:sz w:val="19"/>
          <w:szCs w:val="19"/>
          <w:lang w:val="hr-HR" w:eastAsia="hr-HR"/>
        </w:rPr>
        <w:br/>
        <w:t>graeca), leganj (Caprimulgus europaeus), sivi sokol</w:t>
      </w:r>
      <w:r w:rsidRPr="00E76E5C">
        <w:rPr>
          <w:rStyle w:val="FontStyle58"/>
          <w:sz w:val="19"/>
          <w:szCs w:val="19"/>
          <w:lang w:val="hr-HR" w:eastAsia="hr-HR"/>
        </w:rPr>
        <w:br/>
        <w:t>(Falco peregrinus), sredozemni galeb (Larus</w:t>
      </w:r>
      <w:r w:rsidRPr="00E76E5C">
        <w:rPr>
          <w:rStyle w:val="FontStyle58"/>
          <w:sz w:val="19"/>
          <w:szCs w:val="19"/>
          <w:lang w:val="hr-HR" w:eastAsia="hr-HR"/>
        </w:rPr>
        <w:br/>
        <w:t>audouinii), ušara (Bubo bubo), voljić maslinar</w:t>
      </w:r>
      <w:r w:rsidRPr="00E76E5C">
        <w:rPr>
          <w:rStyle w:val="FontStyle58"/>
          <w:sz w:val="19"/>
          <w:szCs w:val="19"/>
          <w:lang w:val="hr-HR" w:eastAsia="hr-HR"/>
        </w:rPr>
        <w:br/>
        <w:t>(Hippolais olivetorum) i zmijar (Circaetus gallicus).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745345" w:rsidRDefault="00D7002F">
      <w:pPr>
        <w:pStyle w:val="Style3"/>
        <w:widowControl/>
        <w:spacing w:before="5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79.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Treba voditi brigu da javna rasvjeta ne</w:t>
      </w:r>
      <w:r w:rsidRPr="00E76E5C">
        <w:rPr>
          <w:rStyle w:val="FontStyle58"/>
          <w:sz w:val="19"/>
          <w:szCs w:val="19"/>
          <w:lang w:val="hr-HR" w:eastAsia="hr-HR"/>
        </w:rPr>
        <w:br/>
        <w:t>predstavlja izvor zagađenja svjetlom, tako da</w:t>
      </w:r>
      <w:r w:rsidRPr="00E76E5C">
        <w:rPr>
          <w:rStyle w:val="FontStyle58"/>
          <w:sz w:val="19"/>
          <w:szCs w:val="19"/>
          <w:lang w:val="hr-HR" w:eastAsia="hr-HR"/>
        </w:rPr>
        <w:br/>
        <w:t>rasvjeta učinkovito obasjava ciljane površine uz</w:t>
      </w:r>
      <w:r w:rsidRPr="00E76E5C">
        <w:rPr>
          <w:rStyle w:val="FontStyle58"/>
          <w:sz w:val="19"/>
          <w:szCs w:val="19"/>
          <w:lang w:val="hr-HR" w:eastAsia="hr-HR"/>
        </w:rPr>
        <w:br/>
        <w:t>maksimalnu energetsku učinkovitost, te da ujedno</w:t>
      </w:r>
      <w:r w:rsidRPr="00E76E5C">
        <w:rPr>
          <w:rStyle w:val="FontStyle58"/>
          <w:sz w:val="19"/>
          <w:szCs w:val="19"/>
          <w:lang w:val="hr-HR" w:eastAsia="hr-HR"/>
        </w:rPr>
        <w:br/>
        <w:t>ne ugrožava koridore migracijskih kretanja ptica.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745345" w:rsidRDefault="00D7002F">
      <w:pPr>
        <w:pStyle w:val="Style3"/>
        <w:widowControl/>
        <w:spacing w:before="5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80.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 planiranju trasa internih prometnica .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uvažavati specifičnosti reljefa i</w:t>
      </w:r>
      <w:r w:rsidRPr="00E76E5C">
        <w:rPr>
          <w:rStyle w:val="FontStyle58"/>
          <w:sz w:val="19"/>
          <w:szCs w:val="19"/>
          <w:lang w:val="hr-HR" w:eastAsia="hr-HR"/>
        </w:rPr>
        <w:br/>
        <w:t>vegetacijski pokrov, na način da se utjecaj na</w:t>
      </w:r>
      <w:r w:rsidRPr="00E76E5C">
        <w:rPr>
          <w:rStyle w:val="FontStyle58"/>
          <w:sz w:val="19"/>
          <w:szCs w:val="19"/>
          <w:lang w:val="hr-HR" w:eastAsia="hr-HR"/>
        </w:rPr>
        <w:br/>
        <w:t>krajobraz svede na najmanju moguću mjeru</w:t>
      </w:r>
    </w:p>
    <w:p w:rsidR="00BA0203" w:rsidRPr="00E76E5C" w:rsidRDefault="00D7002F">
      <w:pPr>
        <w:pStyle w:val="Style4"/>
        <w:widowControl/>
        <w:spacing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Najmanje 40 % površine građevne čestice</w:t>
      </w:r>
      <w:r w:rsidRPr="00E76E5C">
        <w:rPr>
          <w:rStyle w:val="FontStyle58"/>
          <w:sz w:val="19"/>
          <w:szCs w:val="19"/>
          <w:lang w:val="hr-HR" w:eastAsia="hr-HR"/>
        </w:rPr>
        <w:br/>
        <w:t>mora se ozeleniti, uz primarnu obradu uličnog dijela</w:t>
      </w:r>
      <w:r w:rsidRPr="00E76E5C">
        <w:rPr>
          <w:rStyle w:val="FontStyle58"/>
          <w:sz w:val="19"/>
          <w:szCs w:val="19"/>
          <w:lang w:val="hr-HR" w:eastAsia="hr-HR"/>
        </w:rPr>
        <w:br/>
        <w:t>čestice (između građevinskog i regulacijskog</w:t>
      </w:r>
      <w:r w:rsidRPr="00E76E5C">
        <w:rPr>
          <w:rStyle w:val="FontStyle58"/>
          <w:sz w:val="19"/>
          <w:szCs w:val="19"/>
          <w:lang w:val="hr-HR" w:eastAsia="hr-HR"/>
        </w:rPr>
        <w:br/>
        <w:t>pravca) ukrasnim raslinjem i zelenom živicom.</w:t>
      </w:r>
    </w:p>
    <w:p w:rsidR="00BA0203" w:rsidRPr="00E76E5C" w:rsidRDefault="00D7002F">
      <w:pPr>
        <w:pStyle w:val="Style4"/>
        <w:widowControl/>
        <w:spacing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Da bi građevine u zoni obuhvata ovog</w:t>
      </w:r>
      <w:r w:rsidRPr="00E76E5C">
        <w:rPr>
          <w:rStyle w:val="FontStyle58"/>
          <w:sz w:val="19"/>
          <w:szCs w:val="19"/>
          <w:lang w:val="hr-HR" w:eastAsia="hr-HR"/>
        </w:rPr>
        <w:br/>
        <w:t>Plana dobile uporabnu dozvolu mora biti potpuno</w:t>
      </w:r>
      <w:r w:rsidRPr="00E76E5C">
        <w:rPr>
          <w:rStyle w:val="FontStyle58"/>
          <w:sz w:val="19"/>
          <w:szCs w:val="19"/>
          <w:lang w:val="hr-HR" w:eastAsia="hr-HR"/>
        </w:rPr>
        <w:br/>
        <w:t>dovršeno uređenje okoliša odnosno zelenih</w:t>
      </w:r>
      <w:r w:rsidRPr="00E76E5C">
        <w:rPr>
          <w:rStyle w:val="FontStyle58"/>
          <w:sz w:val="19"/>
          <w:szCs w:val="19"/>
          <w:lang w:val="hr-HR" w:eastAsia="hr-HR"/>
        </w:rPr>
        <w:br/>
        <w:t>površina.</w:t>
      </w:r>
    </w:p>
    <w:p w:rsidR="00BA0203" w:rsidRPr="00E76E5C" w:rsidRDefault="00E76E5C">
      <w:pPr>
        <w:widowControl/>
        <w:spacing w:before="322"/>
        <w:ind w:right="307"/>
        <w:rPr>
          <w:sz w:val="19"/>
          <w:szCs w:val="19"/>
        </w:rPr>
      </w:pPr>
      <w:r w:rsidRPr="00E76E5C">
        <w:rPr>
          <w:sz w:val="19"/>
          <w:szCs w:val="19"/>
        </w:rPr>
        <w:pict>
          <v:shape id="_x0000_i1039" type="#_x0000_t75" style="width:196.75pt;height:30.15pt">
            <v:imagedata r:id="rId21" o:title=""/>
          </v:shape>
        </w:pict>
      </w:r>
    </w:p>
    <w:p w:rsidR="00BA0203" w:rsidRPr="00E76E5C" w:rsidRDefault="00BA0203">
      <w:pPr>
        <w:widowControl/>
        <w:spacing w:before="322"/>
        <w:ind w:right="307"/>
        <w:rPr>
          <w:sz w:val="19"/>
          <w:szCs w:val="19"/>
        </w:rPr>
        <w:sectPr w:rsidR="00BA0203" w:rsidRPr="00E76E5C">
          <w:pgSz w:w="11905" w:h="16837"/>
          <w:pgMar w:top="806" w:right="1402" w:bottom="799" w:left="1369" w:header="720" w:footer="720" w:gutter="0"/>
          <w:cols w:num="2" w:space="720" w:equalWidth="0">
            <w:col w:w="4540" w:space="355"/>
            <w:col w:w="4238"/>
          </w:cols>
          <w:noEndnote/>
        </w:sectPr>
      </w:pPr>
    </w:p>
    <w:p w:rsidR="00BA0203" w:rsidRPr="00E76E5C" w:rsidRDefault="00E76E5C">
      <w:pPr>
        <w:framePr w:h="350" w:hSpace="38" w:wrap="notBeside" w:vAnchor="text" w:hAnchor="margin" w:x="-143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0" type="#_x0000_t75" style="width:460.45pt;height:17.6pt">
            <v:imagedata r:id="rId22" o:title=""/>
          </v:shape>
        </w:pict>
      </w:r>
    </w:p>
    <w:p w:rsidR="00BA0203" w:rsidRPr="00E76E5C" w:rsidRDefault="00BA0203">
      <w:pPr>
        <w:pStyle w:val="Style9"/>
        <w:widowControl/>
        <w:spacing w:line="240" w:lineRule="exact"/>
        <w:ind w:firstLine="715"/>
        <w:rPr>
          <w:sz w:val="19"/>
          <w:szCs w:val="19"/>
        </w:rPr>
      </w:pPr>
    </w:p>
    <w:p w:rsidR="00BA0203" w:rsidRPr="00E76E5C" w:rsidRDefault="00D7002F" w:rsidP="00745345">
      <w:pPr>
        <w:pStyle w:val="Style9"/>
        <w:widowControl/>
        <w:spacing w:before="130" w:line="230" w:lineRule="exact"/>
        <w:ind w:firstLine="7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Mjere zaštite prirode odnose se </w:t>
      </w:r>
      <w:r w:rsidR="00745345">
        <w:rPr>
          <w:rStyle w:val="FontStyle58"/>
          <w:sz w:val="19"/>
          <w:szCs w:val="19"/>
          <w:lang w:val="hr-HR" w:eastAsia="hr-HR"/>
        </w:rPr>
        <w:t>n</w:t>
      </w:r>
      <w:r w:rsidRPr="00E76E5C">
        <w:rPr>
          <w:rStyle w:val="FontStyle58"/>
          <w:sz w:val="19"/>
          <w:szCs w:val="19"/>
          <w:lang w:val="hr-HR" w:eastAsia="hr-HR"/>
        </w:rPr>
        <w:t>a</w:t>
      </w:r>
      <w:r w:rsidR="00745345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>uvjete</w:t>
      </w:r>
      <w:r w:rsidRPr="00E76E5C">
        <w:rPr>
          <w:rStyle w:val="FontStyle58"/>
          <w:sz w:val="19"/>
          <w:szCs w:val="19"/>
          <w:lang w:val="hr-HR" w:eastAsia="hr-HR"/>
        </w:rPr>
        <w:br/>
        <w:t>koji određuju obvezne zaštitne i parkovne zelene</w:t>
      </w:r>
      <w:r w:rsidRPr="00E76E5C">
        <w:rPr>
          <w:rStyle w:val="FontStyle58"/>
          <w:sz w:val="19"/>
          <w:szCs w:val="19"/>
          <w:vertAlign w:val="superscript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>površine,   zelene   površine   unutar " prometnih</w:t>
      </w:r>
      <w:r w:rsidRPr="00E76E5C">
        <w:rPr>
          <w:rStyle w:val="FontStyle58"/>
          <w:sz w:val="19"/>
          <w:szCs w:val="19"/>
          <w:lang w:val="hr-HR" w:eastAsia="hr-HR"/>
        </w:rPr>
        <w:br/>
        <w:t>koridora, mjere krajobraznog uređenja i drugo, a</w:t>
      </w:r>
      <w:r w:rsidRPr="00E76E5C">
        <w:rPr>
          <w:rStyle w:val="FontStyle58"/>
          <w:sz w:val="19"/>
          <w:szCs w:val="19"/>
          <w:lang w:val="hr-HR" w:eastAsia="hr-HR"/>
        </w:rPr>
        <w:br/>
        <w:t>koje su prožete ovim Odredbama.</w:t>
      </w:r>
    </w:p>
    <w:p w:rsidR="00BA0203" w:rsidRPr="00E76E5C" w:rsidRDefault="00D7002F">
      <w:pPr>
        <w:pStyle w:val="Style9"/>
        <w:widowControl/>
        <w:spacing w:line="230" w:lineRule="exact"/>
        <w:ind w:firstLine="7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Posebno je važno očuvati vrijedne</w:t>
      </w:r>
      <w:r w:rsidRPr="00E76E5C">
        <w:rPr>
          <w:rStyle w:val="FontStyle58"/>
          <w:sz w:val="19"/>
          <w:szCs w:val="19"/>
          <w:lang w:val="hr-HR" w:eastAsia="hr-HR"/>
        </w:rPr>
        <w:br/>
        <w:t>ambijentalne vrijednosti prostora i planirati</w:t>
      </w:r>
      <w:r w:rsidRPr="00E76E5C">
        <w:rPr>
          <w:rStyle w:val="FontStyle58"/>
          <w:sz w:val="19"/>
          <w:szCs w:val="19"/>
          <w:lang w:val="hr-HR" w:eastAsia="hr-HR"/>
        </w:rPr>
        <w:br/>
        <w:t>izgradnju koja neće narušiti fizionomiju krajobraza.</w:t>
      </w:r>
    </w:p>
    <w:p w:rsidR="00BA0203" w:rsidRPr="00E76E5C" w:rsidRDefault="00BA0203">
      <w:pPr>
        <w:pStyle w:val="Style52"/>
        <w:widowControl/>
        <w:spacing w:line="240" w:lineRule="exact"/>
        <w:rPr>
          <w:sz w:val="19"/>
          <w:szCs w:val="19"/>
        </w:rPr>
      </w:pPr>
    </w:p>
    <w:p w:rsidR="00BA0203" w:rsidRPr="00745345" w:rsidRDefault="00D7002F">
      <w:pPr>
        <w:pStyle w:val="Style52"/>
        <w:widowControl/>
        <w:spacing w:before="38" w:line="240" w:lineRule="auto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7.2. KULTURNO-POVIJESNE VRIJEDNOSTI</w:t>
      </w:r>
    </w:p>
    <w:p w:rsidR="00BA0203" w:rsidRPr="00E76E5C" w:rsidRDefault="00D7002F">
      <w:pPr>
        <w:pStyle w:val="Style28"/>
        <w:widowControl/>
        <w:spacing w:before="240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81.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zoni obuhvata Plana nema izgrađenih</w:t>
      </w:r>
      <w:r w:rsidRPr="00E76E5C">
        <w:rPr>
          <w:rStyle w:val="FontStyle58"/>
          <w:sz w:val="19"/>
          <w:szCs w:val="19"/>
          <w:lang w:val="hr-HR" w:eastAsia="hr-HR"/>
        </w:rPr>
        <w:br/>
        <w:t>objekata samim time nema evidentiranih ili</w:t>
      </w:r>
      <w:r w:rsidRPr="00E76E5C">
        <w:rPr>
          <w:rStyle w:val="FontStyle58"/>
          <w:sz w:val="19"/>
          <w:szCs w:val="19"/>
          <w:lang w:val="hr-HR" w:eastAsia="hr-HR"/>
        </w:rPr>
        <w:br/>
        <w:t>zaštićenih spomenika graditeljstva i arheoloških</w:t>
      </w:r>
      <w:r w:rsidRPr="00E76E5C">
        <w:rPr>
          <w:rStyle w:val="FontStyle58"/>
          <w:sz w:val="19"/>
          <w:szCs w:val="19"/>
          <w:lang w:val="hr-HR" w:eastAsia="hr-HR"/>
        </w:rPr>
        <w:br/>
        <w:t>lokaliteta.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Prije ishođenja građevinske dozvole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za svaku pojedinu mikrolokaciju unutar</w:t>
      </w:r>
      <w:r w:rsidRPr="00E76E5C">
        <w:rPr>
          <w:rStyle w:val="FontStyle58"/>
          <w:sz w:val="19"/>
          <w:szCs w:val="19"/>
          <w:lang w:val="hr-HR" w:eastAsia="hr-HR"/>
        </w:rPr>
        <w:br/>
        <w:t>predviđenog obuhvata izvršiti rekognosciranje</w:t>
      </w:r>
      <w:r w:rsidRPr="00E76E5C">
        <w:rPr>
          <w:rStyle w:val="FontStyle58"/>
          <w:sz w:val="19"/>
          <w:szCs w:val="19"/>
          <w:lang w:val="hr-HR" w:eastAsia="hr-HR"/>
        </w:rPr>
        <w:br/>
        <w:t>terena kako bi se utvrdili postoje li na terenu ostaci</w:t>
      </w:r>
      <w:r w:rsidRPr="00E76E5C">
        <w:rPr>
          <w:rStyle w:val="FontStyle58"/>
          <w:sz w:val="19"/>
          <w:szCs w:val="19"/>
          <w:lang w:val="hr-HR" w:eastAsia="hr-HR"/>
        </w:rPr>
        <w:br/>
        <w:t>koji bi ukazivali na postojanje arheološkog ili</w:t>
      </w:r>
      <w:r w:rsidRPr="00E76E5C">
        <w:rPr>
          <w:rStyle w:val="FontStyle58"/>
          <w:sz w:val="19"/>
          <w:szCs w:val="19"/>
          <w:lang w:val="hr-HR" w:eastAsia="hr-HR"/>
        </w:rPr>
        <w:br/>
        <w:t>etnološkog lokaliteta.</w:t>
      </w:r>
    </w:p>
    <w:p w:rsidR="00BA0203" w:rsidRPr="00745345" w:rsidRDefault="00D7002F">
      <w:pPr>
        <w:pStyle w:val="Style52"/>
        <w:widowControl/>
        <w:spacing w:before="24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Ukoliko se pri izvođenju građevinskih ili</w:t>
      </w:r>
      <w:r w:rsidRPr="00E76E5C">
        <w:rPr>
          <w:rStyle w:val="FontStyle58"/>
          <w:sz w:val="19"/>
          <w:szCs w:val="19"/>
          <w:lang w:val="hr-HR" w:eastAsia="hr-HR"/>
        </w:rPr>
        <w:br/>
        <w:t>bilo kojih drugih radova ispod površine tla naiđe na</w:t>
      </w:r>
      <w:r w:rsidRPr="00E76E5C">
        <w:rPr>
          <w:rStyle w:val="FontStyle58"/>
          <w:sz w:val="19"/>
          <w:szCs w:val="19"/>
          <w:lang w:val="hr-HR" w:eastAsia="hr-HR"/>
        </w:rPr>
        <w:br/>
        <w:t>arheološko nalazište ili nalaze, osoba koja izvodi</w:t>
      </w:r>
      <w:r w:rsidRPr="00E76E5C">
        <w:rPr>
          <w:rStyle w:val="FontStyle58"/>
          <w:sz w:val="19"/>
          <w:szCs w:val="19"/>
          <w:lang w:val="hr-HR" w:eastAsia="hr-HR"/>
        </w:rPr>
        <w:br/>
        <w:t>radove dužna je prekinuti radove i o nalazu bez</w:t>
      </w:r>
      <w:r w:rsidRPr="00E76E5C">
        <w:rPr>
          <w:rStyle w:val="FontStyle58"/>
          <w:sz w:val="19"/>
          <w:szCs w:val="19"/>
          <w:lang w:val="hr-HR" w:eastAsia="hr-HR"/>
        </w:rPr>
        <w:br/>
        <w:t>odgađanja obavijestiti nadležno tijelo - Upravu za</w:t>
      </w:r>
      <w:r w:rsidRPr="00E76E5C">
        <w:rPr>
          <w:rStyle w:val="FontStyle58"/>
          <w:sz w:val="19"/>
          <w:szCs w:val="19"/>
          <w:lang w:val="hr-HR" w:eastAsia="hr-HR"/>
        </w:rPr>
        <w:br/>
        <w:t>zaštitu kulturne baštine, Konzervatorski odjel u</w:t>
      </w:r>
      <w:r w:rsidRPr="00E76E5C">
        <w:rPr>
          <w:rStyle w:val="FontStyle58"/>
          <w:sz w:val="19"/>
          <w:szCs w:val="19"/>
          <w:lang w:val="hr-HR" w:eastAsia="hr-HR"/>
        </w:rPr>
        <w:br/>
        <w:t>Splitu.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Sve radove nadzora i eventualnih</w:t>
      </w:r>
      <w:r w:rsidRPr="00E76E5C">
        <w:rPr>
          <w:rStyle w:val="FontStyle58"/>
          <w:sz w:val="19"/>
          <w:szCs w:val="19"/>
          <w:lang w:val="hr-HR" w:eastAsia="hr-HR"/>
        </w:rPr>
        <w:br/>
        <w:t>arheoloških istraživanja dužan je financirati</w:t>
      </w:r>
      <w:r w:rsidRPr="00E76E5C">
        <w:rPr>
          <w:rStyle w:val="FontStyle58"/>
          <w:sz w:val="19"/>
          <w:szCs w:val="19"/>
          <w:lang w:val="hr-HR" w:eastAsia="hr-HR"/>
        </w:rPr>
        <w:br/>
        <w:t>investitor.</w:t>
      </w:r>
    </w:p>
    <w:p w:rsidR="00BA0203" w:rsidRPr="00E76E5C" w:rsidRDefault="00BA0203">
      <w:pPr>
        <w:pStyle w:val="Style52"/>
        <w:widowControl/>
        <w:spacing w:line="240" w:lineRule="exact"/>
        <w:rPr>
          <w:sz w:val="19"/>
          <w:szCs w:val="19"/>
        </w:rPr>
      </w:pPr>
    </w:p>
    <w:p w:rsidR="00BA0203" w:rsidRPr="00745345" w:rsidRDefault="00D7002F">
      <w:pPr>
        <w:pStyle w:val="Style52"/>
        <w:widowControl/>
        <w:spacing w:before="34" w:line="240" w:lineRule="auto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8.   POSTUPANJE S OTPADOM</w:t>
      </w:r>
    </w:p>
    <w:p w:rsidR="00BA0203" w:rsidRPr="00E76E5C" w:rsidRDefault="00BA0203">
      <w:pPr>
        <w:pStyle w:val="Style52"/>
        <w:widowControl/>
        <w:spacing w:line="240" w:lineRule="exact"/>
        <w:jc w:val="center"/>
        <w:rPr>
          <w:sz w:val="19"/>
          <w:szCs w:val="19"/>
        </w:rPr>
      </w:pPr>
    </w:p>
    <w:p w:rsidR="00BA0203" w:rsidRPr="00745345" w:rsidRDefault="00D7002F">
      <w:pPr>
        <w:pStyle w:val="Style52"/>
        <w:widowControl/>
        <w:spacing w:before="19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se utvrđuju sljedeći temeljni</w:t>
      </w:r>
      <w:r w:rsidRPr="00E76E5C">
        <w:rPr>
          <w:rStyle w:val="FontStyle58"/>
          <w:sz w:val="19"/>
          <w:szCs w:val="19"/>
          <w:lang w:val="hr-HR" w:eastAsia="hr-HR"/>
        </w:rPr>
        <w:br/>
        <w:t>principi postupanja s komunalnim otpadom na</w:t>
      </w:r>
      <w:r w:rsidRPr="00E76E5C">
        <w:rPr>
          <w:rStyle w:val="FontStyle58"/>
          <w:sz w:val="19"/>
          <w:szCs w:val="19"/>
          <w:lang w:val="hr-HR" w:eastAsia="hr-HR"/>
        </w:rPr>
        <w:br/>
        <w:t>području obuhvata:</w:t>
      </w:r>
    </w:p>
    <w:p w:rsidR="00BA0203" w:rsidRPr="00E76E5C" w:rsidRDefault="00D7002F">
      <w:pPr>
        <w:pStyle w:val="Style9"/>
        <w:widowControl/>
        <w:spacing w:line="235" w:lineRule="exact"/>
        <w:ind w:left="749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smanjenje količine otpada,</w:t>
      </w:r>
    </w:p>
    <w:p w:rsidR="00BA0203" w:rsidRPr="00E76E5C" w:rsidRDefault="00D7002F">
      <w:pPr>
        <w:pStyle w:val="Style9"/>
        <w:widowControl/>
        <w:spacing w:line="235" w:lineRule="exact"/>
        <w:ind w:left="749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reciklaža (odvojeno skupljanje i prerada</w:t>
      </w:r>
    </w:p>
    <w:p w:rsidR="00BA0203" w:rsidRPr="00E76E5C" w:rsidRDefault="00D7002F">
      <w:pPr>
        <w:pStyle w:val="Style9"/>
        <w:widowControl/>
        <w:spacing w:line="235" w:lineRule="exact"/>
        <w:ind w:left="749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otpada),</w:t>
      </w:r>
    </w:p>
    <w:p w:rsidR="00BA0203" w:rsidRPr="00E76E5C" w:rsidRDefault="00D7002F">
      <w:pPr>
        <w:pStyle w:val="Style9"/>
        <w:widowControl/>
        <w:spacing w:line="235" w:lineRule="exact"/>
        <w:ind w:left="749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zbrinjavanje   ostatka   otpada   (preostali</w:t>
      </w:r>
    </w:p>
    <w:p w:rsidR="00BA0203" w:rsidRPr="00E76E5C" w:rsidRDefault="00D7002F">
      <w:pPr>
        <w:pStyle w:val="Style9"/>
        <w:widowControl/>
        <w:spacing w:line="235" w:lineRule="exact"/>
        <w:ind w:left="754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otpad tretira se odgovarajućim fizikalnim.</w:t>
      </w:r>
    </w:p>
    <w:p w:rsidR="00BA0203" w:rsidRPr="00E76E5C" w:rsidRDefault="00D7002F">
      <w:pPr>
        <w:pStyle w:val="Style9"/>
        <w:widowControl/>
        <w:spacing w:line="235" w:lineRule="exact"/>
        <w:ind w:left="754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kemijskim i termičkim postupcima).</w:t>
      </w:r>
    </w:p>
    <w:p w:rsidR="00BA0203" w:rsidRPr="00E76E5C" w:rsidRDefault="00D7002F">
      <w:pPr>
        <w:pStyle w:val="Style4"/>
        <w:widowControl/>
        <w:spacing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Sustav gospodarenja komunalnim otpadom</w:t>
      </w:r>
      <w:r w:rsidRPr="00E76E5C">
        <w:rPr>
          <w:rStyle w:val="FontStyle58"/>
          <w:sz w:val="19"/>
          <w:szCs w:val="19"/>
          <w:lang w:val="hr-HR" w:eastAsia="hr-HR"/>
        </w:rPr>
        <w:br/>
        <w:t>biti će organiziran na temelju odvojenog skupljanja</w:t>
      </w:r>
      <w:r w:rsidRPr="00E76E5C">
        <w:rPr>
          <w:rStyle w:val="FontStyle58"/>
          <w:sz w:val="19"/>
          <w:szCs w:val="19"/>
          <w:lang w:val="hr-HR" w:eastAsia="hr-HR"/>
        </w:rPr>
        <w:br/>
        <w:t>pojedinih korisnih komponenti komunalnog otpada</w:t>
      </w:r>
      <w:r w:rsidRPr="00E76E5C">
        <w:rPr>
          <w:rStyle w:val="FontStyle58"/>
          <w:sz w:val="19"/>
          <w:szCs w:val="19"/>
          <w:lang w:val="hr-HR" w:eastAsia="hr-HR"/>
        </w:rPr>
        <w:br/>
        <w:t>koje se mogu korisno upotrijebiti u postojećim</w:t>
      </w:r>
      <w:r w:rsidRPr="00E76E5C">
        <w:rPr>
          <w:rStyle w:val="FontStyle58"/>
          <w:sz w:val="19"/>
          <w:szCs w:val="19"/>
          <w:lang w:val="hr-HR" w:eastAsia="hr-HR"/>
        </w:rPr>
        <w:br/>
        <w:t>tehnološkim procesima, odnosno razgraditi za</w:t>
      </w:r>
      <w:r w:rsidRPr="00E76E5C">
        <w:rPr>
          <w:rStyle w:val="FontStyle58"/>
          <w:sz w:val="19"/>
          <w:szCs w:val="19"/>
          <w:lang w:val="hr-HR" w:eastAsia="hr-HR"/>
        </w:rPr>
        <w:br/>
        <w:t>potrebe daljeg iskorištavanja.</w:t>
      </w:r>
    </w:p>
    <w:p w:rsidR="00BA0203" w:rsidRPr="00E76E5C" w:rsidRDefault="00D7002F">
      <w:pPr>
        <w:pStyle w:val="Style4"/>
        <w:widowControl/>
        <w:spacing w:line="235" w:lineRule="exact"/>
        <w:ind w:firstLine="734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se odvojeno prikupljanje</w:t>
      </w:r>
      <w:r w:rsidRPr="00E76E5C">
        <w:rPr>
          <w:rStyle w:val="FontStyle58"/>
          <w:sz w:val="19"/>
          <w:szCs w:val="19"/>
          <w:lang w:val="hr-HR" w:eastAsia="hr-HR"/>
        </w:rPr>
        <w:br/>
        <w:t>(primarna reciklaža) korisnog dijela komunalnog</w:t>
      </w:r>
      <w:r w:rsidRPr="00E76E5C">
        <w:rPr>
          <w:rStyle w:val="FontStyle58"/>
          <w:sz w:val="19"/>
          <w:szCs w:val="19"/>
          <w:lang w:val="hr-HR" w:eastAsia="hr-HR"/>
        </w:rPr>
        <w:br/>
        <w:t>otpada predviđa putem:</w:t>
      </w:r>
    </w:p>
    <w:p w:rsidR="00BA0203" w:rsidRPr="00E76E5C" w:rsidRDefault="00D7002F">
      <w:pPr>
        <w:pStyle w:val="Style9"/>
        <w:widowControl/>
        <w:spacing w:line="235" w:lineRule="exact"/>
        <w:ind w:left="763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tipiziranih posuda, odnosno spremnika za</w:t>
      </w:r>
    </w:p>
    <w:p w:rsidR="00BA0203" w:rsidRPr="00E76E5C" w:rsidRDefault="00D7002F">
      <w:pPr>
        <w:pStyle w:val="Style9"/>
        <w:widowControl/>
        <w:spacing w:line="235" w:lineRule="exact"/>
        <w:ind w:left="763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otpad ili metalnih kontejnera s poklopcem</w:t>
      </w:r>
    </w:p>
    <w:p w:rsidR="00BA0203" w:rsidRPr="00E76E5C" w:rsidRDefault="00BA0203">
      <w:pPr>
        <w:pStyle w:val="Style3"/>
        <w:widowControl/>
        <w:spacing w:line="240" w:lineRule="exact"/>
        <w:ind w:left="701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20" w:line="235" w:lineRule="exact"/>
        <w:ind w:left="70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postavljenih na javnim površinama ~ža</w:t>
      </w:r>
      <w:r w:rsidRPr="00E76E5C">
        <w:rPr>
          <w:rStyle w:val="FontStyle58"/>
          <w:sz w:val="19"/>
          <w:szCs w:val="19"/>
          <w:lang w:val="hr-HR" w:eastAsia="hr-HR"/>
        </w:rPr>
        <w:br/>
        <w:t>prikupljanje pojedinih potencijalno</w:t>
      </w:r>
      <w:r w:rsidRPr="00E76E5C">
        <w:rPr>
          <w:rStyle w:val="FontStyle58"/>
          <w:sz w:val="19"/>
          <w:szCs w:val="19"/>
          <w:lang w:val="hr-HR" w:eastAsia="hr-HR"/>
        </w:rPr>
        <w:br/>
        <w:t>iskoristivih vrsta otpada (npr.:- papir i</w:t>
      </w:r>
      <w:r w:rsidRPr="00E76E5C">
        <w:rPr>
          <w:rStyle w:val="FontStyle58"/>
          <w:sz w:val="19"/>
          <w:szCs w:val="19"/>
          <w:lang w:val="hr-HR" w:eastAsia="hr-HR"/>
        </w:rPr>
        <w:br/>
        <w:t>karton, bijelo i obojeno staklo,- PET,</w:t>
      </w:r>
      <w:r w:rsidRPr="00E76E5C">
        <w:rPr>
          <w:rStyle w:val="FontStyle58"/>
          <w:sz w:val="19"/>
          <w:szCs w:val="19"/>
          <w:lang w:val="hr-HR" w:eastAsia="hr-HR"/>
        </w:rPr>
        <w:br/>
        <w:t>metalni ambalažni otpad, istrošene baterije</w:t>
      </w:r>
      <w:r w:rsidRPr="00E76E5C">
        <w:rPr>
          <w:rStyle w:val="FontStyle58"/>
          <w:sz w:val="19"/>
          <w:szCs w:val="19"/>
          <w:lang w:val="hr-HR" w:eastAsia="hr-HR"/>
        </w:rPr>
        <w:br/>
        <w:t>i si.),</w:t>
      </w:r>
    </w:p>
    <w:p w:rsidR="00BA0203" w:rsidRPr="00E76E5C" w:rsidRDefault="00D7002F">
      <w:pPr>
        <w:pStyle w:val="Style3"/>
        <w:widowControl/>
        <w:ind w:left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tipiziranih spremnika postavljenih u</w:t>
      </w:r>
      <w:r w:rsidRPr="00E76E5C">
        <w:rPr>
          <w:rStyle w:val="FontStyle58"/>
          <w:sz w:val="19"/>
          <w:szCs w:val="19"/>
          <w:lang w:val="hr-HR" w:eastAsia="hr-HR"/>
        </w:rPr>
        <w:br/>
        <w:t>domaćinstvima za prikupljanje organskog i</w:t>
      </w:r>
      <w:r w:rsidRPr="00E76E5C">
        <w:rPr>
          <w:rStyle w:val="FontStyle58"/>
          <w:sz w:val="19"/>
          <w:szCs w:val="19"/>
          <w:lang w:val="hr-HR" w:eastAsia="hr-HR"/>
        </w:rPr>
        <w:br/>
        <w:t>biološkog otpada.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postavljanje spremnika iz alineje 1.</w:t>
      </w:r>
      <w:r w:rsidRPr="00E76E5C">
        <w:rPr>
          <w:rStyle w:val="FontStyle58"/>
          <w:sz w:val="19"/>
          <w:szCs w:val="19"/>
          <w:lang w:val="hr-HR" w:eastAsia="hr-HR"/>
        </w:rPr>
        <w:br/>
        <w:t>prethodnog stavka ovog članka potrebno jeosigurati</w:t>
      </w:r>
      <w:r w:rsidRPr="00E76E5C">
        <w:rPr>
          <w:rStyle w:val="FontStyle58"/>
          <w:sz w:val="19"/>
          <w:szCs w:val="19"/>
          <w:lang w:val="hr-HR" w:eastAsia="hr-HR"/>
        </w:rPr>
        <w:br/>
        <w:t>odgovarajuće prostore kojima se neće ometati kolni</w:t>
      </w:r>
      <w:r w:rsidRPr="00E76E5C">
        <w:rPr>
          <w:rStyle w:val="FontStyle58"/>
          <w:sz w:val="19"/>
          <w:szCs w:val="19"/>
          <w:lang w:val="hr-HR" w:eastAsia="hr-HR"/>
        </w:rPr>
        <w:br/>
        <w:t>i pješački promet te koji će po mogućnosti biti</w:t>
      </w:r>
      <w:r w:rsidRPr="00E76E5C">
        <w:rPr>
          <w:rStyle w:val="FontStyle58"/>
          <w:sz w:val="19"/>
          <w:szCs w:val="19"/>
          <w:lang w:val="hr-HR" w:eastAsia="hr-HR"/>
        </w:rPr>
        <w:br/>
        <w:t>ograđeni tamponom zelenila, ogradom ili si.</w:t>
      </w:r>
    </w:p>
    <w:p w:rsidR="00BA0203" w:rsidRPr="00745345" w:rsidRDefault="00D7002F">
      <w:pPr>
        <w:pStyle w:val="Style7"/>
        <w:widowControl/>
        <w:spacing w:before="235"/>
        <w:ind w:left="360" w:hanging="360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9.   MJERE SPREČAVANJA NEPOVOLJNOG</w:t>
      </w:r>
      <w:r w:rsidRPr="00745345">
        <w:rPr>
          <w:rStyle w:val="FontStyle58"/>
          <w:b/>
          <w:sz w:val="19"/>
          <w:szCs w:val="19"/>
          <w:lang w:val="hr-HR" w:eastAsia="hr-HR"/>
        </w:rPr>
        <w:br/>
        <w:t>UTJECAJA NA OKOLIŠ</w:t>
      </w:r>
    </w:p>
    <w:p w:rsidR="00BA0203" w:rsidRPr="00745345" w:rsidRDefault="00D7002F">
      <w:pPr>
        <w:pStyle w:val="Style5"/>
        <w:widowControl/>
        <w:spacing w:before="235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84.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području obuhvata ovog Plana ne mogu</w:t>
      </w:r>
      <w:r w:rsidRPr="00E76E5C">
        <w:rPr>
          <w:rStyle w:val="FontStyle58"/>
          <w:sz w:val="19"/>
          <w:szCs w:val="19"/>
          <w:lang w:val="hr-HR" w:eastAsia="hr-HR"/>
        </w:rPr>
        <w:br/>
        <w:t>se obavljati zahvati u prostoru, na površini zemlje,</w:t>
      </w:r>
      <w:r w:rsidRPr="00E76E5C">
        <w:rPr>
          <w:rStyle w:val="FontStyle58"/>
          <w:sz w:val="19"/>
          <w:szCs w:val="19"/>
          <w:lang w:val="hr-HR" w:eastAsia="hr-HR"/>
        </w:rPr>
        <w:br/>
        <w:t>ispod ili iznad površine zemlje ili graditi građevine</w:t>
      </w:r>
      <w:r w:rsidRPr="00E76E5C">
        <w:rPr>
          <w:rStyle w:val="FontStyle58"/>
          <w:sz w:val="19"/>
          <w:szCs w:val="19"/>
          <w:lang w:val="hr-HR" w:eastAsia="hr-HR"/>
        </w:rPr>
        <w:br/>
        <w:t>koje bi mogle svojim postojanjem ili uporabom</w:t>
      </w:r>
      <w:r w:rsidRPr="00E76E5C">
        <w:rPr>
          <w:rStyle w:val="FontStyle58"/>
          <w:sz w:val="19"/>
          <w:szCs w:val="19"/>
          <w:lang w:val="hr-HR" w:eastAsia="hr-HR"/>
        </w:rPr>
        <w:br/>
        <w:t>ugrožavati život, rad i sigurnost ljudi i imovine,</w:t>
      </w:r>
      <w:r w:rsidRPr="00E76E5C">
        <w:rPr>
          <w:rStyle w:val="FontStyle58"/>
          <w:sz w:val="19"/>
          <w:szCs w:val="19"/>
          <w:lang w:val="hr-HR" w:eastAsia="hr-HR"/>
        </w:rPr>
        <w:br/>
        <w:t>odnosno vrijednosti čovjekova okoliša, ili</w:t>
      </w:r>
      <w:r w:rsidRPr="00E76E5C">
        <w:rPr>
          <w:rStyle w:val="FontStyle58"/>
          <w:sz w:val="19"/>
          <w:szCs w:val="19"/>
          <w:lang w:val="hr-HR" w:eastAsia="hr-HR"/>
        </w:rPr>
        <w:br/>
        <w:t>narušavati osnovna obilježja krajobraza i kulturnih</w:t>
      </w:r>
      <w:r w:rsidRPr="00E76E5C">
        <w:rPr>
          <w:rStyle w:val="FontStyle58"/>
          <w:sz w:val="19"/>
          <w:szCs w:val="19"/>
          <w:lang w:val="hr-HR" w:eastAsia="hr-HR"/>
        </w:rPr>
        <w:br/>
        <w:t>dobara.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745345" w:rsidRDefault="00D7002F">
      <w:pPr>
        <w:pStyle w:val="Style5"/>
        <w:widowControl/>
        <w:spacing w:before="5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85.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Posebna pažnja pridati će se planiranju i</w:t>
      </w:r>
      <w:r w:rsidRPr="00E76E5C">
        <w:rPr>
          <w:rStyle w:val="FontStyle58"/>
          <w:sz w:val="19"/>
          <w:szCs w:val="19"/>
          <w:lang w:val="hr-HR" w:eastAsia="hr-HR"/>
        </w:rPr>
        <w:br/>
        <w:t>implementaciji javnog sustava odvodnje otpadnih</w:t>
      </w:r>
      <w:r w:rsidRPr="00E76E5C">
        <w:rPr>
          <w:rStyle w:val="FontStyle58"/>
          <w:sz w:val="19"/>
          <w:szCs w:val="19"/>
          <w:lang w:val="hr-HR" w:eastAsia="hr-HR"/>
        </w:rPr>
        <w:br/>
        <w:t>voda, u cilju zaštite tla, podzemnih voda, mora i</w:t>
      </w:r>
      <w:r w:rsidRPr="00E76E5C">
        <w:rPr>
          <w:rStyle w:val="FontStyle58"/>
          <w:sz w:val="19"/>
          <w:szCs w:val="19"/>
          <w:lang w:val="hr-HR" w:eastAsia="hr-HR"/>
        </w:rPr>
        <w:br/>
        <w:t>slično.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Treba voditi brigu da javna rasvjeta ne</w:t>
      </w:r>
      <w:r w:rsidRPr="00E76E5C">
        <w:rPr>
          <w:rStyle w:val="FontStyle58"/>
          <w:sz w:val="19"/>
          <w:szCs w:val="19"/>
          <w:lang w:val="hr-HR" w:eastAsia="hr-HR"/>
        </w:rPr>
        <w:br/>
        <w:t>predstavlja izvor zagađenja svjetlom, tako da</w:t>
      </w:r>
      <w:r w:rsidRPr="00E76E5C">
        <w:rPr>
          <w:rStyle w:val="FontStyle58"/>
          <w:sz w:val="19"/>
          <w:szCs w:val="19"/>
          <w:lang w:val="hr-HR" w:eastAsia="hr-HR"/>
        </w:rPr>
        <w:br/>
        <w:t>rasvjeta učinkovito obasjava ciljane površine uz</w:t>
      </w:r>
      <w:r w:rsidRPr="00E76E5C">
        <w:rPr>
          <w:rStyle w:val="FontStyle58"/>
          <w:sz w:val="19"/>
          <w:szCs w:val="19"/>
          <w:lang w:val="hr-HR" w:eastAsia="hr-HR"/>
        </w:rPr>
        <w:br/>
        <w:t>maksimalnu energetsku učinkovitosti, te da ujedno</w:t>
      </w:r>
      <w:r w:rsidRPr="00E76E5C">
        <w:rPr>
          <w:rStyle w:val="FontStyle58"/>
          <w:sz w:val="19"/>
          <w:szCs w:val="19"/>
          <w:lang w:val="hr-HR" w:eastAsia="hr-HR"/>
        </w:rPr>
        <w:br/>
        <w:t>ne ugrožava koridore migracijskih kretanja ptica.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8"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86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Sve novoplanirane građevine infrastrukture</w:t>
      </w:r>
      <w:r w:rsidRPr="00E76E5C">
        <w:rPr>
          <w:rStyle w:val="FontStyle58"/>
          <w:sz w:val="19"/>
          <w:szCs w:val="19"/>
          <w:lang w:val="hr-HR" w:eastAsia="hr-HR"/>
        </w:rPr>
        <w:br/>
        <w:t>u ovom području moraju se prilagoditi visokim</w:t>
      </w:r>
      <w:r w:rsidRPr="00E76E5C">
        <w:rPr>
          <w:rStyle w:val="FontStyle58"/>
          <w:sz w:val="19"/>
          <w:szCs w:val="19"/>
          <w:lang w:val="hr-HR" w:eastAsia="hr-HR"/>
        </w:rPr>
        <w:br/>
        <w:t>standardima očuvanja okoliša s aspekta zaštite tla.</w:t>
      </w:r>
      <w:r w:rsidRPr="00E76E5C">
        <w:rPr>
          <w:rStyle w:val="FontStyle58"/>
          <w:sz w:val="19"/>
          <w:szCs w:val="19"/>
          <w:lang w:val="hr-HR" w:eastAsia="hr-HR"/>
        </w:rPr>
        <w:br/>
        <w:t>vode i zraka.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 vremena izgradnje priobalnog</w:t>
      </w:r>
      <w:r w:rsidRPr="00E76E5C">
        <w:rPr>
          <w:rStyle w:val="FontStyle58"/>
          <w:sz w:val="19"/>
          <w:szCs w:val="19"/>
          <w:lang w:val="hr-HR" w:eastAsia="hr-HR"/>
        </w:rPr>
        <w:br/>
        <w:t>kolektora za prihvat otpadnih voda novih zona</w:t>
      </w:r>
      <w:r w:rsidRPr="00E76E5C">
        <w:rPr>
          <w:rStyle w:val="FontStyle58"/>
          <w:sz w:val="19"/>
          <w:szCs w:val="19"/>
          <w:lang w:val="hr-HR" w:eastAsia="hr-HR"/>
        </w:rPr>
        <w:br/>
        <w:t>izgradnje, sve građevine na tom području moraju</w:t>
      </w:r>
      <w:r w:rsidRPr="00E76E5C">
        <w:rPr>
          <w:rStyle w:val="FontStyle58"/>
          <w:sz w:val="19"/>
          <w:szCs w:val="19"/>
          <w:lang w:val="hr-HR" w:eastAsia="hr-HR"/>
        </w:rPr>
        <w:br/>
        <w:t>imati strogo nadzirane sustave sabiranja otpadnih</w:t>
      </w:r>
      <w:r w:rsidRPr="00E76E5C">
        <w:rPr>
          <w:rStyle w:val="FontStyle58"/>
          <w:sz w:val="19"/>
          <w:szCs w:val="19"/>
          <w:lang w:val="hr-HR" w:eastAsia="hr-HR"/>
        </w:rPr>
        <w:br/>
        <w:t>voda koje se ne mogu direktno ispuštati u teren ili u</w:t>
      </w:r>
      <w:r w:rsidRPr="00E76E5C">
        <w:rPr>
          <w:rStyle w:val="FontStyle58"/>
          <w:sz w:val="19"/>
          <w:szCs w:val="19"/>
          <w:lang w:val="hr-HR" w:eastAsia="hr-HR"/>
        </w:rPr>
        <w:br/>
        <w:t>more.</w:t>
      </w:r>
    </w:p>
    <w:p w:rsidR="00BA0203" w:rsidRPr="00745345" w:rsidRDefault="00D7002F">
      <w:pPr>
        <w:pStyle w:val="Style7"/>
        <w:widowControl/>
        <w:spacing w:before="240" w:line="240" w:lineRule="auto"/>
        <w:ind w:firstLine="0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9.1. ZAŠTITA MORA I TLA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745345" w:rsidRDefault="00D7002F">
      <w:pPr>
        <w:pStyle w:val="Style5"/>
        <w:widowControl/>
        <w:spacing w:before="10"/>
        <w:rPr>
          <w:rStyle w:val="FontStyle58"/>
          <w:b/>
          <w:sz w:val="19"/>
          <w:szCs w:val="19"/>
          <w:lang w:val="hr-HR" w:eastAsia="hr-HR"/>
        </w:rPr>
      </w:pPr>
      <w:r w:rsidRPr="00745345">
        <w:rPr>
          <w:rStyle w:val="FontStyle58"/>
          <w:b/>
          <w:sz w:val="19"/>
          <w:szCs w:val="19"/>
          <w:lang w:val="hr-HR" w:eastAsia="hr-HR"/>
        </w:rPr>
        <w:t>Članak 87.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Radi sprječavanja nepovoljnog utjecaja na</w:t>
      </w:r>
      <w:r w:rsidRPr="00E76E5C">
        <w:rPr>
          <w:rStyle w:val="FontStyle58"/>
          <w:sz w:val="19"/>
          <w:szCs w:val="19"/>
          <w:lang w:val="hr-HR" w:eastAsia="hr-HR"/>
        </w:rPr>
        <w:br/>
        <w:t>okoliš sve vodovodne i kanalizacijske građevine</w:t>
      </w:r>
      <w:r w:rsidRPr="00E76E5C">
        <w:rPr>
          <w:rStyle w:val="FontStyle58"/>
          <w:sz w:val="19"/>
          <w:szCs w:val="19"/>
          <w:lang w:val="hr-HR" w:eastAsia="hr-HR"/>
        </w:rPr>
        <w:br/>
        <w:t>moraju biti adekvatno dimenzionirane i izgrađene</w:t>
      </w:r>
    </w:p>
    <w:p w:rsidR="00BA0203" w:rsidRPr="00E76E5C" w:rsidRDefault="00BA0203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21" w:right="1385" w:bottom="972" w:left="1500" w:header="720" w:footer="720" w:gutter="0"/>
          <w:cols w:num="2" w:space="720" w:equalWidth="0">
            <w:col w:w="4204" w:space="638"/>
            <w:col w:w="4176"/>
          </w:cols>
          <w:noEndnote/>
        </w:sectPr>
      </w:pPr>
    </w:p>
    <w:p w:rsidR="00BA0203" w:rsidRPr="00E76E5C" w:rsidRDefault="00E76E5C">
      <w:pPr>
        <w:framePr w:h="322" w:hSpace="38" w:wrap="notBeside" w:vAnchor="text" w:hAnchor="margin" w:x="-114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1" type="#_x0000_t75" style="width:459.65pt;height:15.9pt">
            <v:imagedata r:id="rId23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34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od kvalitetnog vodonepropusnog materijala.</w:t>
      </w:r>
      <w:r w:rsidRPr="00E76E5C">
        <w:rPr>
          <w:rStyle w:val="FontStyle58"/>
          <w:sz w:val="19"/>
          <w:szCs w:val="19"/>
          <w:lang w:val="hr-HR" w:eastAsia="hr-HR"/>
        </w:rPr>
        <w:br/>
        <w:t>Navedene građevine moraju biti projektirane i</w:t>
      </w:r>
      <w:r w:rsidRPr="00E76E5C">
        <w:rPr>
          <w:rStyle w:val="FontStyle58"/>
          <w:sz w:val="19"/>
          <w:szCs w:val="19"/>
          <w:lang w:val="hr-HR" w:eastAsia="hr-HR"/>
        </w:rPr>
        <w:br/>
        <w:t>izgrađene tako da izdrže sva opterećenja koja se</w:t>
      </w:r>
      <w:r w:rsidRPr="00E76E5C">
        <w:rPr>
          <w:rStyle w:val="FontStyle58"/>
          <w:sz w:val="19"/>
          <w:szCs w:val="19"/>
          <w:lang w:val="hr-HR" w:eastAsia="hr-HR"/>
        </w:rPr>
        <w:br/>
        <w:t>mogu javiti u redovnom radu kao i kod havarija.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88.</w:t>
      </w:r>
    </w:p>
    <w:p w:rsidR="00BA0203" w:rsidRPr="00E76E5C" w:rsidRDefault="00D7002F">
      <w:pPr>
        <w:pStyle w:val="Style4"/>
        <w:widowControl/>
        <w:spacing w:before="235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Kako je obalno more na ovom području</w:t>
      </w:r>
      <w:r w:rsidRPr="00E76E5C">
        <w:rPr>
          <w:rStyle w:val="FontStyle58"/>
          <w:sz w:val="19"/>
          <w:szCs w:val="19"/>
          <w:lang w:val="hr-HR" w:eastAsia="hr-HR"/>
        </w:rPr>
        <w:br/>
        <w:t>namijenjeno za kupanje i rekreaciju sve otpadne</w:t>
      </w:r>
      <w:r w:rsidRPr="00E76E5C">
        <w:rPr>
          <w:rStyle w:val="FontStyle58"/>
          <w:sz w:val="19"/>
          <w:szCs w:val="19"/>
          <w:lang w:val="hr-HR" w:eastAsia="hr-HR"/>
        </w:rPr>
        <w:br/>
        <w:t>vode moraju se prije ispuštanja u morski recipijent</w:t>
      </w:r>
      <w:r w:rsidRPr="00E76E5C">
        <w:rPr>
          <w:rStyle w:val="FontStyle58"/>
          <w:sz w:val="19"/>
          <w:szCs w:val="19"/>
          <w:lang w:val="hr-HR" w:eastAsia="hr-HR"/>
        </w:rPr>
        <w:br/>
        <w:t>adekvatno pročistiti do stupnja koji neće ugroziti</w:t>
      </w:r>
      <w:r w:rsidRPr="00E76E5C">
        <w:rPr>
          <w:rStyle w:val="FontStyle58"/>
          <w:sz w:val="19"/>
          <w:szCs w:val="19"/>
          <w:lang w:val="hr-HR" w:eastAsia="hr-HR"/>
        </w:rPr>
        <w:br/>
        <w:t>njegovu kvalitetu.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Oborinske otpadne vode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oborinskom kanalizacijskom mrežom odvesti do</w:t>
      </w:r>
      <w:r w:rsidRPr="00E76E5C">
        <w:rPr>
          <w:rStyle w:val="FontStyle58"/>
          <w:sz w:val="19"/>
          <w:szCs w:val="19"/>
          <w:lang w:val="hr-HR" w:eastAsia="hr-HR"/>
        </w:rPr>
        <w:br/>
        <w:t>najbliže lokacije s obalnim ispustom u more.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Prije svakog obalnog ispusta za ispuštanje</w:t>
      </w:r>
      <w:r w:rsidRPr="00E76E5C">
        <w:rPr>
          <w:rStyle w:val="FontStyle58"/>
          <w:sz w:val="19"/>
          <w:szCs w:val="19"/>
          <w:lang w:val="hr-HR" w:eastAsia="hr-HR"/>
        </w:rPr>
        <w:br/>
        <w:t>oborinskih otpadnih voda u obalno more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ugraditi separatori za izdvajanje ulja i masnoća iz</w:t>
      </w:r>
      <w:r w:rsidRPr="00E76E5C">
        <w:rPr>
          <w:rStyle w:val="FontStyle58"/>
          <w:sz w:val="19"/>
          <w:szCs w:val="19"/>
          <w:lang w:val="hr-HR" w:eastAsia="hr-HR"/>
        </w:rPr>
        <w:br/>
        <w:t>ovih otpadnih voda.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89.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Dopuštene količine štetnih i opasnih tvari i</w:t>
      </w:r>
      <w:r w:rsidRPr="00E76E5C">
        <w:rPr>
          <w:rStyle w:val="FontStyle58"/>
          <w:sz w:val="19"/>
          <w:szCs w:val="19"/>
          <w:lang w:val="hr-HR" w:eastAsia="hr-HR"/>
        </w:rPr>
        <w:br/>
        <w:t>drugih zagađenja, koja se mogu unositi u javni</w:t>
      </w:r>
      <w:r w:rsidRPr="00E76E5C">
        <w:rPr>
          <w:rStyle w:val="FontStyle58"/>
          <w:sz w:val="19"/>
          <w:szCs w:val="19"/>
          <w:lang w:val="hr-HR" w:eastAsia="hr-HR"/>
        </w:rPr>
        <w:br/>
        <w:t>sustav odvodnje moraju biti unutar granica koje su</w:t>
      </w:r>
      <w:r w:rsidRPr="00E76E5C">
        <w:rPr>
          <w:rStyle w:val="FontStyle58"/>
          <w:sz w:val="19"/>
          <w:szCs w:val="19"/>
          <w:lang w:val="hr-HR" w:eastAsia="hr-HR"/>
        </w:rPr>
        <w:br/>
        <w:t>određene Pravilnikom o graničnim vrijednostima</w:t>
      </w:r>
      <w:r w:rsidRPr="00E76E5C">
        <w:rPr>
          <w:rStyle w:val="FontStyle58"/>
          <w:sz w:val="19"/>
          <w:szCs w:val="19"/>
          <w:lang w:val="hr-HR" w:eastAsia="hr-HR"/>
        </w:rPr>
        <w:br/>
        <w:t>pokazatelja opasnih i drugih tvari u otpadnim</w:t>
      </w:r>
      <w:r w:rsidRPr="00E76E5C">
        <w:rPr>
          <w:rStyle w:val="FontStyle58"/>
          <w:sz w:val="19"/>
          <w:szCs w:val="19"/>
          <w:lang w:val="hr-HR" w:eastAsia="hr-HR"/>
        </w:rPr>
        <w:br/>
        <w:t>vodama.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90.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projektnoj dokumentaciji moraju se</w:t>
      </w:r>
      <w:r w:rsidRPr="00E76E5C">
        <w:rPr>
          <w:rStyle w:val="FontStyle58"/>
          <w:sz w:val="19"/>
          <w:szCs w:val="19"/>
          <w:lang w:val="hr-HR" w:eastAsia="hr-HR"/>
        </w:rPr>
        <w:br/>
        <w:t>predvidjeti sve odgovarajuće mjere da izgradnjom</w:t>
      </w:r>
      <w:r w:rsidRPr="00E76E5C">
        <w:rPr>
          <w:rStyle w:val="FontStyle58"/>
          <w:sz w:val="19"/>
          <w:szCs w:val="19"/>
          <w:lang w:val="hr-HR" w:eastAsia="hr-HR"/>
        </w:rPr>
        <w:br/>
        <w:t>planiranih objekata ne dođe do šteta ili nepovoljnih</w:t>
      </w:r>
      <w:r w:rsidRPr="00E76E5C">
        <w:rPr>
          <w:rStyle w:val="FontStyle58"/>
          <w:sz w:val="19"/>
          <w:szCs w:val="19"/>
          <w:lang w:val="hr-HR" w:eastAsia="hr-HR"/>
        </w:rPr>
        <w:br/>
        <w:t>posljedica za vodnogospodarske interese.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vrijeme izgradnje i nakon izgradnje</w:t>
      </w:r>
      <w:r w:rsidRPr="00E76E5C">
        <w:rPr>
          <w:rStyle w:val="FontStyle58"/>
          <w:sz w:val="19"/>
          <w:szCs w:val="19"/>
          <w:lang w:val="hr-HR" w:eastAsia="hr-HR"/>
        </w:rPr>
        <w:br/>
        <w:t>svih predviđenih kanalizacijskih objekata mora se</w:t>
      </w:r>
      <w:r w:rsidRPr="00E76E5C">
        <w:rPr>
          <w:rStyle w:val="FontStyle58"/>
          <w:sz w:val="19"/>
          <w:szCs w:val="19"/>
          <w:lang w:val="hr-HR" w:eastAsia="hr-HR"/>
        </w:rPr>
        <w:br/>
        <w:t>poštivati načelo o zaštiti okoliša.</w:t>
      </w:r>
    </w:p>
    <w:p w:rsidR="00BA0203" w:rsidRPr="00E76E5C" w:rsidRDefault="00BA0203">
      <w:pPr>
        <w:pStyle w:val="Style5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9.2. ZAŠTITA ZRAKA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Članak 91.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Unutar obuhvata plana nije dozvoljena</w:t>
      </w:r>
      <w:r w:rsidRPr="00E76E5C">
        <w:rPr>
          <w:rStyle w:val="FontStyle58"/>
          <w:sz w:val="19"/>
          <w:szCs w:val="19"/>
          <w:lang w:val="hr-HR" w:eastAsia="hr-HR"/>
        </w:rPr>
        <w:br/>
        <w:t>gradnja građevina sa djelatnostima koje zagađuju</w:t>
      </w:r>
      <w:r w:rsidRPr="00E76E5C">
        <w:rPr>
          <w:rStyle w:val="FontStyle58"/>
          <w:sz w:val="19"/>
          <w:szCs w:val="19"/>
          <w:lang w:val="hr-HR" w:eastAsia="hr-HR"/>
        </w:rPr>
        <w:br/>
        <w:t>zrak.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Članak 92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cilju zaštite kakvoće zraka, pripisuju se</w:t>
      </w:r>
      <w:r w:rsidRPr="00E76E5C">
        <w:rPr>
          <w:rStyle w:val="FontStyle58"/>
          <w:sz w:val="19"/>
          <w:szCs w:val="19"/>
          <w:lang w:val="hr-HR" w:eastAsia="hr-HR"/>
        </w:rPr>
        <w:br/>
        <w:t>sljedeće mjere:</w:t>
      </w:r>
    </w:p>
    <w:p w:rsidR="00BA0203" w:rsidRPr="00E76E5C" w:rsidRDefault="00D7002F">
      <w:pPr>
        <w:pStyle w:val="Style8"/>
        <w:widowControl/>
        <w:ind w:left="77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a) stacionarni izvori onečišćenja zraka</w:t>
      </w:r>
      <w:r w:rsidRPr="00E76E5C">
        <w:rPr>
          <w:rStyle w:val="FontStyle58"/>
          <w:sz w:val="19"/>
          <w:szCs w:val="19"/>
          <w:lang w:val="hr-HR" w:eastAsia="hr-HR"/>
        </w:rPr>
        <w:br/>
        <w:t>(tehnološki postupci, uređaji i građevine iz</w:t>
      </w:r>
      <w:r w:rsidRPr="00E76E5C">
        <w:rPr>
          <w:rStyle w:val="FontStyle58"/>
          <w:sz w:val="19"/>
          <w:szCs w:val="19"/>
          <w:lang w:val="hr-HR" w:eastAsia="hr-HR"/>
        </w:rPr>
        <w:br/>
        <w:t>kojih se ispuštaju u zrak onečišćujuće</w:t>
      </w:r>
      <w:r w:rsidRPr="00E76E5C">
        <w:rPr>
          <w:rStyle w:val="FontStyle58"/>
          <w:sz w:val="19"/>
          <w:szCs w:val="19"/>
          <w:lang w:val="hr-HR" w:eastAsia="hr-HR"/>
        </w:rPr>
        <w:br/>
        <w:t>tvari) moraju biti proizvedeni, opremljeni,</w:t>
      </w:r>
      <w:r w:rsidRPr="00E76E5C">
        <w:rPr>
          <w:rStyle w:val="FontStyle58"/>
          <w:sz w:val="19"/>
          <w:szCs w:val="19"/>
          <w:lang w:val="hr-HR" w:eastAsia="hr-HR"/>
        </w:rPr>
        <w:br/>
        <w:t>korišteni i održavani na način da ne</w:t>
      </w:r>
      <w:r w:rsidRPr="00E76E5C">
        <w:rPr>
          <w:rStyle w:val="FontStyle58"/>
          <w:sz w:val="19"/>
          <w:szCs w:val="19"/>
          <w:lang w:val="hr-HR" w:eastAsia="hr-HR"/>
        </w:rPr>
        <w:br/>
        <w:t>ispuštaju u zrak tvari iznad graničnih</w:t>
      </w:r>
      <w:r w:rsidRPr="00E76E5C">
        <w:rPr>
          <w:rStyle w:val="FontStyle58"/>
          <w:sz w:val="19"/>
          <w:szCs w:val="19"/>
          <w:lang w:val="hr-HR" w:eastAsia="hr-HR"/>
        </w:rPr>
        <w:br/>
        <w:t>vrijednosti emisija, prema Zakonu o zaštiti</w:t>
      </w:r>
      <w:r w:rsidRPr="00E76E5C">
        <w:rPr>
          <w:rStyle w:val="FontStyle58"/>
          <w:sz w:val="19"/>
          <w:szCs w:val="19"/>
          <w:lang w:val="hr-HR" w:eastAsia="hr-HR"/>
        </w:rPr>
        <w:br/>
        <w:t>zraka (NN 178/04) i Uredbi o graničnim</w:t>
      </w:r>
      <w:r w:rsidRPr="00E76E5C">
        <w:rPr>
          <w:rStyle w:val="FontStyle58"/>
          <w:sz w:val="19"/>
          <w:szCs w:val="19"/>
          <w:lang w:val="hr-HR" w:eastAsia="hr-HR"/>
        </w:rPr>
        <w:br/>
        <w:t>vrijednostima emisija onečišćujućih tvari u</w:t>
      </w:r>
      <w:r w:rsidRPr="00E76E5C">
        <w:rPr>
          <w:rStyle w:val="FontStyle58"/>
          <w:sz w:val="19"/>
          <w:szCs w:val="19"/>
          <w:lang w:val="hr-HR" w:eastAsia="hr-HR"/>
        </w:rPr>
        <w:br/>
        <w:t>zrak iz stacioniranih izvora,</w:t>
      </w:r>
    </w:p>
    <w:p w:rsidR="00BA0203" w:rsidRPr="00E76E5C" w:rsidRDefault="00BA0203">
      <w:pPr>
        <w:pStyle w:val="Style40"/>
        <w:widowControl/>
        <w:spacing w:line="240" w:lineRule="exact"/>
        <w:ind w:left="552" w:hanging="221"/>
        <w:jc w:val="left"/>
        <w:rPr>
          <w:sz w:val="19"/>
          <w:szCs w:val="19"/>
        </w:rPr>
      </w:pPr>
    </w:p>
    <w:p w:rsidR="00BA0203" w:rsidRPr="00E76E5C" w:rsidRDefault="00D7002F">
      <w:pPr>
        <w:pStyle w:val="Style40"/>
        <w:widowControl/>
        <w:spacing w:before="134" w:line="235" w:lineRule="exact"/>
        <w:ind w:left="552" w:hanging="221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b)   vlasnici; odnosno korisnici stacionarnih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="009C7FCB">
        <w:rPr>
          <w:rStyle w:val="FontStyle58"/>
          <w:sz w:val="19"/>
          <w:szCs w:val="19"/>
          <w:lang w:val="hr-HR" w:eastAsia="hr-HR"/>
        </w:rPr>
        <w:t xml:space="preserve">  </w:t>
      </w:r>
      <w:r w:rsidRPr="00E76E5C">
        <w:rPr>
          <w:rStyle w:val="FontStyle58"/>
          <w:sz w:val="19"/>
          <w:szCs w:val="19"/>
          <w:lang w:val="hr-HR" w:eastAsia="hr-HR"/>
        </w:rPr>
        <w:t>izvora dužni su:</w:t>
      </w:r>
    </w:p>
    <w:p w:rsidR="00BA0203" w:rsidRPr="00E76E5C" w:rsidRDefault="00D7002F" w:rsidP="003F1BFB">
      <w:pPr>
        <w:pStyle w:val="Style25"/>
        <w:widowControl/>
        <w:numPr>
          <w:ilvl w:val="0"/>
          <w:numId w:val="9"/>
        </w:numPr>
        <w:tabs>
          <w:tab w:val="left" w:pos="701"/>
        </w:tabs>
        <w:spacing w:before="10"/>
        <w:ind w:left="701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prijaviti izvor onečišćavanja zraka te svaku</w:t>
      </w:r>
      <w:r w:rsidRPr="00E76E5C">
        <w:rPr>
          <w:rStyle w:val="FontStyle58"/>
          <w:sz w:val="19"/>
          <w:szCs w:val="19"/>
          <w:lang w:val="hr-HR" w:eastAsia="hr-HR"/>
        </w:rPr>
        <w:br/>
        <w:t>rekonstrukciju nadležnom tijelu uprave i</w:t>
      </w:r>
      <w:r w:rsidRPr="00E76E5C">
        <w:rPr>
          <w:rStyle w:val="FontStyle58"/>
          <w:sz w:val="19"/>
          <w:szCs w:val="19"/>
          <w:lang w:val="hr-HR" w:eastAsia="hr-HR"/>
        </w:rPr>
        <w:br/>
        <w:t>lokalne samouprave,</w:t>
      </w:r>
    </w:p>
    <w:p w:rsidR="00BA0203" w:rsidRPr="00E76E5C" w:rsidRDefault="00D7002F" w:rsidP="003F1BFB">
      <w:pPr>
        <w:pStyle w:val="Style25"/>
        <w:widowControl/>
        <w:numPr>
          <w:ilvl w:val="0"/>
          <w:numId w:val="9"/>
        </w:numPr>
        <w:tabs>
          <w:tab w:val="left" w:pos="701"/>
        </w:tabs>
        <w:spacing w:before="5"/>
        <w:ind w:left="701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osigurati redovito praćenje emisije iz</w:t>
      </w:r>
      <w:r w:rsidRPr="00E76E5C">
        <w:rPr>
          <w:rStyle w:val="FontStyle58"/>
          <w:sz w:val="19"/>
          <w:szCs w:val="19"/>
          <w:lang w:val="hr-HR" w:eastAsia="hr-HR"/>
        </w:rPr>
        <w:br/>
        <w:t>izvora i o tome voditi očevidnik te</w:t>
      </w:r>
      <w:r w:rsidRPr="00E76E5C">
        <w:rPr>
          <w:rStyle w:val="FontStyle58"/>
          <w:sz w:val="19"/>
          <w:szCs w:val="19"/>
          <w:lang w:val="hr-HR" w:eastAsia="hr-HR"/>
        </w:rPr>
        <w:br/>
        <w:t>redovito</w:t>
      </w:r>
    </w:p>
    <w:p w:rsidR="00BA0203" w:rsidRPr="00E76E5C" w:rsidRDefault="00D7002F" w:rsidP="009C7FCB">
      <w:pPr>
        <w:pStyle w:val="Style25"/>
        <w:widowControl/>
        <w:numPr>
          <w:ilvl w:val="0"/>
          <w:numId w:val="9"/>
        </w:numPr>
        <w:tabs>
          <w:tab w:val="left" w:pos="701"/>
        </w:tabs>
        <w:spacing w:before="5"/>
        <w:ind w:left="701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uređivanjem zelenih površina unutar</w:t>
      </w:r>
      <w:r w:rsidRPr="00E76E5C">
        <w:rPr>
          <w:rStyle w:val="FontStyle58"/>
          <w:sz w:val="19"/>
          <w:szCs w:val="19"/>
          <w:lang w:val="hr-HR" w:eastAsia="hr-HR"/>
        </w:rPr>
        <w:br/>
        <w:t>građevne      čestice      i      zajedničkih</w:t>
      </w:r>
    </w:p>
    <w:p w:rsidR="00BA0203" w:rsidRPr="00E76E5C" w:rsidRDefault="00D7002F">
      <w:pPr>
        <w:pStyle w:val="Style22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(javnih)      zelenih      površina,</w:t>
      </w:r>
      <w:r w:rsidRPr="00E76E5C">
        <w:rPr>
          <w:rStyle w:val="FontStyle58"/>
          <w:sz w:val="19"/>
          <w:szCs w:val="19"/>
          <w:lang w:val="hr-HR" w:eastAsia="hr-HR"/>
        </w:rPr>
        <w:br/>
        <w:t>ostvariti   povoljne  uvjete   za  prirodno</w:t>
      </w:r>
      <w:r w:rsidRPr="00E76E5C">
        <w:rPr>
          <w:rStyle w:val="FontStyle58"/>
          <w:sz w:val="19"/>
          <w:szCs w:val="19"/>
          <w:lang w:val="hr-HR" w:eastAsia="hr-HR"/>
        </w:rPr>
        <w:br/>
        <w:t>provjetravanje    i    obnavljanje</w:t>
      </w:r>
    </w:p>
    <w:p w:rsidR="00BA0203" w:rsidRPr="00E76E5C" w:rsidRDefault="00D7002F">
      <w:pPr>
        <w:pStyle w:val="Style4"/>
        <w:widowControl/>
        <w:spacing w:line="235" w:lineRule="exact"/>
        <w:ind w:left="715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zraka.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Zagađivanje zraka od strane prometa</w:t>
      </w:r>
      <w:r w:rsidRPr="00E76E5C">
        <w:rPr>
          <w:rStyle w:val="FontStyle58"/>
          <w:sz w:val="19"/>
          <w:szCs w:val="19"/>
          <w:lang w:val="hr-HR" w:eastAsia="hr-HR"/>
        </w:rPr>
        <w:br/>
        <w:t>sprječava se izvedbom zaštitnih zelenih pojaseva,</w:t>
      </w:r>
      <w:r w:rsidRPr="00E76E5C">
        <w:rPr>
          <w:rStyle w:val="FontStyle58"/>
          <w:sz w:val="19"/>
          <w:szCs w:val="19"/>
          <w:lang w:val="hr-HR" w:eastAsia="hr-HR"/>
        </w:rPr>
        <w:br/>
        <w:t>ograničenjem za kretanje teretnih vozila, te</w:t>
      </w:r>
      <w:r w:rsidRPr="00E76E5C">
        <w:rPr>
          <w:rStyle w:val="FontStyle58"/>
          <w:sz w:val="19"/>
          <w:szCs w:val="19"/>
          <w:lang w:val="hr-HR" w:eastAsia="hr-HR"/>
        </w:rPr>
        <w:br/>
        <w:t>dislokacijom glavnih prometnica izvan urbanog</w:t>
      </w:r>
      <w:r w:rsidRPr="00E76E5C">
        <w:rPr>
          <w:rStyle w:val="FontStyle58"/>
          <w:sz w:val="19"/>
          <w:szCs w:val="19"/>
          <w:lang w:val="hr-HR" w:eastAsia="hr-HR"/>
        </w:rPr>
        <w:br/>
        <w:t>područja.</w:t>
      </w:r>
    </w:p>
    <w:p w:rsidR="00BA0203" w:rsidRPr="009C7FCB" w:rsidRDefault="00D7002F">
      <w:pPr>
        <w:pStyle w:val="Style28"/>
        <w:widowControl/>
        <w:tabs>
          <w:tab w:val="left" w:pos="360"/>
        </w:tabs>
        <w:spacing w:before="240"/>
        <w:rPr>
          <w:rStyle w:val="FontStyle58"/>
          <w:b/>
          <w:sz w:val="19"/>
          <w:szCs w:val="19"/>
          <w:lang w:val="hr-HR" w:eastAsia="hr-HR"/>
        </w:rPr>
      </w:pPr>
      <w:r w:rsidRPr="009C7FCB">
        <w:rPr>
          <w:rStyle w:val="FontStyle59"/>
          <w:b w:val="0"/>
          <w:sz w:val="19"/>
          <w:szCs w:val="19"/>
          <w:lang w:val="hr-HR" w:eastAsia="hr-HR"/>
        </w:rPr>
        <w:t>9.3.</w:t>
      </w:r>
      <w:r w:rsidRPr="009C7FCB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9C7FCB">
        <w:rPr>
          <w:rStyle w:val="FontStyle58"/>
          <w:b/>
          <w:sz w:val="19"/>
          <w:szCs w:val="19"/>
          <w:lang w:val="hr-HR" w:eastAsia="hr-HR"/>
        </w:rPr>
        <w:t>ZAŠTITA OD BUKE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93.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cilju zaštite od buke unutar turističkog</w:t>
      </w:r>
      <w:r w:rsidRPr="00E76E5C">
        <w:rPr>
          <w:rStyle w:val="FontStyle58"/>
          <w:sz w:val="19"/>
          <w:szCs w:val="19"/>
          <w:lang w:val="hr-HR" w:eastAsia="hr-HR"/>
        </w:rPr>
        <w:br/>
        <w:t>naselja primjenjuje se "Pravilnik o najvišim</w:t>
      </w:r>
      <w:r w:rsidRPr="00E76E5C">
        <w:rPr>
          <w:rStyle w:val="FontStyle58"/>
          <w:sz w:val="19"/>
          <w:szCs w:val="19"/>
          <w:lang w:val="hr-HR" w:eastAsia="hr-HR"/>
        </w:rPr>
        <w:br/>
        <w:t>dopuštenim razinama buke u sredini u kojoj ljudi</w:t>
      </w:r>
      <w:r w:rsidRPr="00E76E5C">
        <w:rPr>
          <w:rStyle w:val="FontStyle58"/>
          <w:sz w:val="19"/>
          <w:szCs w:val="19"/>
          <w:lang w:val="hr-HR" w:eastAsia="hr-HR"/>
        </w:rPr>
        <w:br/>
        <w:t>rade i borave" (NN 145/04), te pripisuju se i</w:t>
      </w:r>
      <w:r w:rsidRPr="00E76E5C">
        <w:rPr>
          <w:rStyle w:val="FontStyle58"/>
          <w:sz w:val="19"/>
          <w:szCs w:val="19"/>
          <w:lang w:val="hr-HR" w:eastAsia="hr-HR"/>
        </w:rPr>
        <w:br/>
        <w:t>sljedeće mjere: izvedba odgovarajuće zvučne</w:t>
      </w:r>
      <w:r w:rsidRPr="00E76E5C">
        <w:rPr>
          <w:rStyle w:val="FontStyle58"/>
          <w:sz w:val="19"/>
          <w:szCs w:val="19"/>
          <w:lang w:val="hr-HR" w:eastAsia="hr-HR"/>
        </w:rPr>
        <w:br/>
        <w:t>izolacije građevina u kojima su izvori buke radni i</w:t>
      </w:r>
      <w:r w:rsidRPr="00E76E5C">
        <w:rPr>
          <w:rStyle w:val="FontStyle58"/>
          <w:sz w:val="19"/>
          <w:szCs w:val="19"/>
          <w:lang w:val="hr-HR" w:eastAsia="hr-HR"/>
        </w:rPr>
        <w:br/>
        <w:t>boravišni prostori.</w:t>
      </w:r>
    </w:p>
    <w:p w:rsidR="00BA0203" w:rsidRPr="00E76E5C" w:rsidRDefault="00D7002F" w:rsidP="003F1BFB">
      <w:pPr>
        <w:pStyle w:val="Style6"/>
        <w:widowControl/>
        <w:numPr>
          <w:ilvl w:val="0"/>
          <w:numId w:val="10"/>
        </w:numPr>
        <w:tabs>
          <w:tab w:val="left" w:pos="739"/>
        </w:tabs>
        <w:spacing w:line="230" w:lineRule="exact"/>
        <w:ind w:left="739" w:hanging="36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primjenu akustičkih zaštitnih mjera na</w:t>
      </w:r>
      <w:r w:rsidRPr="00E76E5C">
        <w:rPr>
          <w:rStyle w:val="FontStyle58"/>
          <w:sz w:val="19"/>
          <w:szCs w:val="19"/>
          <w:lang w:val="hr-HR" w:eastAsia="hr-HR"/>
        </w:rPr>
        <w:br/>
        <w:t>temelju mjerenja i proračuna buke na</w:t>
      </w:r>
      <w:r w:rsidRPr="00E76E5C">
        <w:rPr>
          <w:rStyle w:val="FontStyle58"/>
          <w:sz w:val="19"/>
          <w:szCs w:val="19"/>
          <w:lang w:val="hr-HR" w:eastAsia="hr-HR"/>
        </w:rPr>
        <w:br/>
        <w:t>mjestima emisije, na putovima širenja i na</w:t>
      </w:r>
      <w:r w:rsidRPr="00E76E5C">
        <w:rPr>
          <w:rStyle w:val="FontStyle58"/>
          <w:sz w:val="19"/>
          <w:szCs w:val="19"/>
          <w:lang w:val="hr-HR" w:eastAsia="hr-HR"/>
        </w:rPr>
        <w:br/>
        <w:t>mjestima emisije buke,</w:t>
      </w:r>
    </w:p>
    <w:p w:rsidR="00BA0203" w:rsidRPr="00E76E5C" w:rsidRDefault="00D7002F" w:rsidP="003F1BFB">
      <w:pPr>
        <w:pStyle w:val="Style6"/>
        <w:widowControl/>
        <w:numPr>
          <w:ilvl w:val="0"/>
          <w:numId w:val="10"/>
        </w:numPr>
        <w:tabs>
          <w:tab w:val="left" w:pos="739"/>
        </w:tabs>
        <w:spacing w:line="230" w:lineRule="exact"/>
        <w:ind w:left="739" w:hanging="36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akustička mjerenja radi provjere i stalnog</w:t>
      </w:r>
      <w:r w:rsidRPr="00E76E5C">
        <w:rPr>
          <w:rStyle w:val="FontStyle58"/>
          <w:sz w:val="19"/>
          <w:szCs w:val="19"/>
          <w:lang w:val="hr-HR" w:eastAsia="hr-HR"/>
        </w:rPr>
        <w:br/>
        <w:t>nadzora stanja buke,</w:t>
      </w:r>
    </w:p>
    <w:p w:rsidR="00BA0203" w:rsidRPr="00E76E5C" w:rsidRDefault="00D7002F" w:rsidP="003F1BFB">
      <w:pPr>
        <w:pStyle w:val="Style6"/>
        <w:widowControl/>
        <w:numPr>
          <w:ilvl w:val="0"/>
          <w:numId w:val="10"/>
        </w:numPr>
        <w:tabs>
          <w:tab w:val="left" w:pos="739"/>
        </w:tabs>
        <w:spacing w:line="230" w:lineRule="exact"/>
        <w:ind w:left="739" w:hanging="36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povremeno ograničenje emisije zvuka.</w:t>
      </w:r>
      <w:r w:rsidRPr="00E76E5C">
        <w:rPr>
          <w:rStyle w:val="FontStyle58"/>
          <w:sz w:val="19"/>
          <w:szCs w:val="19"/>
          <w:lang w:val="hr-HR" w:eastAsia="hr-HR"/>
        </w:rPr>
        <w:br/>
        <w:t>Akcijskim planom za zaštitu od buke (iz</w:t>
      </w:r>
    </w:p>
    <w:p w:rsidR="00BA0203" w:rsidRPr="00E76E5C" w:rsidRDefault="00D7002F">
      <w:pPr>
        <w:pStyle w:val="Style3"/>
        <w:widowControl/>
        <w:spacing w:before="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stavka 1 ovog članka) utvrdit će mjere za</w:t>
      </w:r>
      <w:r w:rsidRPr="00E76E5C">
        <w:rPr>
          <w:rStyle w:val="FontStyle58"/>
          <w:sz w:val="19"/>
          <w:szCs w:val="19"/>
          <w:lang w:val="hr-HR" w:eastAsia="hr-HR"/>
        </w:rPr>
        <w:br/>
        <w:t>provođenja posebnog režima prometovanja, i to</w:t>
      </w:r>
      <w:r w:rsidRPr="00E76E5C">
        <w:rPr>
          <w:rStyle w:val="FontStyle58"/>
          <w:sz w:val="19"/>
          <w:szCs w:val="19"/>
          <w:lang w:val="hr-HR" w:eastAsia="hr-HR"/>
        </w:rPr>
        <w:br/>
        <w:t>kako slijedi:</w:t>
      </w:r>
    </w:p>
    <w:p w:rsidR="00BA0203" w:rsidRPr="00E76E5C" w:rsidRDefault="00D7002F" w:rsidP="003F1BFB">
      <w:pPr>
        <w:pStyle w:val="Style6"/>
        <w:widowControl/>
        <w:numPr>
          <w:ilvl w:val="0"/>
          <w:numId w:val="11"/>
        </w:numPr>
        <w:tabs>
          <w:tab w:val="left" w:pos="744"/>
        </w:tabs>
        <w:spacing w:line="230" w:lineRule="exact"/>
        <w:ind w:left="744" w:hanging="36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uspostava pješačkih zona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vrijeme vrha</w:t>
      </w:r>
      <w:r w:rsidRPr="00E76E5C">
        <w:rPr>
          <w:rStyle w:val="FontStyle58"/>
          <w:sz w:val="19"/>
          <w:szCs w:val="19"/>
          <w:lang w:val="hr-HR" w:eastAsia="hr-HR"/>
        </w:rPr>
        <w:br/>
        <w:t>turističke sezone,</w:t>
      </w:r>
    </w:p>
    <w:p w:rsidR="00BA0203" w:rsidRPr="00E76E5C" w:rsidRDefault="00D7002F" w:rsidP="003F1BFB">
      <w:pPr>
        <w:pStyle w:val="Style6"/>
        <w:widowControl/>
        <w:numPr>
          <w:ilvl w:val="0"/>
          <w:numId w:val="11"/>
        </w:numPr>
        <w:tabs>
          <w:tab w:val="left" w:pos="744"/>
        </w:tabs>
        <w:spacing w:line="230" w:lineRule="exact"/>
        <w:ind w:left="384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smanjenje dopuštene brzine vozila,</w:t>
      </w:r>
    </w:p>
    <w:p w:rsidR="00BA0203" w:rsidRPr="00E76E5C" w:rsidRDefault="00D7002F" w:rsidP="003F1BFB">
      <w:pPr>
        <w:pStyle w:val="Style6"/>
        <w:widowControl/>
        <w:numPr>
          <w:ilvl w:val="0"/>
          <w:numId w:val="11"/>
        </w:numPr>
        <w:tabs>
          <w:tab w:val="left" w:pos="744"/>
        </w:tabs>
        <w:spacing w:line="230" w:lineRule="exact"/>
        <w:ind w:left="744" w:hanging="36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ozelenjivanje prometnica u funkciji zaštite</w:t>
      </w:r>
      <w:r w:rsidRPr="00E76E5C">
        <w:rPr>
          <w:rStyle w:val="FontStyle58"/>
          <w:sz w:val="19"/>
          <w:szCs w:val="19"/>
          <w:lang w:val="hr-HR" w:eastAsia="hr-HR"/>
        </w:rPr>
        <w:br/>
        <w:t>od buke.</w:t>
      </w:r>
    </w:p>
    <w:p w:rsidR="00BA0203" w:rsidRPr="00E76E5C" w:rsidRDefault="00BA0203">
      <w:pPr>
        <w:pStyle w:val="Style28"/>
        <w:widowControl/>
        <w:spacing w:line="240" w:lineRule="exact"/>
        <w:rPr>
          <w:sz w:val="19"/>
          <w:szCs w:val="19"/>
        </w:rPr>
      </w:pPr>
    </w:p>
    <w:p w:rsidR="00BA0203" w:rsidRPr="009C7FCB" w:rsidRDefault="00D7002F">
      <w:pPr>
        <w:pStyle w:val="Style28"/>
        <w:widowControl/>
        <w:tabs>
          <w:tab w:val="left" w:pos="360"/>
        </w:tabs>
        <w:spacing w:before="34"/>
        <w:rPr>
          <w:rStyle w:val="FontStyle58"/>
          <w:b/>
          <w:sz w:val="19"/>
          <w:szCs w:val="19"/>
          <w:lang w:val="hr-HR" w:eastAsia="hr-HR"/>
        </w:rPr>
      </w:pPr>
      <w:r w:rsidRPr="009C7FCB">
        <w:rPr>
          <w:rStyle w:val="FontStyle59"/>
          <w:b w:val="0"/>
          <w:sz w:val="19"/>
          <w:szCs w:val="19"/>
          <w:lang w:val="hr-HR" w:eastAsia="hr-HR"/>
        </w:rPr>
        <w:t>9.4.</w:t>
      </w:r>
      <w:r w:rsidRPr="009C7FCB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9C7FCB">
        <w:rPr>
          <w:rStyle w:val="FontStyle58"/>
          <w:b/>
          <w:sz w:val="19"/>
          <w:szCs w:val="19"/>
          <w:lang w:val="hr-HR" w:eastAsia="hr-HR"/>
        </w:rPr>
        <w:t>SKLANJANJE LJUDI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94.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Sustav zaštite i spašavanja građana,</w:t>
      </w:r>
      <w:r w:rsidRPr="00E76E5C">
        <w:rPr>
          <w:rStyle w:val="FontStyle58"/>
          <w:sz w:val="19"/>
          <w:szCs w:val="19"/>
          <w:lang w:val="hr-HR" w:eastAsia="hr-HR"/>
        </w:rPr>
        <w:br/>
        <w:t>materijalnih i drugih dobara u katastrofama i većim</w:t>
      </w:r>
      <w:r w:rsidRPr="00E76E5C">
        <w:rPr>
          <w:rStyle w:val="FontStyle58"/>
          <w:sz w:val="19"/>
          <w:szCs w:val="19"/>
          <w:lang w:val="hr-HR" w:eastAsia="hr-HR"/>
        </w:rPr>
        <w:br/>
        <w:t>nesrećama utvrđeni su slijedećim zakonima i</w:t>
      </w:r>
      <w:r w:rsidRPr="00E76E5C">
        <w:rPr>
          <w:rStyle w:val="FontStyle58"/>
          <w:sz w:val="19"/>
          <w:szCs w:val="19"/>
          <w:lang w:val="hr-HR" w:eastAsia="hr-HR"/>
        </w:rPr>
        <w:br/>
        <w:t>pravilnicima: Zakon o zaštiti i spašavanju (NN</w:t>
      </w:r>
      <w:r w:rsidRPr="00E76E5C">
        <w:rPr>
          <w:rStyle w:val="FontStyle58"/>
          <w:sz w:val="19"/>
          <w:szCs w:val="19"/>
          <w:lang w:val="hr-HR" w:eastAsia="hr-HR"/>
        </w:rPr>
        <w:br/>
        <w:t>174/04 i 79/07), Pravilnik o metodologiji za izradu</w:t>
      </w:r>
      <w:r w:rsidRPr="00E76E5C">
        <w:rPr>
          <w:rStyle w:val="FontStyle58"/>
          <w:sz w:val="19"/>
          <w:szCs w:val="19"/>
          <w:lang w:val="hr-HR" w:eastAsia="hr-HR"/>
        </w:rPr>
        <w:br/>
        <w:t>procjena ugroženosti i planova zaštite i spašavanja</w:t>
      </w:r>
      <w:r w:rsidRPr="00E76E5C">
        <w:rPr>
          <w:rStyle w:val="FontStyle58"/>
          <w:sz w:val="19"/>
          <w:szCs w:val="19"/>
          <w:lang w:val="hr-HR" w:eastAsia="hr-HR"/>
        </w:rPr>
        <w:br/>
        <w:t>(NN 38/08), Pravilnik o postupanju uzbunjivanja</w:t>
      </w:r>
      <w:r w:rsidRPr="00E76E5C">
        <w:rPr>
          <w:rStyle w:val="FontStyle58"/>
          <w:sz w:val="19"/>
          <w:szCs w:val="19"/>
          <w:lang w:val="hr-HR" w:eastAsia="hr-HR"/>
        </w:rPr>
        <w:br/>
        <w:t>stanovništva (NN 47/06).</w:t>
      </w:r>
    </w:p>
    <w:p w:rsidR="00BA0203" w:rsidRPr="00E76E5C" w:rsidRDefault="00BA0203">
      <w:pPr>
        <w:pStyle w:val="Style4"/>
        <w:widowControl/>
        <w:spacing w:before="235" w:line="235" w:lineRule="exact"/>
        <w:ind w:firstLine="725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43" w:right="1417" w:bottom="992" w:left="1469" w:header="720" w:footer="720" w:gutter="0"/>
          <w:cols w:num="2" w:space="720" w:equalWidth="0">
            <w:col w:w="4171" w:space="696"/>
            <w:col w:w="4152"/>
          </w:cols>
          <w:noEndnote/>
        </w:sectPr>
      </w:pPr>
    </w:p>
    <w:p w:rsidR="00BA0203" w:rsidRPr="00E76E5C" w:rsidRDefault="00E76E5C">
      <w:pPr>
        <w:framePr w:h="341" w:hSpace="38" w:wrap="notBeside" w:vAnchor="text" w:hAnchor="margin" w:x="-133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2" type="#_x0000_t75" style="width:461.3pt;height:17.6pt">
            <v:imagedata r:id="rId24" o:title=""/>
          </v:shape>
        </w:pict>
      </w:r>
    </w:p>
    <w:p w:rsidR="00BA0203" w:rsidRPr="00E76E5C" w:rsidRDefault="00BA0203">
      <w:pPr>
        <w:pStyle w:val="Style4"/>
        <w:widowControl/>
        <w:spacing w:line="240" w:lineRule="exact"/>
        <w:ind w:firstLine="720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125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sve građevine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obvezna je izrada plana evakuacije.</w:t>
      </w:r>
      <w:r w:rsidRPr="00E76E5C">
        <w:rPr>
          <w:rStyle w:val="FontStyle58"/>
          <w:sz w:val="19"/>
          <w:szCs w:val="19"/>
          <w:lang w:val="hr-HR" w:eastAsia="hr-HR"/>
        </w:rPr>
        <w:br/>
        <w:t>Evakuacija je pravovremeno, organizirano, brzo i</w:t>
      </w:r>
      <w:r w:rsidRPr="00E76E5C">
        <w:rPr>
          <w:rStyle w:val="FontStyle58"/>
          <w:sz w:val="19"/>
          <w:szCs w:val="19"/>
          <w:lang w:val="hr-HR" w:eastAsia="hr-HR"/>
        </w:rPr>
        <w:br/>
        <w:t>sigurno napuštanje građevina ili dijela građevine</w:t>
      </w:r>
      <w:r w:rsidRPr="00E76E5C">
        <w:rPr>
          <w:rStyle w:val="FontStyle58"/>
          <w:sz w:val="19"/>
          <w:szCs w:val="19"/>
          <w:lang w:val="hr-HR" w:eastAsia="hr-HR"/>
        </w:rPr>
        <w:br/>
        <w:t>dok još nije nastupila neposredna opasnost za</w:t>
      </w:r>
      <w:r w:rsidRPr="00E76E5C">
        <w:rPr>
          <w:rStyle w:val="FontStyle58"/>
          <w:sz w:val="19"/>
          <w:szCs w:val="19"/>
          <w:lang w:val="hr-HR" w:eastAsia="hr-HR"/>
        </w:rPr>
        <w:br/>
        <w:t>osobe.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Putovi za evakuaciju moraju biti dobro</w:t>
      </w:r>
      <w:r w:rsidRPr="00E76E5C">
        <w:rPr>
          <w:rStyle w:val="FontStyle58"/>
          <w:sz w:val="19"/>
          <w:szCs w:val="19"/>
          <w:lang w:val="hr-HR" w:eastAsia="hr-HR"/>
        </w:rPr>
        <w:br/>
        <w:t>osvijetljeni sa pričuvnim izvorom napajanja preko</w:t>
      </w:r>
      <w:r w:rsidRPr="00E76E5C">
        <w:rPr>
          <w:rStyle w:val="FontStyle58"/>
          <w:sz w:val="19"/>
          <w:szCs w:val="19"/>
          <w:lang w:val="hr-HR" w:eastAsia="hr-HR"/>
        </w:rPr>
        <w:br/>
        <w:t>generatora (agregata) ili akumulatora (baterije).</w:t>
      </w:r>
    </w:p>
    <w:p w:rsidR="00BA0203" w:rsidRPr="00E76E5C" w:rsidRDefault="00D7002F">
      <w:pPr>
        <w:pStyle w:val="Style9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Najveća   dozvoljena   duljina   puta   za</w:t>
      </w:r>
      <w:r w:rsidRPr="00E76E5C">
        <w:rPr>
          <w:rStyle w:val="FontStyle58"/>
          <w:sz w:val="19"/>
          <w:szCs w:val="19"/>
          <w:lang w:val="hr-HR" w:eastAsia="hr-HR"/>
        </w:rPr>
        <w:br/>
        <w:t>evakuaciju je 45 m, a označavanje smjera kretanja</w:t>
      </w:r>
      <w:r w:rsidRPr="00E76E5C">
        <w:rPr>
          <w:rStyle w:val="FontStyle58"/>
          <w:sz w:val="19"/>
          <w:szCs w:val="19"/>
          <w:lang w:val="hr-HR" w:eastAsia="hr-HR"/>
        </w:rPr>
        <w:br/>
        <w:t>prema izlazima provodi se postavljanjem slikovitih</w:t>
      </w:r>
      <w:r w:rsidRPr="00E76E5C">
        <w:rPr>
          <w:rStyle w:val="FontStyle58"/>
          <w:sz w:val="19"/>
          <w:szCs w:val="19"/>
          <w:lang w:val="hr-HR" w:eastAsia="hr-HR"/>
        </w:rPr>
        <w:br/>
        <w:t>oznaka i natpisa na uočljivim mjestima, u visini</w:t>
      </w:r>
      <w:r w:rsidRPr="00E76E5C">
        <w:rPr>
          <w:rStyle w:val="FontStyle58"/>
          <w:sz w:val="19"/>
          <w:szCs w:val="19"/>
          <w:lang w:val="hr-HR" w:eastAsia="hr-HR"/>
        </w:rPr>
        <w:br/>
        <w:t>očiju.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građevinama ugostiteljsko-turističke</w:t>
      </w:r>
      <w:r w:rsidRPr="00E76E5C">
        <w:rPr>
          <w:rStyle w:val="FontStyle58"/>
          <w:sz w:val="19"/>
          <w:szCs w:val="19"/>
          <w:lang w:val="hr-HR" w:eastAsia="hr-HR"/>
        </w:rPr>
        <w:br/>
        <w:t>namjene gdje boravi više od 100 osoba obvezno se</w:t>
      </w:r>
      <w:r w:rsidRPr="00E76E5C">
        <w:rPr>
          <w:rStyle w:val="FontStyle58"/>
          <w:sz w:val="19"/>
          <w:szCs w:val="19"/>
          <w:lang w:val="hr-HR" w:eastAsia="hr-HR"/>
        </w:rPr>
        <w:br/>
        <w:t>instalira i protupanična rasvjeta koja se uključuje</w:t>
      </w:r>
      <w:r w:rsidRPr="00E76E5C">
        <w:rPr>
          <w:rStyle w:val="FontStyle58"/>
          <w:sz w:val="19"/>
          <w:szCs w:val="19"/>
          <w:lang w:val="hr-HR" w:eastAsia="hr-HR"/>
        </w:rPr>
        <w:br/>
        <w:t>automatski nakon nestanka struje ili isključenja</w:t>
      </w:r>
      <w:r w:rsidRPr="00E76E5C">
        <w:rPr>
          <w:rStyle w:val="FontStyle58"/>
          <w:sz w:val="19"/>
          <w:szCs w:val="19"/>
          <w:lang w:val="hr-HR" w:eastAsia="hr-HR"/>
        </w:rPr>
        <w:br/>
        <w:t>sklopke.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Svi segmenti puta za evakuaciju (izlazi,</w:t>
      </w:r>
      <w:r w:rsidRPr="00E76E5C">
        <w:rPr>
          <w:rStyle w:val="FontStyle58"/>
          <w:sz w:val="19"/>
          <w:szCs w:val="19"/>
          <w:lang w:val="hr-HR" w:eastAsia="hr-HR"/>
        </w:rPr>
        <w:br/>
        <w:t>hodnici, stubišta i dizala) moraju zadovoljavati</w:t>
      </w:r>
      <w:r w:rsidRPr="00E76E5C">
        <w:rPr>
          <w:rStyle w:val="FontStyle58"/>
          <w:sz w:val="19"/>
          <w:szCs w:val="19"/>
          <w:lang w:val="hr-HR" w:eastAsia="hr-HR"/>
        </w:rPr>
        <w:br/>
        <w:t>zakonske odredbe koji propisuju način njihove</w:t>
      </w:r>
      <w:r w:rsidRPr="00E76E5C">
        <w:rPr>
          <w:rStyle w:val="FontStyle58"/>
          <w:sz w:val="19"/>
          <w:szCs w:val="19"/>
          <w:lang w:val="hr-HR" w:eastAsia="hr-HR"/>
        </w:rPr>
        <w:br/>
        <w:t>gradnje i izvedbe.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Sklanjanje stanovništva osigurava se</w:t>
      </w:r>
      <w:r w:rsidRPr="00E76E5C">
        <w:rPr>
          <w:rStyle w:val="FontStyle58"/>
          <w:sz w:val="19"/>
          <w:szCs w:val="19"/>
          <w:lang w:val="hr-HR" w:eastAsia="hr-HR"/>
        </w:rPr>
        <w:br/>
        <w:t>privremenim izmještanjem stanovništva te</w:t>
      </w:r>
      <w:r w:rsidRPr="00E76E5C">
        <w:rPr>
          <w:rStyle w:val="FontStyle58"/>
          <w:sz w:val="19"/>
          <w:szCs w:val="19"/>
          <w:lang w:val="hr-HR" w:eastAsia="hr-HR"/>
        </w:rPr>
        <w:br/>
        <w:t>prilagođavanjem podrumskih i drugih pogodnih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za funkciju sklanjana ljudi u skladu s</w:t>
      </w:r>
      <w:r w:rsidRPr="00E76E5C">
        <w:rPr>
          <w:rStyle w:val="FontStyle58"/>
          <w:sz w:val="19"/>
          <w:szCs w:val="19"/>
          <w:lang w:val="hr-HR" w:eastAsia="hr-HR"/>
        </w:rPr>
        <w:br/>
        <w:t>Planom zaštite i spašavanja za slučaj neposredne</w:t>
      </w:r>
      <w:r w:rsidRPr="00E76E5C">
        <w:rPr>
          <w:rStyle w:val="FontStyle58"/>
          <w:sz w:val="19"/>
          <w:szCs w:val="19"/>
          <w:lang w:val="hr-HR" w:eastAsia="hr-HR"/>
        </w:rPr>
        <w:br/>
        <w:t>ratne opasnosti.</w:t>
      </w:r>
    </w:p>
    <w:p w:rsidR="00BA0203" w:rsidRPr="00E76E5C" w:rsidRDefault="00BA0203">
      <w:pPr>
        <w:pStyle w:val="Style28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28"/>
        <w:widowControl/>
        <w:tabs>
          <w:tab w:val="left" w:pos="365"/>
        </w:tabs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9.5.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ZAŠTITA OD POTRESA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95.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Mjere zaštite uspostavljaju se pravilnim</w:t>
      </w:r>
      <w:r w:rsidRPr="00E76E5C">
        <w:rPr>
          <w:rStyle w:val="FontStyle58"/>
          <w:sz w:val="19"/>
          <w:szCs w:val="19"/>
          <w:lang w:val="hr-HR" w:eastAsia="hr-HR"/>
        </w:rPr>
        <w:br/>
        <w:t>oblikovanjem i čvrstoćom konstruktivnog sustava</w:t>
      </w:r>
      <w:r w:rsidRPr="00E76E5C">
        <w:rPr>
          <w:rStyle w:val="FontStyle58"/>
          <w:sz w:val="19"/>
          <w:szCs w:val="19"/>
          <w:lang w:val="hr-HR" w:eastAsia="hr-HR"/>
        </w:rPr>
        <w:br/>
        <w:t>objekta, dovoljnim razmakom između objekata te</w:t>
      </w:r>
      <w:r w:rsidRPr="00E76E5C">
        <w:rPr>
          <w:rStyle w:val="FontStyle58"/>
          <w:sz w:val="19"/>
          <w:szCs w:val="19"/>
          <w:lang w:val="hr-HR" w:eastAsia="hr-HR"/>
        </w:rPr>
        <w:br/>
        <w:t>objekata i javnih prometnica, kako bi iste ostale</w:t>
      </w:r>
      <w:r w:rsidRPr="00E76E5C">
        <w:rPr>
          <w:rStyle w:val="FontStyle58"/>
          <w:sz w:val="19"/>
          <w:szCs w:val="19"/>
          <w:lang w:val="hr-HR" w:eastAsia="hr-HR"/>
        </w:rPr>
        <w:br/>
        <w:t>izvan zona ruševina, te bile prohodne za evakuaciju.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96.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Kod projektiranja građevina mora se</w:t>
      </w:r>
      <w:r w:rsidRPr="00E76E5C">
        <w:rPr>
          <w:rStyle w:val="FontStyle58"/>
          <w:sz w:val="19"/>
          <w:szCs w:val="19"/>
          <w:lang w:val="hr-HR" w:eastAsia="hr-HR"/>
        </w:rPr>
        <w:br/>
        <w:t>koristiti tzv. projektna seizmičnost sukladno</w:t>
      </w:r>
      <w:r w:rsidRPr="00E76E5C">
        <w:rPr>
          <w:rStyle w:val="FontStyle58"/>
          <w:sz w:val="19"/>
          <w:szCs w:val="19"/>
          <w:lang w:val="hr-HR" w:eastAsia="hr-HR"/>
        </w:rPr>
        <w:br/>
        <w:t>utvrđenom stupnju eventualnih potresa po MSC</w:t>
      </w:r>
      <w:r w:rsidRPr="00E76E5C">
        <w:rPr>
          <w:rStyle w:val="FontStyle58"/>
          <w:sz w:val="19"/>
          <w:szCs w:val="19"/>
          <w:lang w:val="hr-HR" w:eastAsia="hr-HR"/>
        </w:rPr>
        <w:br/>
        <w:t>ljestvici njihove jačine prema mikroseizmičkoj</w:t>
      </w:r>
      <w:r w:rsidRPr="00E76E5C">
        <w:rPr>
          <w:rStyle w:val="FontStyle58"/>
          <w:sz w:val="19"/>
          <w:szCs w:val="19"/>
          <w:lang w:val="hr-HR" w:eastAsia="hr-HR"/>
        </w:rPr>
        <w:br/>
        <w:t>rajonizaciji Splitsko dalmatinske županije, odnosno</w:t>
      </w:r>
      <w:r w:rsidRPr="00E76E5C">
        <w:rPr>
          <w:rStyle w:val="FontStyle58"/>
          <w:sz w:val="19"/>
          <w:szCs w:val="19"/>
          <w:lang w:val="hr-HR" w:eastAsia="hr-HR"/>
        </w:rPr>
        <w:br/>
        <w:t>seizmološkoj karti Hrvatske za povratno razdoblje</w:t>
      </w:r>
      <w:r w:rsidRPr="00E76E5C">
        <w:rPr>
          <w:rStyle w:val="FontStyle58"/>
          <w:sz w:val="19"/>
          <w:szCs w:val="19"/>
          <w:lang w:val="hr-HR" w:eastAsia="hr-HR"/>
        </w:rPr>
        <w:br/>
        <w:t>od 500 godina, poštujući važeće zakone i ostalu</w:t>
      </w:r>
      <w:r w:rsidRPr="00E76E5C">
        <w:rPr>
          <w:rStyle w:val="FontStyle58"/>
          <w:sz w:val="19"/>
          <w:szCs w:val="19"/>
          <w:lang w:val="hr-HR" w:eastAsia="hr-HR"/>
        </w:rPr>
        <w:br/>
        <w:t>regulativu.</w:t>
      </w:r>
    </w:p>
    <w:p w:rsidR="00BA0203" w:rsidRPr="00E76E5C" w:rsidRDefault="00D7002F">
      <w:pPr>
        <w:pStyle w:val="Style28"/>
        <w:widowControl/>
        <w:tabs>
          <w:tab w:val="left" w:pos="365"/>
        </w:tabs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9.6.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ZAŠTITA OD POŽARA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97.</w:t>
      </w:r>
    </w:p>
    <w:p w:rsidR="00BA0203" w:rsidRPr="00E76E5C" w:rsidRDefault="00D7002F">
      <w:pPr>
        <w:pStyle w:val="Style9"/>
        <w:widowControl/>
        <w:spacing w:before="240" w:line="235" w:lineRule="exact"/>
        <w:ind w:firstLine="72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Protupožarna zaštita provodi se kroz</w:t>
      </w:r>
      <w:r w:rsidRPr="00E76E5C">
        <w:rPr>
          <w:rStyle w:val="FontStyle58"/>
          <w:sz w:val="19"/>
          <w:szCs w:val="19"/>
          <w:lang w:val="hr-HR" w:eastAsia="hr-HR"/>
        </w:rPr>
        <w:br/>
        <w:t>osiguranje protupožarnih - vatrogasnih putova s</w:t>
      </w:r>
      <w:r w:rsidRPr="00E76E5C">
        <w:rPr>
          <w:rStyle w:val="FontStyle58"/>
          <w:sz w:val="19"/>
          <w:szCs w:val="19"/>
          <w:lang w:val="hr-HR" w:eastAsia="hr-HR"/>
        </w:rPr>
        <w:br/>
        <w:t>omogućavanjem pristupa u sva područja.</w:t>
      </w:r>
    </w:p>
    <w:p w:rsidR="00BA0203" w:rsidRPr="00E76E5C" w:rsidRDefault="00D7002F">
      <w:pPr>
        <w:pStyle w:val="Style4"/>
        <w:widowControl/>
        <w:spacing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Drugu mjeru zaštite treba ostvariti kroz</w:t>
      </w:r>
      <w:r w:rsidRPr="00E76E5C">
        <w:rPr>
          <w:rStyle w:val="FontStyle58"/>
          <w:sz w:val="19"/>
          <w:szCs w:val="19"/>
          <w:lang w:val="hr-HR" w:eastAsia="hr-HR"/>
        </w:rPr>
        <w:br/>
        <w:t>izgradnju   hidrantske   protupožarne   mreže,   a</w:t>
      </w:r>
    </w:p>
    <w:p w:rsidR="00BA0203" w:rsidRPr="00E76E5C" w:rsidRDefault="00BA0203">
      <w:pPr>
        <w:pStyle w:val="Style35"/>
        <w:widowControl/>
        <w:spacing w:line="240" w:lineRule="exact"/>
        <w:rPr>
          <w:sz w:val="19"/>
          <w:szCs w:val="19"/>
        </w:rPr>
      </w:pPr>
    </w:p>
    <w:p w:rsidR="00BA0203" w:rsidRPr="00E76E5C" w:rsidRDefault="009C7FCB" w:rsidP="009C7FCB">
      <w:pPr>
        <w:pStyle w:val="Style35"/>
        <w:widowControl/>
        <w:spacing w:before="115"/>
        <w:ind w:firstLine="0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t xml:space="preserve">     </w:t>
      </w:r>
      <w:r w:rsidR="00D7002F" w:rsidRPr="00E76E5C">
        <w:rPr>
          <w:rStyle w:val="FontStyle58"/>
          <w:sz w:val="19"/>
          <w:szCs w:val="19"/>
          <w:lang w:val="hr-HR" w:eastAsia="hr-HR"/>
        </w:rPr>
        <w:t>posebno u sklopu pojedinog gospodarskog subjekta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</w:r>
      <w:r>
        <w:rPr>
          <w:rStyle w:val="FontStyle58"/>
          <w:sz w:val="19"/>
          <w:szCs w:val="19"/>
          <w:lang w:val="hr-HR" w:eastAsia="hr-HR"/>
        </w:rPr>
        <w:t xml:space="preserve">      </w:t>
      </w:r>
      <w:r w:rsidR="00D7002F" w:rsidRPr="00E76E5C">
        <w:rPr>
          <w:rStyle w:val="FontStyle58"/>
          <w:sz w:val="19"/>
          <w:szCs w:val="19"/>
          <w:lang w:val="hr-HR" w:eastAsia="hr-HR"/>
        </w:rPr>
        <w:t>s većim-požarnim potencijalom.</w:t>
      </w:r>
    </w:p>
    <w:p w:rsidR="00BA0203" w:rsidRPr="00E76E5C" w:rsidRDefault="00D7002F">
      <w:pPr>
        <w:pStyle w:val="Style5"/>
        <w:widowControl/>
        <w:spacing w:before="240"/>
        <w:ind w:left="1968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98.</w:t>
      </w:r>
    </w:p>
    <w:p w:rsidR="00BA0203" w:rsidRPr="00E76E5C" w:rsidRDefault="00D7002F">
      <w:pPr>
        <w:pStyle w:val="Style4"/>
        <w:widowControl/>
        <w:spacing w:before="230" w:line="235" w:lineRule="exact"/>
        <w:ind w:left="360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Građevina mora biti udaljena od susjednih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najmanje 4 m ili manje ako se dokaže</w:t>
      </w:r>
      <w:r w:rsidRPr="00E76E5C">
        <w:rPr>
          <w:rStyle w:val="FontStyle58"/>
          <w:sz w:val="19"/>
          <w:szCs w:val="19"/>
          <w:lang w:val="hr-HR" w:eastAsia="hr-HR"/>
        </w:rPr>
        <w:br/>
        <w:t>uzimajući u obzir požarno opterećenje, brzinu</w:t>
      </w:r>
      <w:r w:rsidRPr="00E76E5C">
        <w:rPr>
          <w:rStyle w:val="FontStyle58"/>
          <w:sz w:val="19"/>
          <w:szCs w:val="19"/>
          <w:lang w:val="hr-HR" w:eastAsia="hr-HR"/>
        </w:rPr>
        <w:br/>
        <w:t>širenja požara, požarne karakteristike materijala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građevina, veličinu otvora na vanjskim zidovima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i dr. da se požar neće prenijeti na</w:t>
      </w:r>
      <w:r w:rsidRPr="00E76E5C">
        <w:rPr>
          <w:rStyle w:val="FontStyle58"/>
          <w:sz w:val="19"/>
          <w:szCs w:val="19"/>
          <w:lang w:val="hr-HR" w:eastAsia="hr-HR"/>
        </w:rPr>
        <w:br/>
        <w:t>susjedne građevine.</w:t>
      </w:r>
    </w:p>
    <w:p w:rsidR="00BA0203" w:rsidRPr="00E76E5C" w:rsidRDefault="00D7002F">
      <w:pPr>
        <w:pStyle w:val="Style5"/>
        <w:widowControl/>
        <w:spacing w:before="235"/>
        <w:ind w:left="1973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99.</w:t>
      </w:r>
    </w:p>
    <w:p w:rsidR="00BA0203" w:rsidRPr="00E76E5C" w:rsidRDefault="00D7002F">
      <w:pPr>
        <w:pStyle w:val="Style4"/>
        <w:widowControl/>
        <w:spacing w:before="230" w:line="235" w:lineRule="exact"/>
        <w:ind w:left="37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zahtjevne građevine potrebno je</w:t>
      </w:r>
      <w:r w:rsidRPr="00E76E5C">
        <w:rPr>
          <w:rStyle w:val="FontStyle58"/>
          <w:sz w:val="19"/>
          <w:szCs w:val="19"/>
          <w:lang w:val="hr-HR" w:eastAsia="hr-HR"/>
        </w:rPr>
        <w:br/>
        <w:t>ishoditi posebne uvjete građenja Policijske uprave</w:t>
      </w:r>
      <w:r w:rsidRPr="00E76E5C">
        <w:rPr>
          <w:rStyle w:val="FontStyle58"/>
          <w:sz w:val="19"/>
          <w:szCs w:val="19"/>
          <w:lang w:val="hr-HR" w:eastAsia="hr-HR"/>
        </w:rPr>
        <w:br/>
        <w:t>Splitsko - dalmatinske kojim se utvrđuju posebne</w:t>
      </w:r>
      <w:r w:rsidRPr="00E76E5C">
        <w:rPr>
          <w:rStyle w:val="FontStyle58"/>
          <w:sz w:val="19"/>
          <w:szCs w:val="19"/>
          <w:lang w:val="hr-HR" w:eastAsia="hr-HR"/>
        </w:rPr>
        <w:br/>
        <w:t>mjere zaštite od požara, te na osnovu istih izraditi</w:t>
      </w:r>
      <w:r w:rsidRPr="00E76E5C">
        <w:rPr>
          <w:rStyle w:val="FontStyle58"/>
          <w:sz w:val="19"/>
          <w:szCs w:val="19"/>
          <w:lang w:val="hr-HR" w:eastAsia="hr-HR"/>
        </w:rPr>
        <w:br/>
        <w:t>elaborat zaštite od požara koji će biti podloga za</w:t>
      </w:r>
      <w:r w:rsidRPr="00E76E5C">
        <w:rPr>
          <w:rStyle w:val="FontStyle58"/>
          <w:sz w:val="19"/>
          <w:szCs w:val="19"/>
          <w:lang w:val="hr-HR" w:eastAsia="hr-HR"/>
        </w:rPr>
        <w:br/>
        <w:t>izradu glavnog projekta.</w:t>
      </w:r>
    </w:p>
    <w:p w:rsidR="00BA0203" w:rsidRPr="00E76E5C" w:rsidRDefault="00D7002F">
      <w:pPr>
        <w:pStyle w:val="Style4"/>
        <w:widowControl/>
        <w:spacing w:line="235" w:lineRule="exact"/>
        <w:ind w:left="370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Zaštita od požara gospodarskih i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infrastrukturnih građevina provodi se tijekom</w:t>
      </w:r>
      <w:r w:rsidRPr="00E76E5C">
        <w:rPr>
          <w:rStyle w:val="FontStyle58"/>
          <w:sz w:val="19"/>
          <w:szCs w:val="19"/>
          <w:lang w:val="hr-HR" w:eastAsia="hr-HR"/>
        </w:rPr>
        <w:br/>
        <w:t>projektiranja sukladno posebnim na njima</w:t>
      </w:r>
      <w:r w:rsidRPr="00E76E5C">
        <w:rPr>
          <w:rStyle w:val="FontStyle58"/>
          <w:sz w:val="19"/>
          <w:szCs w:val="19"/>
          <w:lang w:val="hr-HR" w:eastAsia="hr-HR"/>
        </w:rPr>
        <w:br/>
        <w:t>temeljenim propisima, kao i prihvaćenim normama</w:t>
      </w:r>
      <w:r w:rsidRPr="00E76E5C">
        <w:rPr>
          <w:rStyle w:val="FontStyle58"/>
          <w:sz w:val="19"/>
          <w:szCs w:val="19"/>
          <w:lang w:val="hr-HR" w:eastAsia="hr-HR"/>
        </w:rPr>
        <w:br/>
        <w:t>iz područja zaštite od požara i pravilima struke.</w:t>
      </w:r>
    </w:p>
    <w:p w:rsidR="00BA0203" w:rsidRPr="00E76E5C" w:rsidRDefault="00D7002F">
      <w:pPr>
        <w:pStyle w:val="Style4"/>
        <w:widowControl/>
        <w:spacing w:line="235" w:lineRule="exact"/>
        <w:ind w:left="374"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Elemente građevinskih konstrukcija i</w:t>
      </w:r>
      <w:r w:rsidRPr="00E76E5C">
        <w:rPr>
          <w:rStyle w:val="FontStyle58"/>
          <w:sz w:val="19"/>
          <w:szCs w:val="19"/>
          <w:lang w:val="hr-HR" w:eastAsia="hr-HR"/>
        </w:rPr>
        <w:br/>
        <w:t>materijala, protupožarne zidove, prodore</w:t>
      </w:r>
      <w:r w:rsidRPr="00E76E5C">
        <w:rPr>
          <w:rStyle w:val="FontStyle58"/>
          <w:sz w:val="19"/>
          <w:szCs w:val="19"/>
          <w:lang w:val="hr-HR" w:eastAsia="hr-HR"/>
        </w:rPr>
        <w:br/>
        <w:t>cjevovoda, električnih instalacija te okna i kanala</w:t>
      </w:r>
      <w:r w:rsidRPr="00E76E5C">
        <w:rPr>
          <w:rStyle w:val="FontStyle58"/>
          <w:sz w:val="19"/>
          <w:szCs w:val="19"/>
          <w:lang w:val="hr-HR" w:eastAsia="hr-HR"/>
        </w:rPr>
        <w:br/>
        <w:t>kroz zidove i stropove, ventilacijske vodove,</w:t>
      </w:r>
      <w:r w:rsidRPr="00E76E5C">
        <w:rPr>
          <w:rStyle w:val="FontStyle58"/>
          <w:sz w:val="19"/>
          <w:szCs w:val="19"/>
          <w:lang w:val="hr-HR" w:eastAsia="hr-HR"/>
        </w:rPr>
        <w:br/>
        <w:t>vatrootporna i dimnonepropusna vrata i prozore,</w:t>
      </w:r>
      <w:r w:rsidRPr="00E76E5C">
        <w:rPr>
          <w:rStyle w:val="FontStyle58"/>
          <w:sz w:val="19"/>
          <w:szCs w:val="19"/>
          <w:lang w:val="hr-HR" w:eastAsia="hr-HR"/>
        </w:rPr>
        <w:br/>
        <w:t>zatvarače za zaštitu od požara, ostakljenja otporna</w:t>
      </w:r>
      <w:r w:rsidRPr="00E76E5C">
        <w:rPr>
          <w:rStyle w:val="FontStyle58"/>
          <w:sz w:val="19"/>
          <w:szCs w:val="19"/>
          <w:lang w:val="hr-HR" w:eastAsia="hr-HR"/>
        </w:rPr>
        <w:br/>
        <w:t>prema požaru, pokrov, podne obloge i premaze</w:t>
      </w:r>
      <w:r w:rsidRPr="00E76E5C">
        <w:rPr>
          <w:rStyle w:val="FontStyle58"/>
          <w:sz w:val="19"/>
          <w:szCs w:val="19"/>
          <w:lang w:val="hr-HR" w:eastAsia="hr-HR"/>
        </w:rPr>
        <w:br/>
        <w:t>projektirati i izvesti u skladu s hrvatskim normama</w:t>
      </w:r>
      <w:r w:rsidRPr="00E76E5C">
        <w:rPr>
          <w:rStyle w:val="FontStyle58"/>
          <w:sz w:val="19"/>
          <w:szCs w:val="19"/>
          <w:lang w:val="hr-HR" w:eastAsia="hr-HR"/>
        </w:rPr>
        <w:br/>
        <w:t>HRN DIN 4102, odnosno priznatim pravilima</w:t>
      </w:r>
      <w:r w:rsidRPr="00E76E5C">
        <w:rPr>
          <w:rStyle w:val="FontStyle58"/>
          <w:sz w:val="19"/>
          <w:szCs w:val="19"/>
          <w:lang w:val="hr-HR" w:eastAsia="hr-HR"/>
        </w:rPr>
        <w:br/>
        <w:t>tehničke prakse prema kojem je građevina</w:t>
      </w:r>
      <w:r w:rsidRPr="00E76E5C">
        <w:rPr>
          <w:rStyle w:val="FontStyle58"/>
          <w:sz w:val="19"/>
          <w:szCs w:val="19"/>
          <w:lang w:val="hr-HR" w:eastAsia="hr-HR"/>
        </w:rPr>
        <w:br/>
        <w:t>projektirana.</w:t>
      </w:r>
    </w:p>
    <w:p w:rsidR="00BA0203" w:rsidRPr="00E76E5C" w:rsidRDefault="00BA0203">
      <w:pPr>
        <w:pStyle w:val="Style3"/>
        <w:widowControl/>
        <w:spacing w:line="240" w:lineRule="exact"/>
        <w:ind w:left="1958"/>
        <w:jc w:val="left"/>
        <w:rPr>
          <w:sz w:val="19"/>
          <w:szCs w:val="19"/>
        </w:rPr>
      </w:pPr>
    </w:p>
    <w:p w:rsidR="00BA0203" w:rsidRPr="009C7FCB" w:rsidRDefault="00D7002F">
      <w:pPr>
        <w:pStyle w:val="Style3"/>
        <w:widowControl/>
        <w:spacing w:before="5" w:line="240" w:lineRule="auto"/>
        <w:ind w:left="1958"/>
        <w:jc w:val="left"/>
        <w:rPr>
          <w:rStyle w:val="FontStyle58"/>
          <w:b/>
          <w:sz w:val="19"/>
          <w:szCs w:val="19"/>
          <w:lang w:val="hr-HR" w:eastAsia="hr-HR"/>
        </w:rPr>
      </w:pPr>
      <w:r w:rsidRPr="009C7FCB">
        <w:rPr>
          <w:rStyle w:val="FontStyle58"/>
          <w:b/>
          <w:sz w:val="19"/>
          <w:szCs w:val="19"/>
          <w:lang w:val="hr-HR" w:eastAsia="hr-HR"/>
        </w:rPr>
        <w:t>Članak 100.</w:t>
      </w:r>
    </w:p>
    <w:p w:rsidR="00BA0203" w:rsidRPr="00E76E5C" w:rsidRDefault="00D7002F">
      <w:pPr>
        <w:pStyle w:val="Style9"/>
        <w:widowControl/>
        <w:spacing w:before="235" w:line="235" w:lineRule="exact"/>
        <w:ind w:left="398" w:firstLine="7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Kod projektiranja nove vodovodne mreže</w:t>
      </w:r>
      <w:r w:rsidRPr="00E76E5C">
        <w:rPr>
          <w:rStyle w:val="FontStyle58"/>
          <w:sz w:val="19"/>
          <w:szCs w:val="19"/>
          <w:lang w:val="hr-HR" w:eastAsia="hr-HR"/>
        </w:rPr>
        <w:br/>
        <w:t>u naselju, obvezna je izvedba hidrantskog razvoda, i</w:t>
      </w:r>
      <w:r w:rsidRPr="00E76E5C">
        <w:rPr>
          <w:rStyle w:val="FontStyle58"/>
          <w:sz w:val="19"/>
          <w:szCs w:val="19"/>
          <w:lang w:val="hr-HR" w:eastAsia="hr-HR"/>
        </w:rPr>
        <w:br/>
        <w:t>to prema uvjetima iz PPUG Grada Staroga Grada.</w:t>
      </w:r>
    </w:p>
    <w:p w:rsidR="00BA0203" w:rsidRPr="00E76E5C" w:rsidRDefault="00D7002F">
      <w:pPr>
        <w:pStyle w:val="Style4"/>
        <w:widowControl/>
        <w:spacing w:line="235" w:lineRule="exact"/>
        <w:ind w:left="403"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Sve pristupne ceste u dijelovima naselja</w:t>
      </w:r>
      <w:r w:rsidRPr="00E76E5C">
        <w:rPr>
          <w:rStyle w:val="FontStyle58"/>
          <w:sz w:val="19"/>
          <w:szCs w:val="19"/>
          <w:lang w:val="hr-HR" w:eastAsia="hr-HR"/>
        </w:rPr>
        <w:br/>
        <w:t>koje se planiranju izgraditi sa slijepim završetkom,</w:t>
      </w:r>
      <w:r w:rsidRPr="00E76E5C">
        <w:rPr>
          <w:rStyle w:val="FontStyle58"/>
          <w:sz w:val="19"/>
          <w:szCs w:val="19"/>
          <w:lang w:val="hr-HR" w:eastAsia="hr-HR"/>
        </w:rPr>
        <w:br/>
        <w:t>moraju se projektirati s okretištem na njihovom</w:t>
      </w:r>
      <w:r w:rsidRPr="00E76E5C">
        <w:rPr>
          <w:rStyle w:val="FontStyle58"/>
          <w:sz w:val="19"/>
          <w:szCs w:val="19"/>
          <w:lang w:val="hr-HR" w:eastAsia="hr-HR"/>
        </w:rPr>
        <w:br/>
        <w:t>kraju za vatrogasna i druga interventna vozila. Nove</w:t>
      </w:r>
      <w:r w:rsidRPr="00E76E5C">
        <w:rPr>
          <w:rStyle w:val="FontStyle58"/>
          <w:sz w:val="19"/>
          <w:szCs w:val="19"/>
          <w:lang w:val="hr-HR" w:eastAsia="hr-HR"/>
        </w:rPr>
        <w:br/>
        <w:t>ceste s dva vozna traka treba projektirati na način</w:t>
      </w:r>
      <w:r w:rsidRPr="00E76E5C">
        <w:rPr>
          <w:rStyle w:val="FontStyle58"/>
          <w:sz w:val="19"/>
          <w:szCs w:val="19"/>
          <w:lang w:val="hr-HR" w:eastAsia="hr-HR"/>
        </w:rPr>
        <w:br/>
        <w:t>da se omogući vatrogasni pristup u skladu s</w:t>
      </w:r>
      <w:r w:rsidRPr="00E76E5C">
        <w:rPr>
          <w:rStyle w:val="FontStyle58"/>
          <w:sz w:val="19"/>
          <w:szCs w:val="19"/>
          <w:lang w:val="hr-HR" w:eastAsia="hr-HR"/>
        </w:rPr>
        <w:br/>
        <w:t>važećim propisima.</w:t>
      </w:r>
    </w:p>
    <w:p w:rsidR="00BA0203" w:rsidRPr="00E76E5C" w:rsidRDefault="00BA0203">
      <w:pPr>
        <w:pStyle w:val="Style5"/>
        <w:widowControl/>
        <w:spacing w:line="240" w:lineRule="exact"/>
        <w:ind w:left="427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4"/>
        <w:ind w:left="427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10. MJERE PROVEDBE PLANA</w:t>
      </w:r>
    </w:p>
    <w:p w:rsidR="00BA0203" w:rsidRPr="00E76E5C" w:rsidRDefault="00BA0203">
      <w:pPr>
        <w:pStyle w:val="Style5"/>
        <w:widowControl/>
        <w:spacing w:line="240" w:lineRule="exact"/>
        <w:ind w:left="1987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ind w:left="1987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0"/>
        <w:jc w:val="center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Ovim Planom određeni su:</w:t>
      </w:r>
    </w:p>
    <w:p w:rsidR="00BA0203" w:rsidRPr="00E76E5C" w:rsidRDefault="00D7002F" w:rsidP="003F1BFB">
      <w:pPr>
        <w:pStyle w:val="Style6"/>
        <w:widowControl/>
        <w:numPr>
          <w:ilvl w:val="0"/>
          <w:numId w:val="12"/>
        </w:numPr>
        <w:tabs>
          <w:tab w:val="left" w:pos="1138"/>
        </w:tabs>
        <w:ind w:left="782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koridor javne prometne površine,</w:t>
      </w:r>
    </w:p>
    <w:p w:rsidR="00BA0203" w:rsidRPr="00E76E5C" w:rsidRDefault="00D7002F" w:rsidP="003F1BFB">
      <w:pPr>
        <w:pStyle w:val="Style6"/>
        <w:widowControl/>
        <w:numPr>
          <w:ilvl w:val="0"/>
          <w:numId w:val="13"/>
        </w:numPr>
        <w:tabs>
          <w:tab w:val="left" w:pos="1138"/>
        </w:tabs>
        <w:ind w:left="1138" w:hanging="35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posebne građevinske cjeline sa označenim</w:t>
      </w:r>
      <w:r w:rsidRPr="00E76E5C">
        <w:rPr>
          <w:rStyle w:val="FontStyle58"/>
          <w:sz w:val="19"/>
          <w:szCs w:val="19"/>
          <w:lang w:val="hr-HR" w:eastAsia="hr-HR"/>
        </w:rPr>
        <w:br/>
        <w:t>namjenama površina</w:t>
      </w:r>
    </w:p>
    <w:p w:rsidR="00BA0203" w:rsidRPr="00E76E5C" w:rsidRDefault="00BA0203" w:rsidP="003F1BFB">
      <w:pPr>
        <w:pStyle w:val="Style6"/>
        <w:widowControl/>
        <w:numPr>
          <w:ilvl w:val="0"/>
          <w:numId w:val="13"/>
        </w:numPr>
        <w:tabs>
          <w:tab w:val="left" w:pos="1138"/>
        </w:tabs>
        <w:ind w:left="1138" w:hanging="355"/>
        <w:jc w:val="left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14" w:right="1376" w:bottom="1327" w:left="1471" w:header="720" w:footer="720" w:gutter="0"/>
          <w:cols w:num="2" w:space="720" w:equalWidth="0">
            <w:col w:w="4204" w:space="298"/>
            <w:col w:w="4555"/>
          </w:cols>
          <w:noEndnote/>
        </w:sectPr>
      </w:pPr>
    </w:p>
    <w:p w:rsidR="00BA0203" w:rsidRPr="00E76E5C" w:rsidRDefault="00E76E5C">
      <w:pPr>
        <w:framePr w:h="355" w:hSpace="38" w:wrap="notBeside" w:vAnchor="text" w:hAnchor="margin" w:x="-124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3" type="#_x0000_t75" style="width:460.45pt;height:18.4pt">
            <v:imagedata r:id="rId25" o:title=""/>
          </v:shape>
        </w:pic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2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102.</w:t>
      </w:r>
    </w:p>
    <w:p w:rsidR="00BA0203" w:rsidRPr="00E76E5C" w:rsidRDefault="00D7002F">
      <w:pPr>
        <w:pStyle w:val="Style9"/>
        <w:widowControl/>
        <w:spacing w:before="230" w:line="235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Lokacijske dozvole za izvedbu planiranih   _</w:t>
      </w:r>
      <w:r w:rsidRPr="00E76E5C">
        <w:rPr>
          <w:rStyle w:val="FontStyle58"/>
          <w:sz w:val="19"/>
          <w:szCs w:val="19"/>
          <w:lang w:val="hr-HR" w:eastAsia="hr-HR"/>
        </w:rPr>
        <w:br/>
        <w:t>zahvata  ishode  se  temeljem  ovog  Plana,  uz</w:t>
      </w:r>
      <w:r w:rsidRPr="00E76E5C">
        <w:rPr>
          <w:rStyle w:val="FontStyle58"/>
          <w:sz w:val="19"/>
          <w:szCs w:val="19"/>
          <w:lang w:val="hr-HR" w:eastAsia="hr-HR"/>
        </w:rPr>
        <w:br/>
        <w:t>prethodnu obaveznu provedbu postupka procjene</w:t>
      </w:r>
      <w:r w:rsidRPr="00E76E5C">
        <w:rPr>
          <w:rStyle w:val="FontStyle58"/>
          <w:sz w:val="19"/>
          <w:szCs w:val="19"/>
          <w:lang w:val="hr-HR" w:eastAsia="hr-HR"/>
        </w:rPr>
        <w:br/>
        <w:t>utjecaja planiranog zahvata na okoliš, prema Uredbi</w:t>
      </w:r>
    </w:p>
    <w:p w:rsidR="00BA0203" w:rsidRPr="00E76E5C" w:rsidRDefault="00D7002F">
      <w:pPr>
        <w:pStyle w:val="Style16"/>
        <w:widowControl/>
        <w:tabs>
          <w:tab w:val="left" w:pos="154"/>
        </w:tabs>
        <w:spacing w:line="230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67"/>
          <w:sz w:val="19"/>
          <w:szCs w:val="19"/>
          <w:lang w:val="hr-HR" w:eastAsia="hr-HR"/>
        </w:rPr>
        <w:t>0</w:t>
      </w:r>
      <w:r w:rsidRPr="00E76E5C">
        <w:rPr>
          <w:rStyle w:val="FontStyle67"/>
          <w:rFonts w:ascii="Times New Roman" w:hAnsi="Times New Roman" w:cs="Times New Roman"/>
          <w:sz w:val="19"/>
          <w:szCs w:val="19"/>
          <w:lang w:val="hr-HR" w:eastAsia="hr-HR"/>
        </w:rPr>
        <w:tab/>
      </w:r>
      <w:r w:rsidRPr="00E76E5C">
        <w:rPr>
          <w:rStyle w:val="FontStyle58"/>
          <w:sz w:val="19"/>
          <w:szCs w:val="19"/>
          <w:lang w:val="hr-HR" w:eastAsia="hr-HR"/>
        </w:rPr>
        <w:t>procjeni utjecaja zahvata na okoliš.</w:t>
      </w:r>
    </w:p>
    <w:p w:rsidR="00BA0203" w:rsidRPr="00E76E5C" w:rsidRDefault="00D7002F">
      <w:pPr>
        <w:pStyle w:val="Style9"/>
        <w:widowControl/>
        <w:spacing w:line="230" w:lineRule="exact"/>
        <w:ind w:left="725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Lokacijske dozvole za prometnice, objekte</w:t>
      </w:r>
    </w:p>
    <w:p w:rsidR="00BA0203" w:rsidRPr="00E76E5C" w:rsidRDefault="00D7002F">
      <w:pPr>
        <w:pStyle w:val="Style16"/>
        <w:widowControl/>
        <w:tabs>
          <w:tab w:val="left" w:pos="154"/>
        </w:tabs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</w:t>
      </w:r>
      <w:r w:rsidRPr="00E76E5C">
        <w:rPr>
          <w:rStyle w:val="FontStyle58"/>
          <w:sz w:val="19"/>
          <w:szCs w:val="19"/>
          <w:lang w:val="hr-HR" w:eastAsia="hr-HR"/>
        </w:rPr>
        <w:tab/>
        <w:t>uređaje komunalne infrastrukture temelje se na</w:t>
      </w:r>
      <w:r w:rsidRPr="00E76E5C">
        <w:rPr>
          <w:rStyle w:val="FontStyle58"/>
          <w:sz w:val="19"/>
          <w:szCs w:val="19"/>
          <w:lang w:val="hr-HR" w:eastAsia="hr-HR"/>
        </w:rPr>
        <w:br/>
        <w:t>idejnim projektima, te drugim potrebnim stručnim</w:t>
      </w:r>
      <w:r w:rsidRPr="00E76E5C">
        <w:rPr>
          <w:rStyle w:val="FontStyle58"/>
          <w:sz w:val="19"/>
          <w:szCs w:val="19"/>
          <w:lang w:val="hr-HR" w:eastAsia="hr-HR"/>
        </w:rPr>
        <w:br/>
        <w:t>podlogama izrađenim sukladno ovom planu i</w:t>
      </w:r>
      <w:r w:rsidRPr="00E76E5C">
        <w:rPr>
          <w:rStyle w:val="FontStyle58"/>
          <w:sz w:val="19"/>
          <w:szCs w:val="19"/>
          <w:lang w:val="hr-HR" w:eastAsia="hr-HR"/>
        </w:rPr>
        <w:br/>
        <w:t>posebnim propisima.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Omogućava se fazna provedba plana, da se</w:t>
      </w:r>
      <w:r w:rsidRPr="00E76E5C">
        <w:rPr>
          <w:rStyle w:val="FontStyle58"/>
          <w:sz w:val="19"/>
          <w:szCs w:val="19"/>
          <w:lang w:val="hr-HR" w:eastAsia="hr-HR"/>
        </w:rPr>
        <w:br/>
        <w:t>izrađuju projekti i ishode lokacijske dozvole za</w:t>
      </w:r>
      <w:r w:rsidRPr="00E76E5C">
        <w:rPr>
          <w:rStyle w:val="FontStyle58"/>
          <w:sz w:val="19"/>
          <w:szCs w:val="19"/>
          <w:lang w:val="hr-HR" w:eastAsia="hr-HR"/>
        </w:rPr>
        <w:br/>
        <w:t>prometnice kojima se osigurava kolni pristup i</w:t>
      </w:r>
      <w:r w:rsidRPr="00E76E5C">
        <w:rPr>
          <w:rStyle w:val="FontStyle58"/>
          <w:sz w:val="19"/>
          <w:szCs w:val="19"/>
          <w:lang w:val="hr-HR" w:eastAsia="hr-HR"/>
        </w:rPr>
        <w:br/>
        <w:t>mogućnost priključenja pojedinih prostornih cjelina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i prostornih jedinica </w:t>
      </w:r>
      <w:r w:rsidRPr="00E76E5C">
        <w:rPr>
          <w:rStyle w:val="FontStyle59"/>
          <w:sz w:val="19"/>
          <w:szCs w:val="19"/>
          <w:lang w:val="hr-HR" w:eastAsia="hr-HR"/>
        </w:rPr>
        <w:t xml:space="preserve">na </w:t>
      </w:r>
      <w:r w:rsidRPr="00E76E5C">
        <w:rPr>
          <w:rStyle w:val="FontStyle58"/>
          <w:sz w:val="19"/>
          <w:szCs w:val="19"/>
          <w:lang w:val="hr-HR" w:eastAsia="hr-HR"/>
        </w:rPr>
        <w:t>komunalnu infrastrukturu.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odstupanja međa iz katastarske podloge</w:t>
      </w:r>
      <w:r w:rsidRPr="00E76E5C">
        <w:rPr>
          <w:rStyle w:val="FontStyle58"/>
          <w:sz w:val="19"/>
          <w:szCs w:val="19"/>
          <w:lang w:val="hr-HR" w:eastAsia="hr-HR"/>
        </w:rPr>
        <w:br/>
        <w:t>mjerila 1:2880 i topografskog stanja u mjerilu</w:t>
      </w:r>
      <w:r w:rsidRPr="00E76E5C">
        <w:rPr>
          <w:rStyle w:val="FontStyle58"/>
          <w:sz w:val="19"/>
          <w:szCs w:val="19"/>
          <w:lang w:val="hr-HR" w:eastAsia="hr-HR"/>
        </w:rPr>
        <w:br/>
        <w:t>1:1000 izvršit će se usklađenje prilikom izrade</w:t>
      </w:r>
      <w:r w:rsidRPr="00E76E5C">
        <w:rPr>
          <w:rStyle w:val="FontStyle58"/>
          <w:sz w:val="19"/>
          <w:szCs w:val="19"/>
          <w:lang w:val="hr-HR" w:eastAsia="hr-HR"/>
        </w:rPr>
        <w:br/>
        <w:t>posebne geodetske podloge.</w:t>
      </w:r>
    </w:p>
    <w:p w:rsidR="00BA0203" w:rsidRPr="003140CF" w:rsidRDefault="00D7002F">
      <w:pPr>
        <w:pStyle w:val="Style39"/>
        <w:widowControl/>
        <w:tabs>
          <w:tab w:val="left" w:pos="547"/>
        </w:tabs>
        <w:spacing w:before="235"/>
        <w:ind w:left="547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9"/>
          <w:b w:val="0"/>
          <w:sz w:val="19"/>
          <w:szCs w:val="19"/>
          <w:lang w:val="hr-HR" w:eastAsia="hr-HR"/>
        </w:rPr>
        <w:t>10.1.</w:t>
      </w:r>
      <w:r w:rsidRPr="003140CF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3140CF">
        <w:rPr>
          <w:rStyle w:val="FontStyle58"/>
          <w:b/>
          <w:sz w:val="19"/>
          <w:szCs w:val="19"/>
          <w:lang w:val="hr-HR" w:eastAsia="hr-HR"/>
        </w:rPr>
        <w:t>OBVEZA IZRADE DETALJNIH</w:t>
      </w:r>
      <w:r w:rsidRPr="003140CF">
        <w:rPr>
          <w:rStyle w:val="FontStyle58"/>
          <w:b/>
          <w:sz w:val="19"/>
          <w:szCs w:val="19"/>
          <w:lang w:val="hr-HR" w:eastAsia="hr-HR"/>
        </w:rPr>
        <w:br/>
        <w:t>PLANOVA UREĐENJA PROSTORA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103.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područje obuhvata ovoga Plana ne</w:t>
      </w:r>
      <w:r w:rsidRPr="00E76E5C">
        <w:rPr>
          <w:rStyle w:val="FontStyle58"/>
          <w:sz w:val="19"/>
          <w:szCs w:val="19"/>
          <w:lang w:val="hr-HR" w:eastAsia="hr-HR"/>
        </w:rPr>
        <w:br/>
        <w:t>propisuje se obveza izrade Detaljnih planova</w:t>
      </w:r>
      <w:r w:rsidRPr="00E76E5C">
        <w:rPr>
          <w:rStyle w:val="FontStyle58"/>
          <w:sz w:val="19"/>
          <w:szCs w:val="19"/>
          <w:lang w:val="hr-HR" w:eastAsia="hr-HR"/>
        </w:rPr>
        <w:br/>
        <w:t>uređenja.</w:t>
      </w:r>
    </w:p>
    <w:p w:rsidR="00BA0203" w:rsidRPr="00E76E5C" w:rsidRDefault="00BA0203">
      <w:pPr>
        <w:pStyle w:val="Style39"/>
        <w:widowControl/>
        <w:spacing w:line="240" w:lineRule="exact"/>
        <w:ind w:firstLine="0"/>
        <w:rPr>
          <w:sz w:val="19"/>
          <w:szCs w:val="19"/>
        </w:rPr>
      </w:pPr>
    </w:p>
    <w:p w:rsidR="00BA0203" w:rsidRPr="003140CF" w:rsidRDefault="00D7002F">
      <w:pPr>
        <w:pStyle w:val="Style39"/>
        <w:widowControl/>
        <w:tabs>
          <w:tab w:val="left" w:pos="706"/>
        </w:tabs>
        <w:spacing w:before="34" w:line="240" w:lineRule="auto"/>
        <w:ind w:firstLine="0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10.2.</w:t>
      </w:r>
      <w:r w:rsidRPr="003140CF">
        <w:rPr>
          <w:rStyle w:val="FontStyle58"/>
          <w:b/>
          <w:sz w:val="19"/>
          <w:szCs w:val="19"/>
          <w:lang w:val="hr-HR" w:eastAsia="hr-HR"/>
        </w:rPr>
        <w:tab/>
        <w:t>FAZNOST IZVEDBE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104.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Temeljem ovog UPU-a u pripremnoj</w:t>
      </w:r>
      <w:r w:rsidRPr="00E76E5C">
        <w:rPr>
          <w:rStyle w:val="FontStyle58"/>
          <w:sz w:val="19"/>
          <w:szCs w:val="19"/>
          <w:lang w:val="hr-HR" w:eastAsia="hr-HR"/>
        </w:rPr>
        <w:br/>
        <w:t>..nultoj" fazi moguća je izvedba primarnih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građevina, instalacija i uređaja komunalne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infrastrukture (glavna prometnica, javni cestovni</w:t>
      </w:r>
      <w:r w:rsidRPr="00E76E5C">
        <w:rPr>
          <w:rStyle w:val="FontStyle58"/>
          <w:sz w:val="19"/>
          <w:szCs w:val="19"/>
          <w:lang w:val="hr-HR" w:eastAsia="hr-HR"/>
        </w:rPr>
        <w:br/>
        <w:t>koridor, trafostanice, parkirališna površina, kolektor</w:t>
      </w:r>
      <w:r w:rsidRPr="00E76E5C">
        <w:rPr>
          <w:rStyle w:val="FontStyle58"/>
          <w:sz w:val="19"/>
          <w:szCs w:val="19"/>
          <w:lang w:val="hr-HR" w:eastAsia="hr-HR"/>
        </w:rPr>
        <w:br/>
        <w:t>oborinske i fekalne odvodnje).</w:t>
      </w:r>
    </w:p>
    <w:p w:rsidR="00BA0203" w:rsidRPr="00E76E5C" w:rsidRDefault="00D7002F">
      <w:pPr>
        <w:pStyle w:val="Style4"/>
        <w:widowControl/>
        <w:spacing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Prostorne cjeline i prostorne jedinice</w:t>
      </w:r>
      <w:r w:rsidRPr="00E76E5C">
        <w:rPr>
          <w:rStyle w:val="FontStyle58"/>
          <w:sz w:val="19"/>
          <w:szCs w:val="19"/>
          <w:lang w:val="hr-HR" w:eastAsia="hr-HR"/>
        </w:rPr>
        <w:br/>
        <w:t>(prostori omeđeni prometnim površinama sa točno</w:t>
      </w:r>
      <w:r w:rsidRPr="00E76E5C">
        <w:rPr>
          <w:rStyle w:val="FontStyle58"/>
          <w:sz w:val="19"/>
          <w:szCs w:val="19"/>
          <w:lang w:val="hr-HR" w:eastAsia="hr-HR"/>
        </w:rPr>
        <w:br/>
        <w:t>ucrtanom granicom i namjenom površina), mogu se</w:t>
      </w:r>
      <w:r w:rsidRPr="00E76E5C">
        <w:rPr>
          <w:rStyle w:val="FontStyle58"/>
          <w:sz w:val="19"/>
          <w:szCs w:val="19"/>
          <w:lang w:val="hr-HR" w:eastAsia="hr-HR"/>
        </w:rPr>
        <w:br/>
        <w:t>nakon toga izvoditi po pojedinim fazama, uz uvjet</w:t>
      </w:r>
      <w:r w:rsidRPr="00E76E5C">
        <w:rPr>
          <w:rStyle w:val="FontStyle58"/>
          <w:sz w:val="19"/>
          <w:szCs w:val="19"/>
          <w:lang w:val="hr-HR" w:eastAsia="hr-HR"/>
        </w:rPr>
        <w:br/>
        <w:t>da vrsta kapacitet pratećih sadržaja i javnih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budu određeni razmjerno svakoj fazi</w:t>
      </w:r>
      <w:r w:rsidRPr="00E76E5C">
        <w:rPr>
          <w:rStyle w:val="FontStyle58"/>
          <w:sz w:val="19"/>
          <w:szCs w:val="19"/>
          <w:lang w:val="hr-HR" w:eastAsia="hr-HR"/>
        </w:rPr>
        <w:br/>
        <w:t>građenja smještajnih jedinica, te uz uvjet da se za</w:t>
      </w:r>
      <w:r w:rsidRPr="00E76E5C">
        <w:rPr>
          <w:rStyle w:val="FontStyle58"/>
          <w:sz w:val="19"/>
          <w:szCs w:val="19"/>
          <w:lang w:val="hr-HR" w:eastAsia="hr-HR"/>
        </w:rPr>
        <w:br/>
        <w:t>svaku fazu zadovolje prostorni parametri prostorne</w:t>
      </w:r>
      <w:r w:rsidRPr="00E76E5C">
        <w:rPr>
          <w:rStyle w:val="FontStyle58"/>
          <w:sz w:val="19"/>
          <w:szCs w:val="19"/>
          <w:lang w:val="hr-HR" w:eastAsia="hr-HR"/>
        </w:rPr>
        <w:br/>
        <w:t>cjeline TI i T2, (kig = 0,3, kis = 0,8, postotak</w:t>
      </w:r>
      <w:r w:rsidRPr="00E76E5C">
        <w:rPr>
          <w:rStyle w:val="FontStyle58"/>
          <w:sz w:val="19"/>
          <w:szCs w:val="19"/>
          <w:lang w:val="hr-HR" w:eastAsia="hr-HR"/>
        </w:rPr>
        <w:br/>
        <w:t>zelenila = 40% minimalno).</w:t>
      </w:r>
    </w:p>
    <w:p w:rsidR="00BA0203" w:rsidRPr="00E76E5C" w:rsidRDefault="00BA0203">
      <w:pPr>
        <w:pStyle w:val="Style5"/>
        <w:widowControl/>
        <w:spacing w:line="240" w:lineRule="exact"/>
        <w:ind w:left="422"/>
        <w:jc w:val="left"/>
        <w:rPr>
          <w:sz w:val="19"/>
          <w:szCs w:val="19"/>
        </w:rPr>
      </w:pPr>
    </w:p>
    <w:p w:rsidR="00BA0203" w:rsidRPr="003140CF" w:rsidRDefault="00D7002F">
      <w:pPr>
        <w:pStyle w:val="Style5"/>
        <w:widowControl/>
        <w:spacing w:before="5"/>
        <w:ind w:left="422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III. ZAVRŠNE ODREDBE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105.</w:t>
      </w:r>
    </w:p>
    <w:p w:rsidR="00BA0203" w:rsidRPr="00E76E5C" w:rsidRDefault="00BA0203">
      <w:pPr>
        <w:pStyle w:val="Style4"/>
        <w:widowControl/>
        <w:spacing w:line="240" w:lineRule="exact"/>
        <w:ind w:firstLine="70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osmog dana</w:t>
      </w:r>
      <w:r w:rsidRPr="00E76E5C">
        <w:rPr>
          <w:rStyle w:val="FontStyle58"/>
          <w:sz w:val="19"/>
          <w:szCs w:val="19"/>
          <w:lang w:val="hr-HR" w:eastAsia="hr-HR"/>
        </w:rPr>
        <w:br/>
        <w:t>nakon objave u «Službenom glasniku Grada Staroga</w:t>
      </w:r>
      <w:r w:rsidRPr="00E76E5C">
        <w:rPr>
          <w:rStyle w:val="FontStyle58"/>
          <w:sz w:val="19"/>
          <w:szCs w:val="19"/>
          <w:lang w:val="hr-HR" w:eastAsia="hr-HR"/>
        </w:rPr>
        <w:br/>
        <w:t>Grada».</w:t>
      </w:r>
    </w:p>
    <w:p w:rsidR="00BA0203" w:rsidRPr="00E76E5C" w:rsidRDefault="00BA0203">
      <w:pPr>
        <w:pStyle w:val="Style2"/>
        <w:widowControl/>
        <w:spacing w:line="240" w:lineRule="exact"/>
        <w:ind w:firstLine="0"/>
        <w:rPr>
          <w:sz w:val="19"/>
          <w:szCs w:val="19"/>
        </w:rPr>
      </w:pPr>
    </w:p>
    <w:p w:rsidR="00BA0203" w:rsidRPr="00E76E5C" w:rsidRDefault="00D7002F" w:rsidP="003140CF">
      <w:pPr>
        <w:pStyle w:val="Style2"/>
        <w:widowControl/>
        <w:spacing w:before="106" w:line="230" w:lineRule="exact"/>
        <w:ind w:firstLine="0"/>
        <w:jc w:val="center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— SPLITSKO-DALMATINSKA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52"/>
        <w:widowControl/>
        <w:spacing w:before="226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350-01/10-01/53</w:t>
      </w:r>
    </w:p>
    <w:p w:rsidR="00BA0203" w:rsidRPr="00E76E5C" w:rsidRDefault="00D7002F">
      <w:pPr>
        <w:pStyle w:val="Style52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2128-03-10-62</w:t>
      </w:r>
    </w:p>
    <w:p w:rsidR="00BA0203" w:rsidRPr="00E76E5C" w:rsidRDefault="00D7002F">
      <w:pPr>
        <w:pStyle w:val="Style52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D7002F">
      <w:pPr>
        <w:pStyle w:val="Style20"/>
        <w:widowControl/>
        <w:spacing w:before="5" w:line="230" w:lineRule="exact"/>
        <w:ind w:left="225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3140CF" w:rsidP="003140CF">
      <w:pPr>
        <w:widowControl/>
        <w:spacing w:before="254"/>
        <w:jc w:val="center"/>
        <w:rPr>
          <w:sz w:val="19"/>
          <w:szCs w:val="19"/>
        </w:rPr>
      </w:pPr>
      <w:r>
        <w:rPr>
          <w:noProof/>
          <w:sz w:val="19"/>
          <w:szCs w:val="19"/>
        </w:rPr>
        <w:pict>
          <v:rect id="_x0000_s1056" style="position:absolute;left:0;text-align:left;margin-left:2.95pt;margin-top:10.35pt;width:205.95pt;height:12.55pt;z-index:-2"/>
        </w:pict>
      </w:r>
      <w:r>
        <w:rPr>
          <w:sz w:val="19"/>
          <w:szCs w:val="19"/>
        </w:rPr>
        <w:t xml:space="preserve"> ***************************************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temelju odredbe članka 78. Zakona o</w:t>
      </w:r>
      <w:r w:rsidRPr="00E76E5C">
        <w:rPr>
          <w:rStyle w:val="FontStyle58"/>
          <w:sz w:val="19"/>
          <w:szCs w:val="19"/>
          <w:lang w:val="hr-HR" w:eastAsia="hr-HR"/>
        </w:rPr>
        <w:br/>
        <w:t>prostornom uređenju i gradnji («NN», broj 76/07) i</w:t>
      </w:r>
      <w:r w:rsidRPr="00E76E5C">
        <w:rPr>
          <w:rStyle w:val="FontStyle58"/>
          <w:sz w:val="19"/>
          <w:szCs w:val="19"/>
          <w:lang w:val="hr-HR" w:eastAsia="hr-HR"/>
        </w:rPr>
        <w:br/>
        <w:t>odredbe članka 32. stavka 1. alineje 12. Statuta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 («Službeni glasnik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Grada», broj: 12/09 i 3/10), Gradsko vijeće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 na XIII sjednici održanoj dana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16. studenog 2010. godine,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3140CF" w:rsidRDefault="00D7002F">
      <w:pPr>
        <w:pStyle w:val="Style44"/>
        <w:widowControl/>
        <w:spacing w:before="29"/>
        <w:jc w:val="center"/>
        <w:rPr>
          <w:rStyle w:val="FontStyle61"/>
          <w:sz w:val="20"/>
          <w:szCs w:val="20"/>
          <w:lang w:val="hr-HR" w:eastAsia="hr-HR"/>
        </w:rPr>
      </w:pPr>
      <w:r w:rsidRPr="003140CF">
        <w:rPr>
          <w:rStyle w:val="FontStyle61"/>
          <w:sz w:val="20"/>
          <w:szCs w:val="20"/>
          <w:lang w:val="hr-HR" w:eastAsia="hr-HR"/>
        </w:rPr>
        <w:t>ODLUKU</w:t>
      </w:r>
    </w:p>
    <w:p w:rsidR="00BA0203" w:rsidRPr="00E76E5C" w:rsidRDefault="00D7002F">
      <w:pPr>
        <w:pStyle w:val="Style5"/>
        <w:widowControl/>
        <w:spacing w:line="230" w:lineRule="exac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o izradi Urbanističkog plana uređenja</w:t>
      </w:r>
      <w:r w:rsidRPr="00E76E5C">
        <w:rPr>
          <w:rStyle w:val="FontStyle59"/>
          <w:sz w:val="19"/>
          <w:szCs w:val="19"/>
          <w:lang w:val="hr-HR" w:eastAsia="hr-HR"/>
        </w:rPr>
        <w:br/>
        <w:t>naselja Selca</w:t>
      </w:r>
    </w:p>
    <w:p w:rsidR="00BA0203" w:rsidRPr="00E76E5C" w:rsidRDefault="00BA0203">
      <w:pPr>
        <w:pStyle w:val="Style55"/>
        <w:widowControl/>
        <w:spacing w:line="240" w:lineRule="exact"/>
        <w:ind w:left="398" w:firstLine="0"/>
        <w:jc w:val="left"/>
        <w:rPr>
          <w:sz w:val="19"/>
          <w:szCs w:val="19"/>
        </w:rPr>
      </w:pPr>
    </w:p>
    <w:p w:rsidR="00BA0203" w:rsidRPr="003140CF" w:rsidRDefault="00D7002F">
      <w:pPr>
        <w:pStyle w:val="Style55"/>
        <w:widowControl/>
        <w:tabs>
          <w:tab w:val="left" w:pos="744"/>
        </w:tabs>
        <w:spacing w:before="5" w:line="240" w:lineRule="auto"/>
        <w:ind w:left="398" w:firstLine="0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9"/>
          <w:b w:val="0"/>
          <w:sz w:val="19"/>
          <w:szCs w:val="19"/>
          <w:lang w:val="hr-HR" w:eastAsia="hr-HR"/>
        </w:rPr>
        <w:t>I.</w:t>
      </w:r>
      <w:r w:rsidRPr="003140CF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3140CF">
        <w:rPr>
          <w:rStyle w:val="FontStyle58"/>
          <w:b/>
          <w:sz w:val="19"/>
          <w:szCs w:val="19"/>
          <w:lang w:val="hr-HR" w:eastAsia="hr-HR"/>
        </w:rPr>
        <w:t>OPĆA ODREDBA</w:t>
      </w:r>
    </w:p>
    <w:p w:rsidR="00BA0203" w:rsidRPr="00E76E5C" w:rsidRDefault="00BA0203">
      <w:pPr>
        <w:pStyle w:val="Style52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52"/>
        <w:widowControl/>
        <w:spacing w:before="14" w:line="240" w:lineRule="auto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9"/>
          <w:sz w:val="19"/>
          <w:szCs w:val="19"/>
          <w:lang w:val="hr-HR" w:eastAsia="hr-HR"/>
        </w:rPr>
        <w:t>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osnovu ove Odluke izradit će se</w:t>
      </w:r>
      <w:r w:rsidRPr="00E76E5C">
        <w:rPr>
          <w:rStyle w:val="FontStyle58"/>
          <w:sz w:val="19"/>
          <w:szCs w:val="19"/>
          <w:lang w:val="hr-HR" w:eastAsia="hr-HR"/>
        </w:rPr>
        <w:br/>
        <w:t>Urbanistički plan uređenja naselja Selca (u daljnjem</w:t>
      </w:r>
      <w:r w:rsidRPr="00E76E5C">
        <w:rPr>
          <w:rStyle w:val="FontStyle58"/>
          <w:sz w:val="19"/>
          <w:szCs w:val="19"/>
          <w:lang w:val="hr-HR" w:eastAsia="hr-HR"/>
        </w:rPr>
        <w:br/>
        <w:t>tekstu: UPU Selca/Plan).</w:t>
      </w:r>
    </w:p>
    <w:p w:rsidR="00BA0203" w:rsidRPr="003140CF" w:rsidRDefault="00D7002F">
      <w:pPr>
        <w:pStyle w:val="Style55"/>
        <w:widowControl/>
        <w:tabs>
          <w:tab w:val="left" w:pos="744"/>
        </w:tabs>
        <w:spacing w:before="230" w:line="235" w:lineRule="exact"/>
        <w:ind w:left="744" w:hanging="346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9"/>
          <w:b w:val="0"/>
          <w:sz w:val="19"/>
          <w:szCs w:val="19"/>
          <w:lang w:val="hr-HR" w:eastAsia="hr-HR"/>
        </w:rPr>
        <w:t>II.</w:t>
      </w:r>
      <w:r w:rsidRPr="003140CF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3140CF">
        <w:rPr>
          <w:rStyle w:val="FontStyle58"/>
          <w:b/>
          <w:sz w:val="19"/>
          <w:szCs w:val="19"/>
          <w:lang w:val="hr-HR" w:eastAsia="hr-HR"/>
        </w:rPr>
        <w:t>PRAVNA    OSNOVA   ZA    IZRADU</w:t>
      </w:r>
      <w:r w:rsidRPr="003140CF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2"/>
        <w:widowControl/>
        <w:spacing w:before="235" w:line="240" w:lineRule="auto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9"/>
          <w:sz w:val="19"/>
          <w:szCs w:val="19"/>
          <w:lang w:val="hr-HR" w:eastAsia="hr-HR"/>
        </w:rPr>
        <w:t>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2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 će se izraditi i donijeti na osnovu</w:t>
      </w:r>
      <w:r w:rsidRPr="00E76E5C">
        <w:rPr>
          <w:rStyle w:val="FontStyle58"/>
          <w:sz w:val="19"/>
          <w:szCs w:val="19"/>
          <w:lang w:val="hr-HR" w:eastAsia="hr-HR"/>
        </w:rPr>
        <w:br/>
        <w:t>odredbe članka 76. stavka 1. Zakona o prostornom</w:t>
      </w:r>
      <w:r w:rsidRPr="00E76E5C">
        <w:rPr>
          <w:rStyle w:val="FontStyle58"/>
          <w:sz w:val="19"/>
          <w:szCs w:val="19"/>
          <w:lang w:val="hr-HR" w:eastAsia="hr-HR"/>
        </w:rPr>
        <w:br/>
        <w:t>uređenju i gradnji («NN». broj 76/07 i 38/09.).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 će se izraditi u skladu s Pravilnikom o</w:t>
      </w:r>
      <w:r w:rsidRPr="00E76E5C">
        <w:rPr>
          <w:rStyle w:val="FontStyle58"/>
          <w:sz w:val="19"/>
          <w:szCs w:val="19"/>
          <w:lang w:val="hr-HR" w:eastAsia="hr-HR"/>
        </w:rPr>
        <w:br/>
        <w:t>sadržaju, mjerilima kartografskih prikaza, obveznim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pokazateljima i standardu elaborata</w:t>
      </w:r>
      <w:r w:rsidRPr="00E76E5C">
        <w:rPr>
          <w:rStyle w:val="FontStyle58"/>
          <w:sz w:val="19"/>
          <w:szCs w:val="19"/>
          <w:lang w:val="hr-HR" w:eastAsia="hr-HR"/>
        </w:rPr>
        <w:br/>
        <w:t>prostornih planova («NN», broj 106/98, 39/04,</w:t>
      </w:r>
      <w:r w:rsidRPr="00E76E5C">
        <w:rPr>
          <w:rStyle w:val="FontStyle58"/>
          <w:sz w:val="19"/>
          <w:szCs w:val="19"/>
          <w:lang w:val="hr-HR" w:eastAsia="hr-HR"/>
        </w:rPr>
        <w:br/>
        <w:t>45/04 i 163/04), posebnih zakona i propisa i</w:t>
      </w:r>
      <w:r w:rsidRPr="00E76E5C">
        <w:rPr>
          <w:rStyle w:val="FontStyle58"/>
          <w:sz w:val="19"/>
          <w:szCs w:val="19"/>
          <w:lang w:val="hr-HR" w:eastAsia="hr-HR"/>
        </w:rPr>
        <w:br/>
        <w:t>Prostornog plana uređenja Grada Starog Grada</w:t>
      </w:r>
      <w:r w:rsidRPr="00E76E5C">
        <w:rPr>
          <w:rStyle w:val="FontStyle58"/>
          <w:sz w:val="19"/>
          <w:szCs w:val="19"/>
          <w:lang w:val="hr-HR" w:eastAsia="hr-HR"/>
        </w:rPr>
        <w:br/>
        <w:t>(«Službeni glasnik Grada Starog Grada», broj 4/07).</w:t>
      </w:r>
    </w:p>
    <w:p w:rsidR="00BA0203" w:rsidRPr="00E76E5C" w:rsidRDefault="00BA0203">
      <w:pPr>
        <w:pStyle w:val="Style28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28"/>
        <w:widowControl/>
        <w:spacing w:before="10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3.</w:t>
      </w:r>
    </w:p>
    <w:p w:rsidR="00BA0203" w:rsidRPr="00E76E5C" w:rsidRDefault="00D7002F">
      <w:pPr>
        <w:pStyle w:val="Style41"/>
        <w:widowControl/>
        <w:spacing w:before="240"/>
        <w:ind w:left="312" w:firstLine="15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se određuje osobito:</w:t>
      </w:r>
      <w:r w:rsidRPr="00E76E5C">
        <w:rPr>
          <w:rStyle w:val="FontStyle58"/>
          <w:sz w:val="19"/>
          <w:szCs w:val="19"/>
          <w:lang w:val="hr-HR" w:eastAsia="hr-HR"/>
        </w:rPr>
        <w:br/>
        <w:t>podjela  područja  na  posebne  prostorne</w:t>
      </w:r>
      <w:r w:rsidRPr="00E76E5C">
        <w:rPr>
          <w:rStyle w:val="FontStyle58"/>
          <w:sz w:val="19"/>
          <w:szCs w:val="19"/>
          <w:lang w:val="hr-HR" w:eastAsia="hr-HR"/>
        </w:rPr>
        <w:br/>
        <w:t>cjeline te područja i koncept urbane obnove</w:t>
      </w:r>
      <w:r w:rsidRPr="00E76E5C">
        <w:rPr>
          <w:rStyle w:val="FontStyle58"/>
          <w:sz w:val="19"/>
          <w:szCs w:val="19"/>
          <w:lang w:val="hr-HR" w:eastAsia="hr-HR"/>
        </w:rPr>
        <w:br/>
        <w:t>naselja ili dijelova naselja,</w:t>
      </w:r>
      <w:r w:rsidRPr="00E76E5C">
        <w:rPr>
          <w:rStyle w:val="FontStyle58"/>
          <w:sz w:val="19"/>
          <w:szCs w:val="19"/>
          <w:lang w:val="hr-HR" w:eastAsia="hr-HR"/>
        </w:rPr>
        <w:br/>
        <w:t>osnova namjene površina i prikaz površina</w:t>
      </w:r>
      <w:r w:rsidRPr="00E76E5C">
        <w:rPr>
          <w:rStyle w:val="FontStyle58"/>
          <w:sz w:val="19"/>
          <w:szCs w:val="19"/>
          <w:lang w:val="hr-HR" w:eastAsia="hr-HR"/>
        </w:rPr>
        <w:br/>
        <w:t>javne namjene,</w:t>
      </w:r>
      <w:r w:rsidRPr="00E76E5C">
        <w:rPr>
          <w:rStyle w:val="FontStyle58"/>
          <w:sz w:val="19"/>
          <w:szCs w:val="19"/>
          <w:lang w:val="hr-HR" w:eastAsia="hr-HR"/>
        </w:rPr>
        <w:br/>
        <w:t>-  razmještaj djelatnosti u prostoru,</w:t>
      </w:r>
    </w:p>
    <w:p w:rsidR="00BA0203" w:rsidRPr="00E76E5C" w:rsidRDefault="00BA0203">
      <w:pPr>
        <w:pStyle w:val="Style41"/>
        <w:widowControl/>
        <w:spacing w:before="240"/>
        <w:ind w:left="312" w:firstLine="158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27" w:right="1436" w:bottom="1416" w:left="1469" w:header="720" w:footer="720" w:gutter="0"/>
          <w:cols w:num="2" w:space="720" w:equalWidth="0">
            <w:col w:w="4382" w:space="470"/>
            <w:col w:w="4147"/>
          </w:cols>
          <w:noEndnote/>
        </w:sectPr>
      </w:pPr>
    </w:p>
    <w:p w:rsidR="00BA0203" w:rsidRPr="00E76E5C" w:rsidRDefault="00E76E5C">
      <w:pPr>
        <w:framePr w:h="384" w:hSpace="38" w:wrap="notBeside" w:vAnchor="text" w:hAnchor="margin" w:x="-47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4" type="#_x0000_t75" style="width:463pt;height:19.25pt">
            <v:imagedata r:id="rId26" o:title=""/>
          </v:shape>
        </w:pict>
      </w:r>
    </w:p>
    <w:p w:rsidR="00BA0203" w:rsidRPr="00E76E5C" w:rsidRDefault="00BA0203">
      <w:pPr>
        <w:pStyle w:val="Style3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3"/>
        <w:widowControl/>
        <w:tabs>
          <w:tab w:val="left" w:pos="672"/>
        </w:tabs>
        <w:spacing w:before="86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-</w:t>
      </w:r>
      <w:r w:rsidR="003140CF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z w:val="19"/>
          <w:szCs w:val="19"/>
          <w:lang w:val="hr-HR" w:eastAsia="hr-HR"/>
        </w:rPr>
        <w:t>osnova prometne, komunalne i druge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       </w:t>
      </w:r>
      <w:r w:rsidR="003140CF">
        <w:rPr>
          <w:rStyle w:val="FontStyle58"/>
          <w:sz w:val="19"/>
          <w:szCs w:val="19"/>
          <w:lang w:val="hr-HR" w:eastAsia="hr-HR"/>
        </w:rPr>
        <w:t xml:space="preserve">    </w:t>
      </w:r>
      <w:r w:rsidRPr="00E76E5C">
        <w:rPr>
          <w:rStyle w:val="FontStyle58"/>
          <w:sz w:val="19"/>
          <w:szCs w:val="19"/>
          <w:lang w:val="hr-HR" w:eastAsia="hr-HR"/>
        </w:rPr>
        <w:t xml:space="preserve"> infrastrukture,</w:t>
      </w:r>
    </w:p>
    <w:p w:rsidR="00BA0203" w:rsidRPr="00E76E5C" w:rsidRDefault="003140CF">
      <w:pPr>
        <w:pStyle w:val="Style24"/>
        <w:widowControl/>
        <w:spacing w:line="230" w:lineRule="exact"/>
        <w:ind w:left="672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t xml:space="preserve"> </w:t>
      </w:r>
      <w:r w:rsidR="00D7002F" w:rsidRPr="00E76E5C">
        <w:rPr>
          <w:rStyle w:val="FontStyle58"/>
          <w:sz w:val="19"/>
          <w:szCs w:val="19"/>
          <w:lang w:val="hr-HR" w:eastAsia="hr-HR"/>
        </w:rPr>
        <w:t xml:space="preserve"> -  </w:t>
      </w:r>
      <w:r>
        <w:rPr>
          <w:rStyle w:val="FontStyle58"/>
          <w:sz w:val="19"/>
          <w:szCs w:val="19"/>
          <w:lang w:val="hr-HR" w:eastAsia="hr-HR"/>
        </w:rPr>
        <w:t xml:space="preserve">   </w:t>
      </w:r>
      <w:r w:rsidR="00D7002F" w:rsidRPr="00E76E5C">
        <w:rPr>
          <w:rStyle w:val="FontStyle58"/>
          <w:sz w:val="19"/>
          <w:szCs w:val="19"/>
          <w:lang w:val="hr-HR" w:eastAsia="hr-HR"/>
        </w:rPr>
        <w:t>mjere za zaštitu okoliša, očuvanje prirodnih i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kulturnih vrijednosti,</w:t>
      </w:r>
    </w:p>
    <w:p w:rsidR="00BA0203" w:rsidRPr="00E76E5C" w:rsidRDefault="00D7002F" w:rsidP="003F1BFB">
      <w:pPr>
        <w:pStyle w:val="Style6"/>
        <w:widowControl/>
        <w:numPr>
          <w:ilvl w:val="0"/>
          <w:numId w:val="14"/>
        </w:numPr>
        <w:tabs>
          <w:tab w:val="left" w:pos="672"/>
        </w:tabs>
        <w:spacing w:line="230" w:lineRule="exact"/>
        <w:ind w:left="672" w:hanging="283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uređenje zelenih, parkovnih i rekreacijskih</w:t>
      </w:r>
      <w:r w:rsidRPr="00E76E5C">
        <w:rPr>
          <w:rStyle w:val="FontStyle58"/>
          <w:sz w:val="19"/>
          <w:szCs w:val="19"/>
          <w:lang w:val="hr-HR" w:eastAsia="hr-HR"/>
        </w:rPr>
        <w:br/>
        <w:t>površina,</w:t>
      </w:r>
    </w:p>
    <w:p w:rsidR="00BA0203" w:rsidRPr="00E76E5C" w:rsidRDefault="00D7002F" w:rsidP="003F1BFB">
      <w:pPr>
        <w:pStyle w:val="Style6"/>
        <w:widowControl/>
        <w:numPr>
          <w:ilvl w:val="0"/>
          <w:numId w:val="14"/>
        </w:numPr>
        <w:tabs>
          <w:tab w:val="left" w:pos="672"/>
        </w:tabs>
        <w:spacing w:line="230" w:lineRule="exact"/>
        <w:ind w:left="672" w:hanging="283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zahvati u prostoru značajni za prostorno</w:t>
      </w:r>
      <w:r w:rsidRPr="00E76E5C">
        <w:rPr>
          <w:rStyle w:val="FontStyle58"/>
          <w:sz w:val="19"/>
          <w:szCs w:val="19"/>
          <w:lang w:val="hr-HR" w:eastAsia="hr-HR"/>
        </w:rPr>
        <w:br/>
        <w:t>uređenje naselja,</w:t>
      </w:r>
    </w:p>
    <w:p w:rsidR="00BA0203" w:rsidRPr="00E76E5C" w:rsidRDefault="00D7002F" w:rsidP="003F1BFB">
      <w:pPr>
        <w:pStyle w:val="Style6"/>
        <w:widowControl/>
        <w:numPr>
          <w:ilvl w:val="0"/>
          <w:numId w:val="14"/>
        </w:numPr>
        <w:tabs>
          <w:tab w:val="left" w:pos="672"/>
        </w:tabs>
        <w:spacing w:before="5" w:line="230" w:lineRule="exact"/>
        <w:ind w:left="672" w:hanging="283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uvjeti  uređenja  i  korištenja  površina  i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i</w:t>
      </w:r>
    </w:p>
    <w:p w:rsidR="00BA0203" w:rsidRPr="00E76E5C" w:rsidRDefault="00D7002F" w:rsidP="003F1BFB">
      <w:pPr>
        <w:pStyle w:val="Style6"/>
        <w:widowControl/>
        <w:numPr>
          <w:ilvl w:val="0"/>
          <w:numId w:val="14"/>
        </w:numPr>
        <w:tabs>
          <w:tab w:val="left" w:pos="672"/>
        </w:tabs>
        <w:spacing w:line="230" w:lineRule="exact"/>
        <w:ind w:left="672" w:hanging="283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zahvati u prostoru u vezi sa zaštitom od</w:t>
      </w:r>
      <w:r w:rsidRPr="00E76E5C">
        <w:rPr>
          <w:rStyle w:val="FontStyle58"/>
          <w:sz w:val="19"/>
          <w:szCs w:val="19"/>
          <w:lang w:val="hr-HR" w:eastAsia="hr-HR"/>
        </w:rPr>
        <w:br/>
        <w:t>prirodnih i drugih nesreća.</w:t>
      </w:r>
    </w:p>
    <w:p w:rsidR="00BA0203" w:rsidRPr="00E76E5C" w:rsidRDefault="00BA0203">
      <w:pPr>
        <w:pStyle w:val="Style33"/>
        <w:widowControl/>
        <w:spacing w:line="240" w:lineRule="exact"/>
        <w:ind w:left="485" w:firstLine="0"/>
        <w:jc w:val="left"/>
        <w:rPr>
          <w:sz w:val="19"/>
          <w:szCs w:val="19"/>
        </w:rPr>
      </w:pPr>
    </w:p>
    <w:p w:rsidR="00BA0203" w:rsidRPr="003140CF" w:rsidRDefault="00D7002F">
      <w:pPr>
        <w:pStyle w:val="Style33"/>
        <w:widowControl/>
        <w:tabs>
          <w:tab w:val="left" w:pos="826"/>
        </w:tabs>
        <w:spacing w:before="34" w:line="240" w:lineRule="auto"/>
        <w:ind w:left="485" w:firstLine="0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III.</w:t>
      </w:r>
      <w:r w:rsidRPr="003140CF">
        <w:rPr>
          <w:rStyle w:val="FontStyle58"/>
          <w:b/>
          <w:sz w:val="19"/>
          <w:szCs w:val="19"/>
          <w:lang w:val="hr-HR" w:eastAsia="hr-HR"/>
        </w:rPr>
        <w:tab/>
        <w:t>OBUHVAT PLANA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Obuhvat Plana određen je Prostornim</w:t>
      </w:r>
      <w:r w:rsidRPr="00E76E5C">
        <w:rPr>
          <w:rStyle w:val="FontStyle58"/>
          <w:sz w:val="19"/>
          <w:szCs w:val="19"/>
          <w:lang w:val="hr-HR" w:eastAsia="hr-HR"/>
        </w:rPr>
        <w:br/>
        <w:t>planom uređenja Grada Starog Grada. Obuhvat</w:t>
      </w:r>
      <w:r w:rsidRPr="00E76E5C">
        <w:rPr>
          <w:rStyle w:val="FontStyle58"/>
          <w:sz w:val="19"/>
          <w:szCs w:val="19"/>
          <w:lang w:val="hr-HR" w:eastAsia="hr-HR"/>
        </w:rPr>
        <w:br/>
        <w:t>Plana identičan je granici izgrađenog i</w:t>
      </w:r>
      <w:r w:rsidRPr="00E76E5C">
        <w:rPr>
          <w:rStyle w:val="FontStyle58"/>
          <w:sz w:val="19"/>
          <w:szCs w:val="19"/>
          <w:lang w:val="hr-HR" w:eastAsia="hr-HR"/>
        </w:rPr>
        <w:br/>
        <w:t>neizgrađenog građevinskog područja naselja Selca</w:t>
      </w:r>
      <w:r w:rsidRPr="00E76E5C">
        <w:rPr>
          <w:rStyle w:val="FontStyle58"/>
          <w:sz w:val="19"/>
          <w:szCs w:val="19"/>
          <w:lang w:val="hr-HR" w:eastAsia="hr-HR"/>
        </w:rPr>
        <w:br/>
        <w:t>kod Staroga Grada.</w:t>
      </w:r>
    </w:p>
    <w:p w:rsidR="00BA0203" w:rsidRPr="00E76E5C" w:rsidRDefault="00D7002F">
      <w:pPr>
        <w:pStyle w:val="Style4"/>
        <w:widowControl/>
        <w:spacing w:line="235" w:lineRule="exact"/>
        <w:ind w:firstLine="0"/>
        <w:jc w:val="righ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Površina područja u obuhvatu Plana je 8,7</w:t>
      </w:r>
    </w:p>
    <w:p w:rsidR="00BA0203" w:rsidRPr="00E76E5C" w:rsidRDefault="00D7002F">
      <w:pPr>
        <w:pStyle w:val="Style3"/>
        <w:widowControl/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ha.</w:t>
      </w:r>
    </w:p>
    <w:p w:rsidR="00BA0203" w:rsidRPr="003140CF" w:rsidRDefault="00D7002F">
      <w:pPr>
        <w:pStyle w:val="Style6"/>
        <w:widowControl/>
        <w:tabs>
          <w:tab w:val="left" w:pos="826"/>
        </w:tabs>
        <w:spacing w:before="235" w:line="230" w:lineRule="exact"/>
        <w:ind w:left="826" w:hanging="341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IV.</w:t>
      </w:r>
      <w:r w:rsidRPr="003140CF">
        <w:rPr>
          <w:rStyle w:val="FontStyle58"/>
          <w:b/>
          <w:sz w:val="19"/>
          <w:szCs w:val="19"/>
          <w:lang w:val="hr-HR" w:eastAsia="hr-HR"/>
        </w:rPr>
        <w:tab/>
        <w:t>OCJENA   STANJA   U   OBUHVATU</w:t>
      </w:r>
      <w:r w:rsidRPr="003140CF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Naselje Selca kod Staroga Grada je naselje</w:t>
      </w:r>
      <w:r w:rsidRPr="00E76E5C">
        <w:rPr>
          <w:rStyle w:val="FontStyle58"/>
          <w:sz w:val="19"/>
          <w:szCs w:val="19"/>
          <w:lang w:val="hr-HR" w:eastAsia="hr-HR"/>
        </w:rPr>
        <w:br/>
        <w:t>koje se sastoji od dva dijela: starog izgrađenog</w:t>
      </w:r>
      <w:r w:rsidRPr="00E76E5C">
        <w:rPr>
          <w:rStyle w:val="FontStyle58"/>
          <w:sz w:val="19"/>
          <w:szCs w:val="19"/>
          <w:lang w:val="hr-HR" w:eastAsia="hr-HR"/>
        </w:rPr>
        <w:br/>
        <w:t>dijela naselja (sela) i neizgrađenog dijela -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za širenje naselja. Selo se sastoji od manjeg broja</w:t>
      </w:r>
      <w:r w:rsidRPr="00E76E5C">
        <w:rPr>
          <w:rStyle w:val="FontStyle58"/>
          <w:sz w:val="19"/>
          <w:szCs w:val="19"/>
          <w:lang w:val="hr-HR" w:eastAsia="hr-HR"/>
        </w:rPr>
        <w:br/>
        <w:t>seoskih gospodarstava povezanih u skladnu, još</w:t>
      </w:r>
      <w:r w:rsidRPr="00E76E5C">
        <w:rPr>
          <w:rStyle w:val="FontStyle58"/>
          <w:sz w:val="19"/>
          <w:szCs w:val="19"/>
          <w:lang w:val="hr-HR" w:eastAsia="hr-HR"/>
        </w:rPr>
        <w:br/>
        <w:t>uvijek očuvanu cjelinu.</w:t>
      </w:r>
    </w:p>
    <w:p w:rsidR="00BA0203" w:rsidRPr="00E76E5C" w:rsidRDefault="00D7002F">
      <w:pPr>
        <w:pStyle w:val="Style4"/>
        <w:widowControl/>
        <w:spacing w:line="235" w:lineRule="exact"/>
        <w:ind w:left="854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 naselja vodi županijska cesta ZC 6203.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Nepokretna i pokretna telekomunikacijska</w:t>
      </w:r>
      <w:r w:rsidRPr="00E76E5C">
        <w:rPr>
          <w:rStyle w:val="FontStyle58"/>
          <w:sz w:val="19"/>
          <w:szCs w:val="19"/>
          <w:lang w:val="hr-HR" w:eastAsia="hr-HR"/>
        </w:rPr>
        <w:br/>
        <w:t>mreža dostupna je u naselju.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Naselje ima opskrbu električnom</w:t>
      </w:r>
      <w:r w:rsidRPr="00E76E5C">
        <w:rPr>
          <w:rStyle w:val="FontStyle58"/>
          <w:sz w:val="19"/>
          <w:szCs w:val="19"/>
          <w:lang w:val="hr-HR" w:eastAsia="hr-HR"/>
        </w:rPr>
        <w:br/>
        <w:t>energijom.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Naselje se opskrbljuje hidroforskim</w:t>
      </w:r>
      <w:r w:rsidRPr="00E76E5C">
        <w:rPr>
          <w:rStyle w:val="FontStyle58"/>
          <w:sz w:val="19"/>
          <w:szCs w:val="19"/>
          <w:lang w:val="hr-HR" w:eastAsia="hr-HR"/>
        </w:rPr>
        <w:br/>
        <w:t>postrojenjem iz magistralnog cjevovoda, a zbog</w:t>
      </w:r>
      <w:r w:rsidRPr="00E76E5C">
        <w:rPr>
          <w:rStyle w:val="FontStyle58"/>
          <w:sz w:val="19"/>
          <w:szCs w:val="19"/>
          <w:lang w:val="hr-HR" w:eastAsia="hr-HR"/>
        </w:rPr>
        <w:br/>
        <w:t>zahtjevne konfiguracije terena i malog broja</w:t>
      </w:r>
      <w:r w:rsidRPr="00E76E5C">
        <w:rPr>
          <w:rStyle w:val="FontStyle58"/>
          <w:sz w:val="19"/>
          <w:szCs w:val="19"/>
          <w:lang w:val="hr-HR" w:eastAsia="hr-HR"/>
        </w:rPr>
        <w:br/>
        <w:t>stanovnika. Vodu potrebnu za bazene ne smije se</w:t>
      </w:r>
      <w:r w:rsidRPr="00E76E5C">
        <w:rPr>
          <w:rStyle w:val="FontStyle58"/>
          <w:sz w:val="19"/>
          <w:szCs w:val="19"/>
          <w:lang w:val="hr-HR" w:eastAsia="hr-HR"/>
        </w:rPr>
        <w:br/>
        <w:t>spajati na sustav javnog vodovoda.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Naselje nema riješenu odvodnju otpadnih</w:t>
      </w:r>
      <w:r w:rsidRPr="00E76E5C">
        <w:rPr>
          <w:rStyle w:val="FontStyle58"/>
          <w:sz w:val="19"/>
          <w:szCs w:val="19"/>
          <w:lang w:val="hr-HR" w:eastAsia="hr-HR"/>
        </w:rPr>
        <w:br/>
        <w:t>voda već se otpadne vode rješavaju sabirnim</w:t>
      </w:r>
      <w:r w:rsidRPr="00E76E5C">
        <w:rPr>
          <w:rStyle w:val="FontStyle58"/>
          <w:sz w:val="19"/>
          <w:szCs w:val="19"/>
          <w:lang w:val="hr-HR" w:eastAsia="hr-HR"/>
        </w:rPr>
        <w:br/>
        <w:t>jamama.</w:t>
      </w:r>
    </w:p>
    <w:p w:rsidR="00BA0203" w:rsidRPr="00E76E5C" w:rsidRDefault="00D7002F">
      <w:pPr>
        <w:pStyle w:val="Style4"/>
        <w:widowControl/>
        <w:spacing w:line="235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Naselje je stavljeno pod preventivnu</w:t>
      </w:r>
      <w:r w:rsidRPr="00E76E5C">
        <w:rPr>
          <w:rStyle w:val="FontStyle58"/>
          <w:sz w:val="19"/>
          <w:szCs w:val="19"/>
          <w:lang w:val="hr-HR" w:eastAsia="hr-HR"/>
        </w:rPr>
        <w:br/>
        <w:t>zaštitu, Rješenjem Konzervatorskog odjela u Splitu</w:t>
      </w:r>
      <w:r w:rsidRPr="00E76E5C">
        <w:rPr>
          <w:rStyle w:val="FontStyle58"/>
          <w:sz w:val="19"/>
          <w:szCs w:val="19"/>
          <w:lang w:val="hr-HR" w:eastAsia="hr-HR"/>
        </w:rPr>
        <w:br/>
        <w:t>, KLASA: UP/I 612-08/08-05/24, URBROJ. 532-</w:t>
      </w:r>
      <w:r w:rsidRPr="00E76E5C">
        <w:rPr>
          <w:rStyle w:val="FontStyle58"/>
          <w:sz w:val="19"/>
          <w:szCs w:val="19"/>
          <w:lang w:val="hr-HR" w:eastAsia="hr-HR"/>
        </w:rPr>
        <w:br/>
        <w:t>04-19/18-08-1, od 10. ožujka 2008. godine.</w:t>
      </w:r>
    </w:p>
    <w:p w:rsidR="00BA0203" w:rsidRPr="003140CF" w:rsidRDefault="00D7002F">
      <w:pPr>
        <w:pStyle w:val="Style6"/>
        <w:widowControl/>
        <w:tabs>
          <w:tab w:val="left" w:pos="826"/>
        </w:tabs>
        <w:spacing w:before="230"/>
        <w:ind w:left="826" w:hanging="341"/>
        <w:jc w:val="left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V.</w:t>
      </w:r>
      <w:r w:rsidRPr="003140CF">
        <w:rPr>
          <w:rStyle w:val="FontStyle58"/>
          <w:b/>
          <w:sz w:val="19"/>
          <w:szCs w:val="19"/>
          <w:lang w:val="hr-HR" w:eastAsia="hr-HR"/>
        </w:rPr>
        <w:tab/>
        <w:t>CILJEVI I PROGRAMSKA</w:t>
      </w:r>
      <w:r w:rsidRPr="003140CF">
        <w:rPr>
          <w:rStyle w:val="FontStyle58"/>
          <w:b/>
          <w:sz w:val="19"/>
          <w:szCs w:val="19"/>
          <w:lang w:val="hr-HR" w:eastAsia="hr-HR"/>
        </w:rPr>
        <w:br/>
        <w:t>POLAZIŠTA PLANA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6.</w:t>
      </w:r>
    </w:p>
    <w:p w:rsidR="00BA0203" w:rsidRPr="00E76E5C" w:rsidRDefault="00D7002F">
      <w:pPr>
        <w:pStyle w:val="Style4"/>
        <w:widowControl/>
        <w:spacing w:before="240" w:line="235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će se utvrditi temeljna organizacija</w:t>
      </w:r>
      <w:r w:rsidRPr="00E76E5C">
        <w:rPr>
          <w:rStyle w:val="FontStyle58"/>
          <w:sz w:val="19"/>
          <w:szCs w:val="19"/>
          <w:lang w:val="hr-HR" w:eastAsia="hr-HR"/>
        </w:rPr>
        <w:br/>
        <w:t>prostora, zaštita prirodnih, kulturnih i povijesnih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="003140CF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>vrijednosti, uvjeti oblikovanja pojedinih prostornih</w:t>
      </w:r>
      <w:r w:rsidRPr="00E76E5C">
        <w:rPr>
          <w:rStyle w:val="FontStyle58"/>
          <w:sz w:val="19"/>
          <w:szCs w:val="19"/>
          <w:lang w:val="hr-HR" w:eastAsia="hr-HR"/>
        </w:rPr>
        <w:br/>
        <w:t>cjelina, te propisatrpropozicije, smjernice i mjerila</w:t>
      </w:r>
      <w:r w:rsidRPr="00E76E5C">
        <w:rPr>
          <w:rStyle w:val="FontStyle58"/>
          <w:sz w:val="19"/>
          <w:szCs w:val="19"/>
          <w:lang w:val="hr-HR" w:eastAsia="hr-HR"/>
        </w:rPr>
        <w:br/>
        <w:t>za gradnju, uređenje i zaštitu prostora. Izradit će se</w:t>
      </w:r>
      <w:r w:rsidRPr="00E76E5C">
        <w:rPr>
          <w:rStyle w:val="FontStyle58"/>
          <w:sz w:val="19"/>
          <w:szCs w:val="19"/>
          <w:lang w:val="hr-HR" w:eastAsia="hr-HR"/>
        </w:rPr>
        <w:br/>
        <w:t>idejna rješenja komunalne infrastrukture i prioriteti</w:t>
      </w:r>
      <w:r w:rsidRPr="00E76E5C">
        <w:rPr>
          <w:rStyle w:val="FontStyle58"/>
          <w:sz w:val="19"/>
          <w:szCs w:val="19"/>
          <w:lang w:val="hr-HR" w:eastAsia="hr-HR"/>
        </w:rPr>
        <w:br/>
        <w:t>u njenoj obnovi, korištenje i namjena prostora, a</w:t>
      </w:r>
      <w:r w:rsidRPr="00E76E5C">
        <w:rPr>
          <w:rStyle w:val="FontStyle58"/>
          <w:sz w:val="19"/>
          <w:szCs w:val="19"/>
          <w:lang w:val="hr-HR" w:eastAsia="hr-HR"/>
        </w:rPr>
        <w:br/>
        <w:t>sve u skladu s urbanim pravilom, prostornim</w:t>
      </w:r>
      <w:r w:rsidRPr="00E76E5C">
        <w:rPr>
          <w:rStyle w:val="FontStyle58"/>
          <w:sz w:val="19"/>
          <w:szCs w:val="19"/>
          <w:lang w:val="hr-HR" w:eastAsia="hr-HR"/>
        </w:rPr>
        <w:br/>
        <w:t>pokazateljima i drugim uvjetima utvrđenim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planom uređenja Grada Starog Grada.</w:t>
      </w:r>
    </w:p>
    <w:p w:rsidR="00BA0203" w:rsidRPr="00E76E5C" w:rsidRDefault="00D7002F">
      <w:pPr>
        <w:pStyle w:val="Style4"/>
        <w:widowControl/>
        <w:spacing w:line="230" w:lineRule="exact"/>
        <w:ind w:firstLine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dio naselja (selo) je skup manjeg</w:t>
      </w:r>
      <w:r w:rsidRPr="00E76E5C">
        <w:rPr>
          <w:rStyle w:val="FontStyle58"/>
          <w:sz w:val="19"/>
          <w:szCs w:val="19"/>
          <w:lang w:val="hr-HR" w:eastAsia="hr-HR"/>
        </w:rPr>
        <w:br/>
        <w:t>broja seoskih gospodarstava. Pojedini obiteljski</w:t>
      </w:r>
      <w:r w:rsidRPr="00E76E5C">
        <w:rPr>
          <w:rStyle w:val="FontStyle58"/>
          <w:sz w:val="19"/>
          <w:szCs w:val="19"/>
          <w:lang w:val="hr-HR" w:eastAsia="hr-HR"/>
        </w:rPr>
        <w:br/>
        <w:t>posjedi nastali su gradnjom manjih stambenih i</w:t>
      </w:r>
      <w:r w:rsidRPr="00E76E5C">
        <w:rPr>
          <w:rStyle w:val="FontStyle58"/>
          <w:sz w:val="19"/>
          <w:szCs w:val="19"/>
          <w:lang w:val="hr-HR" w:eastAsia="hr-HR"/>
        </w:rPr>
        <w:br/>
        <w:t>gospodarskih kuća, oko zajedničkog dvorišta.</w:t>
      </w:r>
      <w:r w:rsidRPr="00E76E5C">
        <w:rPr>
          <w:rStyle w:val="FontStyle58"/>
          <w:sz w:val="19"/>
          <w:szCs w:val="19"/>
          <w:lang w:val="hr-HR" w:eastAsia="hr-HR"/>
        </w:rPr>
        <w:br/>
        <w:t>Naselje sa spontano organiziranim prostorom</w:t>
      </w:r>
      <w:r w:rsidRPr="00E76E5C">
        <w:rPr>
          <w:rStyle w:val="FontStyle58"/>
          <w:sz w:val="19"/>
          <w:szCs w:val="19"/>
          <w:lang w:val="hr-HR" w:eastAsia="hr-HR"/>
        </w:rPr>
        <w:br/>
        <w:t>stambeno-gospodarskih građevina građenih u</w:t>
      </w:r>
      <w:r w:rsidRPr="00E76E5C">
        <w:rPr>
          <w:rStyle w:val="FontStyle58"/>
          <w:sz w:val="19"/>
          <w:szCs w:val="19"/>
          <w:lang w:val="hr-HR" w:eastAsia="hr-HR"/>
        </w:rPr>
        <w:br/>
        <w:t>tradicijskom slogu povezanih seoskim puteljcima,</w:t>
      </w:r>
      <w:r w:rsidRPr="00E76E5C">
        <w:rPr>
          <w:rStyle w:val="FontStyle58"/>
          <w:sz w:val="19"/>
          <w:szCs w:val="19"/>
          <w:lang w:val="hr-HR" w:eastAsia="hr-HR"/>
        </w:rPr>
        <w:br/>
        <w:t>dvorovima i vrtovima, predstavlja izuzetan primjer</w:t>
      </w:r>
      <w:r w:rsidRPr="00E76E5C">
        <w:rPr>
          <w:rStyle w:val="FontStyle58"/>
          <w:sz w:val="19"/>
          <w:szCs w:val="19"/>
          <w:lang w:val="hr-HR" w:eastAsia="hr-HR"/>
        </w:rPr>
        <w:br/>
        <w:t>vrijedne tradicijske graditeljske baštine. Sličan</w:t>
      </w:r>
      <w:r w:rsidRPr="00E76E5C">
        <w:rPr>
          <w:rStyle w:val="FontStyle58"/>
          <w:sz w:val="19"/>
          <w:szCs w:val="19"/>
          <w:lang w:val="hr-HR" w:eastAsia="hr-HR"/>
        </w:rPr>
        <w:br/>
        <w:t>arhitektonski izraz treba primijeniti i u</w:t>
      </w:r>
      <w:r w:rsidRPr="00E76E5C">
        <w:rPr>
          <w:rStyle w:val="FontStyle58"/>
          <w:sz w:val="19"/>
          <w:szCs w:val="19"/>
          <w:lang w:val="hr-HR" w:eastAsia="hr-HR"/>
        </w:rPr>
        <w:br/>
        <w:t>neizgrađenom dijelu građevinskog područja naselja.</w:t>
      </w:r>
      <w:r w:rsidRPr="00E76E5C">
        <w:rPr>
          <w:rStyle w:val="FontStyle58"/>
          <w:sz w:val="19"/>
          <w:szCs w:val="19"/>
          <w:lang w:val="hr-HR" w:eastAsia="hr-HR"/>
        </w:rPr>
        <w:br/>
        <w:t>Treba uspostaviti uravnotežen odnos izvornih</w:t>
      </w:r>
      <w:r w:rsidRPr="00E76E5C">
        <w:rPr>
          <w:rStyle w:val="FontStyle58"/>
          <w:sz w:val="19"/>
          <w:szCs w:val="19"/>
          <w:lang w:val="hr-HR" w:eastAsia="hr-HR"/>
        </w:rPr>
        <w:br/>
        <w:t>oblika graditeljske baštine i suvremenih</w:t>
      </w:r>
      <w:r w:rsidRPr="00E76E5C">
        <w:rPr>
          <w:rStyle w:val="FontStyle58"/>
          <w:sz w:val="19"/>
          <w:szCs w:val="19"/>
          <w:lang w:val="hr-HR" w:eastAsia="hr-HR"/>
        </w:rPr>
        <w:br/>
        <w:t>graditeljskih intervencija, uvažavajući javni interes.</w:t>
      </w:r>
    </w:p>
    <w:p w:rsidR="00BA0203" w:rsidRPr="00E76E5C" w:rsidRDefault="00D7002F">
      <w:pPr>
        <w:pStyle w:val="Style4"/>
        <w:widowControl/>
        <w:spacing w:before="5"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Područje ruralne cjeline revitalizirat će se</w:t>
      </w:r>
      <w:r w:rsidRPr="00E76E5C">
        <w:rPr>
          <w:rStyle w:val="FontStyle58"/>
          <w:sz w:val="19"/>
          <w:szCs w:val="19"/>
          <w:lang w:val="hr-HR" w:eastAsia="hr-HR"/>
        </w:rPr>
        <w:br/>
        <w:t>uvažavajući konzervatorske i krajobrazne</w:t>
      </w:r>
      <w:r w:rsidRPr="00E76E5C">
        <w:rPr>
          <w:rStyle w:val="FontStyle58"/>
          <w:sz w:val="19"/>
          <w:szCs w:val="19"/>
          <w:lang w:val="hr-HR" w:eastAsia="hr-HR"/>
        </w:rPr>
        <w:br/>
        <w:t>smjernice, a neizgrađeni dio građevinskog područja</w:t>
      </w:r>
      <w:r w:rsidRPr="00E76E5C">
        <w:rPr>
          <w:rStyle w:val="FontStyle58"/>
          <w:sz w:val="19"/>
          <w:szCs w:val="19"/>
          <w:lang w:val="hr-HR" w:eastAsia="hr-HR"/>
        </w:rPr>
        <w:br/>
        <w:t>planirat će se temeljem odredbi Prostornog plana</w:t>
      </w:r>
      <w:r w:rsidRPr="00E76E5C">
        <w:rPr>
          <w:rStyle w:val="FontStyle58"/>
          <w:sz w:val="19"/>
          <w:szCs w:val="19"/>
          <w:lang w:val="hr-HR" w:eastAsia="hr-HR"/>
        </w:rPr>
        <w:br/>
        <w:t>uređenja Grada Starog Grada. Planom će se</w:t>
      </w:r>
      <w:r w:rsidRPr="00E76E5C">
        <w:rPr>
          <w:rStyle w:val="FontStyle58"/>
          <w:sz w:val="19"/>
          <w:szCs w:val="19"/>
          <w:lang w:val="hr-HR" w:eastAsia="hr-HR"/>
        </w:rPr>
        <w:br/>
        <w:t>predvidjeti mogućnost određivanja višeg prostornog</w:t>
      </w:r>
      <w:r w:rsidRPr="00E76E5C">
        <w:rPr>
          <w:rStyle w:val="FontStyle58"/>
          <w:sz w:val="19"/>
          <w:szCs w:val="19"/>
          <w:lang w:val="hr-HR" w:eastAsia="hr-HR"/>
        </w:rPr>
        <w:br/>
        <w:t>standarda od onog određenog Prostornim planom</w:t>
      </w:r>
      <w:r w:rsidRPr="00E76E5C">
        <w:rPr>
          <w:rStyle w:val="FontStyle58"/>
          <w:sz w:val="19"/>
          <w:szCs w:val="19"/>
          <w:lang w:val="hr-HR" w:eastAsia="hr-HR"/>
        </w:rPr>
        <w:br/>
        <w:t>uređenja Grada Staroga Grada.</w:t>
      </w:r>
    </w:p>
    <w:p w:rsidR="00BA0203" w:rsidRPr="00E76E5C" w:rsidRDefault="00D7002F">
      <w:pPr>
        <w:pStyle w:val="Style4"/>
        <w:widowControl/>
        <w:spacing w:line="230" w:lineRule="exact"/>
        <w:ind w:firstLine="72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će se predvidjeti potrebna</w:t>
      </w:r>
      <w:r w:rsidRPr="00E76E5C">
        <w:rPr>
          <w:rStyle w:val="FontStyle58"/>
          <w:sz w:val="19"/>
          <w:szCs w:val="19"/>
          <w:lang w:val="hr-HR" w:eastAsia="hr-HR"/>
        </w:rPr>
        <w:br/>
        <w:t>poboljšanja komunalnog standarda unutar</w:t>
      </w:r>
      <w:r w:rsidRPr="00E76E5C">
        <w:rPr>
          <w:rStyle w:val="FontStyle58"/>
          <w:sz w:val="19"/>
          <w:szCs w:val="19"/>
          <w:lang w:val="hr-HR" w:eastAsia="hr-HR"/>
        </w:rPr>
        <w:br/>
        <w:t>izgrađenog dijela građevinskog područja, kao i</w:t>
      </w:r>
      <w:r w:rsidRPr="00E76E5C">
        <w:rPr>
          <w:rStyle w:val="FontStyle58"/>
          <w:sz w:val="19"/>
          <w:szCs w:val="19"/>
          <w:lang w:val="hr-HR" w:eastAsia="hr-HR"/>
        </w:rPr>
        <w:br/>
        <w:t>uspostava potrebne razine opremljenosti njegova</w:t>
      </w:r>
      <w:r w:rsidRPr="00E76E5C">
        <w:rPr>
          <w:rStyle w:val="FontStyle58"/>
          <w:sz w:val="19"/>
          <w:szCs w:val="19"/>
          <w:lang w:val="hr-HR" w:eastAsia="hr-HR"/>
        </w:rPr>
        <w:br/>
        <w:t>neizgrađenog dijela. Treba predvidjeti uređenje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građevinskog zemljišta te opremanje zemljišta</w:t>
      </w:r>
      <w:r w:rsidRPr="00E76E5C">
        <w:rPr>
          <w:rStyle w:val="FontStyle58"/>
          <w:sz w:val="19"/>
          <w:szCs w:val="19"/>
          <w:lang w:val="hr-HR" w:eastAsia="hr-HR"/>
        </w:rPr>
        <w:br/>
        <w:t>gradnjom objekata i uređaja komunalne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infrastrukture najmanje u opsegu koji je za pojedino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građevinsko područje utvrđen Prostornim planom</w:t>
      </w:r>
      <w:r w:rsidRPr="00E76E5C">
        <w:rPr>
          <w:rStyle w:val="FontStyle58"/>
          <w:sz w:val="19"/>
          <w:szCs w:val="19"/>
          <w:lang w:val="hr-HR" w:eastAsia="hr-HR"/>
        </w:rPr>
        <w:br/>
        <w:t>uređenja Grada Staroga Grada.</w:t>
      </w:r>
    </w:p>
    <w:p w:rsidR="00BA0203" w:rsidRPr="00E76E5C" w:rsidRDefault="00D7002F">
      <w:pPr>
        <w:pStyle w:val="Style4"/>
        <w:widowControl/>
        <w:spacing w:line="230" w:lineRule="exact"/>
        <w:ind w:firstLine="7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će se, u skladu sa Prostornim</w:t>
      </w:r>
      <w:r w:rsidRPr="00E76E5C">
        <w:rPr>
          <w:rStyle w:val="FontStyle58"/>
          <w:sz w:val="19"/>
          <w:szCs w:val="19"/>
          <w:lang w:val="hr-HR" w:eastAsia="hr-HR"/>
        </w:rPr>
        <w:br/>
        <w:t>planom uređenja Grada Staroga Grada ustanoviti</w:t>
      </w:r>
      <w:r w:rsidRPr="00E76E5C">
        <w:rPr>
          <w:rStyle w:val="FontStyle58"/>
          <w:sz w:val="19"/>
          <w:szCs w:val="19"/>
          <w:lang w:val="hr-HR" w:eastAsia="hr-HR"/>
        </w:rPr>
        <w:br/>
        <w:t>prostorna organizacija koja će Selcima omogućiti</w:t>
      </w:r>
      <w:r w:rsidRPr="00E76E5C">
        <w:rPr>
          <w:rStyle w:val="FontStyle58"/>
          <w:sz w:val="19"/>
          <w:szCs w:val="19"/>
          <w:lang w:val="hr-HR" w:eastAsia="hr-HR"/>
        </w:rPr>
        <w:br/>
        <w:t>razvoj. Stambene i stambeno-gospodarske</w:t>
      </w:r>
      <w:r w:rsidRPr="00E76E5C">
        <w:rPr>
          <w:rStyle w:val="FontStyle58"/>
          <w:sz w:val="19"/>
          <w:szCs w:val="19"/>
          <w:lang w:val="hr-HR" w:eastAsia="hr-HR"/>
        </w:rPr>
        <w:br/>
        <w:t>građevine izgradit će se sukladno uvjetima gradnje</w:t>
      </w:r>
      <w:r w:rsidRPr="00E76E5C">
        <w:rPr>
          <w:rStyle w:val="FontStyle58"/>
          <w:sz w:val="19"/>
          <w:szCs w:val="19"/>
          <w:lang w:val="hr-HR" w:eastAsia="hr-HR"/>
        </w:rPr>
        <w:br/>
        <w:t>iz Provedbenih odredbi Prostornog plana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Grada, korištenjem modernih metoda</w:t>
      </w:r>
      <w:r w:rsidRPr="00E76E5C">
        <w:rPr>
          <w:rStyle w:val="FontStyle58"/>
          <w:sz w:val="19"/>
          <w:szCs w:val="19"/>
          <w:lang w:val="hr-HR" w:eastAsia="hr-HR"/>
        </w:rPr>
        <w:br/>
        <w:t>gradnje i završnim zahvatima tipičnim za autentičnu</w:t>
      </w:r>
      <w:r w:rsidRPr="00E76E5C">
        <w:rPr>
          <w:rStyle w:val="FontStyle58"/>
          <w:sz w:val="19"/>
          <w:szCs w:val="19"/>
          <w:lang w:val="hr-HR" w:eastAsia="hr-HR"/>
        </w:rPr>
        <w:br/>
        <w:t>arhitekturu naselja Selca, što uključuje uporabu</w:t>
      </w:r>
      <w:r w:rsidRPr="00E76E5C">
        <w:rPr>
          <w:rStyle w:val="FontStyle58"/>
          <w:sz w:val="19"/>
          <w:szCs w:val="19"/>
          <w:lang w:val="hr-HR" w:eastAsia="hr-HR"/>
        </w:rPr>
        <w:br/>
        <w:t>kamena, drva i žbuke, ugrađene i. obrađene na</w:t>
      </w:r>
      <w:r w:rsidRPr="00E76E5C">
        <w:rPr>
          <w:rStyle w:val="FontStyle58"/>
          <w:sz w:val="19"/>
          <w:szCs w:val="19"/>
          <w:lang w:val="hr-HR" w:eastAsia="hr-HR"/>
        </w:rPr>
        <w:br/>
        <w:t>tradicijski način.</w:t>
      </w:r>
    </w:p>
    <w:p w:rsidR="00BA0203" w:rsidRPr="00E76E5C" w:rsidRDefault="00D7002F">
      <w:pPr>
        <w:pStyle w:val="Style4"/>
        <w:widowControl/>
        <w:spacing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Cijeli projekt uklopit će se u prirodni</w:t>
      </w:r>
      <w:r w:rsidRPr="00E76E5C">
        <w:rPr>
          <w:rStyle w:val="FontStyle58"/>
          <w:sz w:val="19"/>
          <w:szCs w:val="19"/>
          <w:lang w:val="hr-HR" w:eastAsia="hr-HR"/>
        </w:rPr>
        <w:br/>
        <w:t>okoliš, sa uređenim vrtovima i kamenim</w:t>
      </w:r>
      <w:r w:rsidRPr="00E76E5C">
        <w:rPr>
          <w:rStyle w:val="FontStyle58"/>
          <w:sz w:val="19"/>
          <w:szCs w:val="19"/>
          <w:lang w:val="hr-HR" w:eastAsia="hr-HR"/>
        </w:rPr>
        <w:br/>
        <w:t>podzidovima i ogradnim zidovima. Vrtovi će se</w:t>
      </w:r>
      <w:r w:rsidRPr="00E76E5C">
        <w:rPr>
          <w:rStyle w:val="FontStyle58"/>
          <w:sz w:val="19"/>
          <w:szCs w:val="19"/>
          <w:lang w:val="hr-HR" w:eastAsia="hr-HR"/>
        </w:rPr>
        <w:br/>
        <w:t>hortikulturno urediti autohtonim biljem, uz raspored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koji će omogućiti maksimalno</w:t>
      </w:r>
      <w:r w:rsidRPr="00E76E5C">
        <w:rPr>
          <w:rStyle w:val="FontStyle58"/>
          <w:sz w:val="19"/>
          <w:szCs w:val="19"/>
          <w:lang w:val="hr-HR" w:eastAsia="hr-HR"/>
        </w:rPr>
        <w:br/>
        <w:t>iskorištavanje panoramskog pogleda.</w:t>
      </w:r>
    </w:p>
    <w:p w:rsidR="00BA0203" w:rsidRPr="003140CF" w:rsidRDefault="00D7002F">
      <w:pPr>
        <w:pStyle w:val="Style3"/>
        <w:widowControl/>
        <w:spacing w:before="235" w:line="235" w:lineRule="exact"/>
        <w:jc w:val="center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VI. POPIS POTREBNIH STRUČNIH</w:t>
      </w:r>
    </w:p>
    <w:p w:rsidR="00BA0203" w:rsidRPr="003140CF" w:rsidRDefault="00D7002F">
      <w:pPr>
        <w:pStyle w:val="Style3"/>
        <w:widowControl/>
        <w:spacing w:line="235" w:lineRule="exact"/>
        <w:ind w:left="797"/>
        <w:rPr>
          <w:rStyle w:val="FontStyle58"/>
          <w:b/>
          <w:sz w:val="19"/>
          <w:szCs w:val="19"/>
          <w:lang w:val="hr-HR" w:eastAsia="hr-HR"/>
        </w:rPr>
      </w:pPr>
      <w:r w:rsidRPr="003140CF">
        <w:rPr>
          <w:rStyle w:val="FontStyle58"/>
          <w:b/>
          <w:sz w:val="19"/>
          <w:szCs w:val="19"/>
          <w:lang w:val="hr-HR" w:eastAsia="hr-HR"/>
        </w:rPr>
        <w:t>PODLOGA POTREBNIH ZA IZRADU</w:t>
      </w:r>
      <w:r w:rsidRPr="003140CF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BA0203">
      <w:pPr>
        <w:pStyle w:val="Style3"/>
        <w:widowControl/>
        <w:spacing w:line="235" w:lineRule="exact"/>
        <w:ind w:left="797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65" w:right="1358" w:bottom="922" w:left="1368" w:header="720" w:footer="720" w:gutter="0"/>
          <w:cols w:num="2" w:space="720" w:equalWidth="0">
            <w:col w:w="4300" w:space="648"/>
            <w:col w:w="4228"/>
          </w:cols>
          <w:noEndnote/>
        </w:sectPr>
      </w:pPr>
    </w:p>
    <w:p w:rsidR="00BA0203" w:rsidRPr="00E76E5C" w:rsidRDefault="00E76E5C">
      <w:pPr>
        <w:framePr w:h="384" w:hSpace="38" w:wrap="notBeside" w:vAnchor="text" w:hAnchor="margin" w:x="-11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5" type="#_x0000_t75" style="width:458.8pt;height:19.25pt">
            <v:imagedata r:id="rId27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20" w:line="240" w:lineRule="auto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9"/>
          <w:sz w:val="19"/>
          <w:szCs w:val="19"/>
          <w:lang w:val="hr-HR" w:eastAsia="hr-HR"/>
        </w:rPr>
        <w:t>7.</w:t>
      </w:r>
    </w:p>
    <w:p w:rsidR="00BA0203" w:rsidRPr="00E76E5C" w:rsidRDefault="00D7002F">
      <w:pPr>
        <w:pStyle w:val="Style4"/>
        <w:widowControl/>
        <w:spacing w:before="230" w:line="235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izradu Plana -će se izraditi</w:t>
      </w:r>
      <w:r w:rsidRPr="00E76E5C">
        <w:rPr>
          <w:rStyle w:val="FontStyle58"/>
          <w:sz w:val="19"/>
          <w:szCs w:val="19"/>
          <w:lang w:val="hr-HR" w:eastAsia="hr-HR"/>
        </w:rPr>
        <w:br/>
        <w:t>Konzervatorska podloga (Konzervatorski elaborat)</w:t>
      </w:r>
      <w:r w:rsidRPr="00E76E5C">
        <w:rPr>
          <w:rStyle w:val="FontStyle58"/>
          <w:sz w:val="19"/>
          <w:szCs w:val="19"/>
          <w:lang w:val="hr-HR" w:eastAsia="hr-HR"/>
        </w:rPr>
        <w:br/>
        <w:t>za zaštićenu cjelinu, s mjerama zaštite.</w:t>
      </w:r>
    </w:p>
    <w:p w:rsidR="00BA0203" w:rsidRPr="00E76E5C" w:rsidRDefault="00D7002F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izradu Konzervatorske podloge</w:t>
      </w:r>
      <w:r w:rsidRPr="00E76E5C">
        <w:rPr>
          <w:rStyle w:val="FontStyle58"/>
          <w:sz w:val="19"/>
          <w:szCs w:val="19"/>
          <w:lang w:val="hr-HR" w:eastAsia="hr-HR"/>
        </w:rPr>
        <w:br/>
        <w:t>potrebno je prethodno izraditi posebnu geodetsku</w:t>
      </w:r>
      <w:r w:rsidRPr="00E76E5C">
        <w:rPr>
          <w:rStyle w:val="FontStyle58"/>
          <w:sz w:val="19"/>
          <w:szCs w:val="19"/>
          <w:lang w:val="hr-HR" w:eastAsia="hr-HR"/>
        </w:rPr>
        <w:br/>
        <w:t>podlogu odnosno snimak naselja u mjerilu 1:200.</w:t>
      </w:r>
      <w:r w:rsidRPr="00E76E5C">
        <w:rPr>
          <w:rStyle w:val="FontStyle58"/>
          <w:sz w:val="19"/>
          <w:szCs w:val="19"/>
          <w:lang w:val="hr-HR" w:eastAsia="hr-HR"/>
        </w:rPr>
        <w:br/>
        <w:t>Posebna geodetska podloga obuhvaća tlocrt svih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na katastarskoj podlozi, sa položajem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građevina, putova i opreme naselja (suhozidine</w:t>
      </w:r>
      <w:r w:rsidRPr="00E76E5C">
        <w:rPr>
          <w:rStyle w:val="FontStyle58"/>
          <w:sz w:val="19"/>
          <w:szCs w:val="19"/>
          <w:lang w:val="hr-HR" w:eastAsia="hr-HR"/>
        </w:rPr>
        <w:br/>
        <w:t>ograde, bunari, gumna i si.), upotpunjen apsolutnim</w:t>
      </w:r>
      <w:r w:rsidRPr="00E76E5C">
        <w:rPr>
          <w:rStyle w:val="FontStyle58"/>
          <w:sz w:val="19"/>
          <w:szCs w:val="19"/>
          <w:lang w:val="hr-HR" w:eastAsia="hr-HR"/>
        </w:rPr>
        <w:br/>
        <w:t>visinskim kotama.</w:t>
      </w:r>
    </w:p>
    <w:p w:rsidR="00BA0203" w:rsidRPr="00D71289" w:rsidRDefault="00D7002F">
      <w:pPr>
        <w:pStyle w:val="Style24"/>
        <w:widowControl/>
        <w:tabs>
          <w:tab w:val="left" w:pos="3134"/>
        </w:tabs>
        <w:spacing w:before="230" w:line="230" w:lineRule="exact"/>
        <w:ind w:left="720" w:hanging="350"/>
        <w:jc w:val="both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VII.VRSTA I NAČIN PRIBAVLJANJA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KATASTARSKIH PLANOVA I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ODGOVARAJUĆIH</w:t>
      </w:r>
      <w:r w:rsidRPr="00D71289">
        <w:rPr>
          <w:rStyle w:val="FontStyle58"/>
          <w:b/>
          <w:sz w:val="19"/>
          <w:szCs w:val="19"/>
          <w:lang w:val="hr-HR" w:eastAsia="hr-HR"/>
        </w:rPr>
        <w:tab/>
        <w:t>POSEBNIH</w:t>
      </w:r>
    </w:p>
    <w:p w:rsidR="00BA0203" w:rsidRPr="00D71289" w:rsidRDefault="00D7002F">
      <w:pPr>
        <w:pStyle w:val="Style4"/>
        <w:widowControl/>
        <w:spacing w:line="230" w:lineRule="exact"/>
        <w:ind w:left="725" w:firstLine="0"/>
        <w:jc w:val="left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GEODETSKIH PODLOGA</w:t>
      </w:r>
    </w:p>
    <w:p w:rsidR="00BA0203" w:rsidRPr="00D71289" w:rsidRDefault="00D7002F">
      <w:pPr>
        <w:pStyle w:val="Style3"/>
        <w:widowControl/>
        <w:spacing w:before="235" w:line="240" w:lineRule="auto"/>
        <w:jc w:val="center"/>
        <w:rPr>
          <w:rStyle w:val="FontStyle59"/>
          <w:b w:val="0"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D71289">
        <w:rPr>
          <w:rStyle w:val="FontStyle59"/>
          <w:b w:val="0"/>
          <w:sz w:val="19"/>
          <w:szCs w:val="19"/>
          <w:lang w:val="hr-HR" w:eastAsia="hr-HR"/>
        </w:rPr>
        <w:t>8.</w:t>
      </w:r>
    </w:p>
    <w:p w:rsidR="00BA0203" w:rsidRPr="00E76E5C" w:rsidRDefault="00D7002F">
      <w:pPr>
        <w:pStyle w:val="Style4"/>
        <w:widowControl/>
        <w:spacing w:before="240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Građevinsko područje naselja Selca kod</w:t>
      </w:r>
      <w:r w:rsidRPr="00E76E5C">
        <w:rPr>
          <w:rStyle w:val="FontStyle58"/>
          <w:sz w:val="19"/>
          <w:szCs w:val="19"/>
          <w:lang w:val="hr-HR" w:eastAsia="hr-HR"/>
        </w:rPr>
        <w:br/>
        <w:t>Staroga Grada nalazi se u zaštićenom obalnom</w:t>
      </w:r>
      <w:r w:rsidRPr="00E76E5C">
        <w:rPr>
          <w:rStyle w:val="FontStyle58"/>
          <w:sz w:val="19"/>
          <w:szCs w:val="19"/>
          <w:lang w:val="hr-HR" w:eastAsia="hr-HR"/>
        </w:rPr>
        <w:br/>
        <w:t>području mora (ZOP), te je prije pristupanja izradi</w:t>
      </w:r>
      <w:r w:rsidRPr="00E76E5C">
        <w:rPr>
          <w:rStyle w:val="FontStyle58"/>
          <w:sz w:val="19"/>
          <w:szCs w:val="19"/>
          <w:lang w:val="hr-HR" w:eastAsia="hr-HR"/>
        </w:rPr>
        <w:br/>
        <w:t>Plana potrebno izraditi odgovarajuću posebnu</w:t>
      </w:r>
      <w:r w:rsidRPr="00E76E5C">
        <w:rPr>
          <w:rStyle w:val="FontStyle58"/>
          <w:sz w:val="19"/>
          <w:szCs w:val="19"/>
          <w:lang w:val="hr-HR" w:eastAsia="hr-HR"/>
        </w:rPr>
        <w:br/>
        <w:t>geodetsku podlogu u mjerilu 1:1000. Odgovarajuća</w:t>
      </w:r>
      <w:r w:rsidRPr="00E76E5C">
        <w:rPr>
          <w:rStyle w:val="FontStyle58"/>
          <w:sz w:val="19"/>
          <w:szCs w:val="19"/>
          <w:lang w:val="hr-HR" w:eastAsia="hr-HR"/>
        </w:rPr>
        <w:br/>
        <w:t>posebna geodetska podloga je kartografska podloga</w:t>
      </w:r>
      <w:r w:rsidRPr="00E76E5C">
        <w:rPr>
          <w:rStyle w:val="FontStyle58"/>
          <w:sz w:val="19"/>
          <w:szCs w:val="19"/>
          <w:lang w:val="hr-HR" w:eastAsia="hr-HR"/>
        </w:rPr>
        <w:br/>
        <w:t>(digitalni ortofoto plan s visinskim prikazom</w:t>
      </w:r>
      <w:r w:rsidRPr="00E76E5C">
        <w:rPr>
          <w:rStyle w:val="FontStyle58"/>
          <w:sz w:val="19"/>
          <w:szCs w:val="19"/>
          <w:lang w:val="hr-HR" w:eastAsia="hr-HR"/>
        </w:rPr>
        <w:br/>
        <w:t>slojnice i kote s uklopljenim katastarskim planom ili</w:t>
      </w:r>
      <w:r w:rsidRPr="00E76E5C">
        <w:rPr>
          <w:rStyle w:val="FontStyle58"/>
          <w:sz w:val="19"/>
          <w:szCs w:val="19"/>
          <w:lang w:val="hr-HR" w:eastAsia="hr-HR"/>
        </w:rPr>
        <w:br/>
        <w:t>topografski prikaz s uklopljenim katastarskim</w:t>
      </w:r>
      <w:r w:rsidRPr="00E76E5C">
        <w:rPr>
          <w:rStyle w:val="FontStyle58"/>
          <w:sz w:val="19"/>
          <w:szCs w:val="19"/>
          <w:lang w:val="hr-HR" w:eastAsia="hr-HR"/>
        </w:rPr>
        <w:br/>
        <w:t>planom) izrađena u odgovarajućem mjerilu i</w:t>
      </w:r>
      <w:r w:rsidRPr="00E76E5C">
        <w:rPr>
          <w:rStyle w:val="FontStyle58"/>
          <w:sz w:val="19"/>
          <w:szCs w:val="19"/>
          <w:lang w:val="hr-HR" w:eastAsia="hr-HR"/>
        </w:rPr>
        <w:br/>
        <w:t>ovjerena od nadležnog tijela za državnu izmjeru i</w:t>
      </w:r>
      <w:r w:rsidRPr="00E76E5C">
        <w:rPr>
          <w:rStyle w:val="FontStyle58"/>
          <w:sz w:val="19"/>
          <w:szCs w:val="19"/>
          <w:lang w:val="hr-HR" w:eastAsia="hr-HR"/>
        </w:rPr>
        <w:br/>
        <w:t>katastar nekretnina.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Troškove izrade posebne geodetske</w:t>
      </w:r>
      <w:r w:rsidRPr="00E76E5C">
        <w:rPr>
          <w:rStyle w:val="FontStyle58"/>
          <w:sz w:val="19"/>
          <w:szCs w:val="19"/>
          <w:lang w:val="hr-HR" w:eastAsia="hr-HR"/>
        </w:rPr>
        <w:br/>
        <w:t>podloge i ostalih stručnih podloga snosit će</w:t>
      </w:r>
      <w:r w:rsidRPr="00E76E5C">
        <w:rPr>
          <w:rStyle w:val="FontStyle58"/>
          <w:sz w:val="19"/>
          <w:szCs w:val="19"/>
          <w:lang w:val="hr-HR" w:eastAsia="hr-HR"/>
        </w:rPr>
        <w:br/>
        <w:t>zainteresirane osobe koje s Gradom sklope ugovor</w:t>
      </w:r>
      <w:r w:rsidRPr="00E76E5C">
        <w:rPr>
          <w:rStyle w:val="FontStyle58"/>
          <w:sz w:val="19"/>
          <w:szCs w:val="19"/>
          <w:lang w:val="hr-HR" w:eastAsia="hr-HR"/>
        </w:rPr>
        <w:br/>
        <w:t>o financiranju uređenja građevinskog zemljišta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odredbama Članka 136. Zakona o</w:t>
      </w:r>
      <w:r w:rsidRPr="00E76E5C">
        <w:rPr>
          <w:rStyle w:val="FontStyle58"/>
          <w:sz w:val="19"/>
          <w:szCs w:val="19"/>
          <w:lang w:val="hr-HR" w:eastAsia="hr-HR"/>
        </w:rPr>
        <w:br/>
        <w:t>prostornom uređenju i gradnji.</w:t>
      </w:r>
    </w:p>
    <w:p w:rsidR="00BA0203" w:rsidRPr="00D71289" w:rsidRDefault="00D7002F">
      <w:pPr>
        <w:pStyle w:val="Style29"/>
        <w:widowControl/>
        <w:spacing w:before="235" w:line="230" w:lineRule="exact"/>
        <w:ind w:left="562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VIII.  POPIS TIJELA I OSOBA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ODREĐENIH POSEBNIM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PROPISIMA KOJA DAJU ZAHTJEVE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(PODACI, PLANSKE SMJERNICE I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PROPISANI DOKUMENTI) ZA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IZRADU PLANA IZ PODRUČJA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SVOG DJELOKRUGA, TE DRUGIH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SUDIONIKA KOJI ĆE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SUDJELOVATI U IZRADI PLANA</w:t>
      </w:r>
    </w:p>
    <w:p w:rsidR="00BA0203" w:rsidRPr="00D71289" w:rsidRDefault="00D7002F">
      <w:pPr>
        <w:pStyle w:val="Style3"/>
        <w:widowControl/>
        <w:spacing w:before="24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Članak 9.</w:t>
      </w:r>
    </w:p>
    <w:p w:rsidR="00BA0203" w:rsidRPr="00E76E5C" w:rsidRDefault="00D7002F">
      <w:pPr>
        <w:pStyle w:val="Style4"/>
        <w:widowControl/>
        <w:spacing w:before="235" w:line="235" w:lineRule="exact"/>
        <w:ind w:left="76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Tijela i osobe iz stavka I. ovog članka su: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HT - Hrvatski telekom, Sektor za dokumentaciju i</w:t>
      </w:r>
      <w:r w:rsidRPr="00E76E5C">
        <w:rPr>
          <w:rStyle w:val="FontStyle58"/>
          <w:sz w:val="19"/>
          <w:szCs w:val="19"/>
          <w:lang w:val="hr-HR" w:eastAsia="hr-HR"/>
        </w:rPr>
        <w:br/>
        <w:t>telekomunikacijsku infrastrukturu. Paimotićeva</w:t>
      </w:r>
      <w:r w:rsidRPr="00E76E5C">
        <w:rPr>
          <w:rStyle w:val="FontStyle58"/>
          <w:sz w:val="19"/>
          <w:szCs w:val="19"/>
          <w:lang w:val="hr-HR" w:eastAsia="hr-HR"/>
        </w:rPr>
        <w:br/>
        <w:t>82,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Operator distribucijskog sustava d.o.o.</w:t>
      </w:r>
      <w:r w:rsidRPr="00E76E5C">
        <w:rPr>
          <w:rStyle w:val="FontStyle58"/>
          <w:sz w:val="19"/>
          <w:szCs w:val="19"/>
          <w:lang w:val="hr-HR" w:eastAsia="hr-HR"/>
        </w:rPr>
        <w:br/>
        <w:t>Zagreb, DP Elektrodalmacija Split. Odsjek</w:t>
      </w:r>
      <w:r w:rsidRPr="00E76E5C">
        <w:rPr>
          <w:rStyle w:val="FontStyle58"/>
          <w:sz w:val="19"/>
          <w:szCs w:val="19"/>
          <w:lang w:val="hr-HR" w:eastAsia="hr-HR"/>
        </w:rPr>
        <w:br/>
        <w:t>razvoja, Poljička cesta bb, 21000 Split,</w:t>
      </w:r>
    </w:p>
    <w:p w:rsidR="00BA0203" w:rsidRPr="00E76E5C" w:rsidRDefault="00BA0203">
      <w:pPr>
        <w:widowControl/>
        <w:rPr>
          <w:sz w:val="19"/>
          <w:szCs w:val="19"/>
        </w:rPr>
      </w:pP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before="336"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Operator distribucijskog područja d.o.o.</w:t>
      </w:r>
      <w:r w:rsidRPr="00E76E5C">
        <w:rPr>
          <w:rStyle w:val="FontStyle58"/>
          <w:sz w:val="19"/>
          <w:szCs w:val="19"/>
          <w:lang w:val="hr-HR" w:eastAsia="hr-HR"/>
        </w:rPr>
        <w:br/>
        <w:t>Zagreb, DP Elektrodalmacija Split,- Pogon-Hvar,</w:t>
      </w:r>
      <w:r w:rsidRPr="00E76E5C">
        <w:rPr>
          <w:rStyle w:val="FontStyle58"/>
          <w:sz w:val="19"/>
          <w:szCs w:val="19"/>
          <w:lang w:val="hr-HR" w:eastAsia="hr-HR"/>
        </w:rPr>
        <w:br/>
        <w:t>21460 Stari Grad,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Prijenos d.o.o., Sektor za tehničku</w:t>
      </w:r>
      <w:r w:rsidRPr="00E76E5C">
        <w:rPr>
          <w:rStyle w:val="FontStyle58"/>
          <w:sz w:val="19"/>
          <w:szCs w:val="19"/>
          <w:lang w:val="hr-HR" w:eastAsia="hr-HR"/>
        </w:rPr>
        <w:br/>
        <w:t>potporu, Odjel za izgradnju i pripremu izgradnje,</w:t>
      </w:r>
      <w:r w:rsidRPr="00E76E5C">
        <w:rPr>
          <w:rStyle w:val="FontStyle58"/>
          <w:sz w:val="19"/>
          <w:szCs w:val="19"/>
          <w:lang w:val="hr-HR" w:eastAsia="hr-HR"/>
        </w:rPr>
        <w:br/>
        <w:t>Ulica grada Vukovara 37,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Hvarski vodovod d.o.o. Jelsa, 21465 Jelsa,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Komunalno Stari Grad d.o.o., Trg Ploča bb,</w:t>
      </w:r>
      <w:r w:rsidRPr="00E76E5C">
        <w:rPr>
          <w:rStyle w:val="FontStyle58"/>
          <w:sz w:val="19"/>
          <w:szCs w:val="19"/>
          <w:lang w:val="hr-HR" w:eastAsia="hr-HR"/>
        </w:rPr>
        <w:br/>
        <w:t>21460 Stari Grad,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MUP - Policijska uprava splitsko dalmatinska,</w:t>
      </w:r>
      <w:r w:rsidRPr="00E76E5C">
        <w:rPr>
          <w:rStyle w:val="FontStyle58"/>
          <w:sz w:val="19"/>
          <w:szCs w:val="19"/>
          <w:lang w:val="hr-HR" w:eastAsia="hr-HR"/>
        </w:rPr>
        <w:br/>
        <w:t>Trg Hrvatske bratske zajednice 9,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Ured državne uprave u Splitsko-dalmatinskoj</w:t>
      </w:r>
      <w:r w:rsidRPr="00E76E5C">
        <w:rPr>
          <w:rStyle w:val="FontStyle58"/>
          <w:sz w:val="19"/>
          <w:szCs w:val="19"/>
          <w:lang w:val="hr-HR" w:eastAsia="hr-HR"/>
        </w:rPr>
        <w:br/>
        <w:t>županiji, Služba za gospodarstvo, Odsjek za</w:t>
      </w:r>
      <w:r w:rsidRPr="00E76E5C">
        <w:rPr>
          <w:rStyle w:val="FontStyle58"/>
          <w:sz w:val="19"/>
          <w:szCs w:val="19"/>
          <w:lang w:val="hr-HR" w:eastAsia="hr-HR"/>
        </w:rPr>
        <w:br/>
        <w:t>promet, Vukovarska 1,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Ministarstvo kulture, Uprava za zaštitu kulturne</w:t>
      </w:r>
      <w:r w:rsidRPr="00E76E5C">
        <w:rPr>
          <w:rStyle w:val="FontStyle58"/>
          <w:sz w:val="19"/>
          <w:szCs w:val="19"/>
          <w:lang w:val="hr-HR" w:eastAsia="hr-HR"/>
        </w:rPr>
        <w:br/>
        <w:t>baštine, Konzervatorski odjel u Splitu, Porinova</w:t>
      </w:r>
      <w:r w:rsidRPr="00E76E5C">
        <w:rPr>
          <w:rStyle w:val="FontStyle58"/>
          <w:sz w:val="19"/>
          <w:szCs w:val="19"/>
          <w:lang w:val="hr-HR" w:eastAsia="hr-HR"/>
        </w:rPr>
        <w:br/>
        <w:t>1,21000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Ministarstvo kulture, Uprava za zaštitu prirode,</w:t>
      </w:r>
      <w:r w:rsidRPr="00E76E5C">
        <w:rPr>
          <w:rStyle w:val="FontStyle58"/>
          <w:sz w:val="19"/>
          <w:szCs w:val="19"/>
          <w:lang w:val="hr-HR" w:eastAsia="hr-HR"/>
        </w:rPr>
        <w:br/>
        <w:t>Runjaninova 2,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šume, Uprava Šuma Split, Šumarija</w:t>
      </w:r>
      <w:r w:rsidRPr="00E76E5C">
        <w:rPr>
          <w:rStyle w:val="FontStyle58"/>
          <w:sz w:val="19"/>
          <w:szCs w:val="19"/>
          <w:lang w:val="hr-HR" w:eastAsia="hr-HR"/>
        </w:rPr>
        <w:br/>
        <w:t>Hvar, 21465 Jelsa,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Šumarska savjetodavna služba Dalmacije, Kralja</w:t>
      </w:r>
      <w:r w:rsidRPr="00E76E5C">
        <w:rPr>
          <w:rStyle w:val="FontStyle58"/>
          <w:sz w:val="19"/>
          <w:szCs w:val="19"/>
          <w:lang w:val="hr-HR" w:eastAsia="hr-HR"/>
        </w:rPr>
        <w:br/>
        <w:t>Zvonimira 35,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vode, Vodnogospodarski odjel za vodno</w:t>
      </w:r>
      <w:r w:rsidRPr="00E76E5C">
        <w:rPr>
          <w:rStyle w:val="FontStyle58"/>
          <w:sz w:val="19"/>
          <w:szCs w:val="19"/>
          <w:lang w:val="hr-HR" w:eastAsia="hr-HR"/>
        </w:rPr>
        <w:br/>
        <w:t>područje dalmatinskih slivova, Vukovarska 35,</w:t>
      </w:r>
      <w:r w:rsidRPr="00E76E5C">
        <w:rPr>
          <w:rStyle w:val="FontStyle58"/>
          <w:sz w:val="19"/>
          <w:szCs w:val="19"/>
          <w:lang w:val="hr-HR" w:eastAsia="hr-HR"/>
        </w:rPr>
        <w:br/>
        <w:t>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Županijska uprava za ceste - Split, Rudera</w:t>
      </w:r>
      <w:r w:rsidRPr="00E76E5C">
        <w:rPr>
          <w:rStyle w:val="FontStyle58"/>
          <w:sz w:val="19"/>
          <w:szCs w:val="19"/>
          <w:lang w:val="hr-HR" w:eastAsia="hr-HR"/>
        </w:rPr>
        <w:br/>
        <w:t>Boškovića 22,21000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ceste d.o.o, Sektor za održavanje.</w:t>
      </w:r>
      <w:r w:rsidRPr="00E76E5C">
        <w:rPr>
          <w:rStyle w:val="FontStyle58"/>
          <w:sz w:val="19"/>
          <w:szCs w:val="19"/>
          <w:lang w:val="hr-HR" w:eastAsia="hr-HR"/>
        </w:rPr>
        <w:br/>
        <w:t>Ispostava Split, Ruđera Boškovića 22, 21000</w:t>
      </w:r>
      <w:r w:rsidRPr="00E76E5C">
        <w:rPr>
          <w:rStyle w:val="FontStyle58"/>
          <w:sz w:val="19"/>
          <w:szCs w:val="19"/>
          <w:lang w:val="hr-HR" w:eastAsia="hr-HR"/>
        </w:rPr>
        <w:br/>
        <w:t>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Splitsko-dalmatinska županija, Upravni odjel za</w:t>
      </w:r>
      <w:r w:rsidRPr="00E76E5C">
        <w:rPr>
          <w:rStyle w:val="FontStyle58"/>
          <w:sz w:val="19"/>
          <w:szCs w:val="19"/>
          <w:lang w:val="hr-HR" w:eastAsia="hr-HR"/>
        </w:rPr>
        <w:br/>
        <w:t>prostorno uređenje. Domovinskog rata 2, 21000</w:t>
      </w:r>
      <w:r w:rsidRPr="00E76E5C">
        <w:rPr>
          <w:rStyle w:val="FontStyle58"/>
          <w:sz w:val="19"/>
          <w:szCs w:val="19"/>
          <w:lang w:val="hr-HR" w:eastAsia="hr-HR"/>
        </w:rPr>
        <w:br/>
        <w:t>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Državna uprava za zaštitu i spašavanje, Područni</w:t>
      </w:r>
      <w:r w:rsidRPr="00E76E5C">
        <w:rPr>
          <w:rStyle w:val="FontStyle58"/>
          <w:sz w:val="19"/>
          <w:szCs w:val="19"/>
          <w:lang w:val="hr-HR" w:eastAsia="hr-HR"/>
        </w:rPr>
        <w:br/>
        <w:t>ured Split, Moliških hrvata 1,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144"/>
        </w:tabs>
        <w:spacing w:line="230" w:lineRule="exact"/>
        <w:ind w:left="144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Hrvatska agencija za telekomunikacije,</w:t>
      </w:r>
      <w:r w:rsidRPr="00E76E5C">
        <w:rPr>
          <w:rStyle w:val="FontStyle58"/>
          <w:sz w:val="19"/>
          <w:szCs w:val="19"/>
          <w:lang w:val="hr-HR" w:eastAsia="hr-HR"/>
        </w:rPr>
        <w:br/>
        <w:t>Jurišićeval3, 10002 Zagreb.</w:t>
      </w:r>
    </w:p>
    <w:p w:rsidR="00BA0203" w:rsidRPr="00D71289" w:rsidRDefault="00D7002F">
      <w:pPr>
        <w:pStyle w:val="Style24"/>
        <w:widowControl/>
        <w:spacing w:before="230" w:line="230" w:lineRule="exact"/>
        <w:ind w:left="763" w:hanging="336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IX. ROK ZA IZRADU PLANA ODNOSNO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NJEGOVIH POJEDINIH FAZA I ROK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ZA PRIPREMU ZAHTJEVA ZA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IZRADUPLANA, TIJELA I OSOBA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ODREĐENIH POSEBNIM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PROPISIMA, AKO JE TAJ ROK,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OVISNO O SLOŽENOSTI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POJEDINOG PODRUČJA DUŽI OD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TRIDESET DANA</w:t>
      </w:r>
    </w:p>
    <w:p w:rsidR="00BA0203" w:rsidRPr="00D71289" w:rsidRDefault="00D7002F">
      <w:pPr>
        <w:pStyle w:val="Style3"/>
        <w:widowControl/>
        <w:spacing w:before="24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Članak 10.</w:t>
      </w:r>
    </w:p>
    <w:p w:rsidR="00BA0203" w:rsidRPr="00E76E5C" w:rsidRDefault="00D7002F">
      <w:pPr>
        <w:pStyle w:val="Style3"/>
        <w:widowControl/>
        <w:spacing w:before="235" w:line="235" w:lineRule="exact"/>
        <w:ind w:left="782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Rokovi za izradu pojedinih faza Plana su:</w:t>
      </w:r>
    </w:p>
    <w:p w:rsidR="00BA0203" w:rsidRPr="00E76E5C" w:rsidRDefault="00D7002F" w:rsidP="003F1BFB">
      <w:pPr>
        <w:pStyle w:val="Style11"/>
        <w:widowControl/>
        <w:numPr>
          <w:ilvl w:val="0"/>
          <w:numId w:val="17"/>
        </w:numPr>
        <w:tabs>
          <w:tab w:val="left" w:pos="427"/>
        </w:tabs>
        <w:spacing w:line="235" w:lineRule="exact"/>
        <w:ind w:left="427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Dostava zahtjeva (podaci, planske smjernice i</w:t>
      </w:r>
      <w:r w:rsidRPr="00E76E5C">
        <w:rPr>
          <w:rStyle w:val="FontStyle58"/>
          <w:sz w:val="19"/>
          <w:szCs w:val="19"/>
          <w:lang w:val="hr-HR" w:eastAsia="hr-HR"/>
        </w:rPr>
        <w:br/>
        <w:t>propisani dokumenti) za izradu Plana sukladno</w:t>
      </w:r>
      <w:r w:rsidRPr="00E76E5C">
        <w:rPr>
          <w:rStyle w:val="FontStyle58"/>
          <w:sz w:val="19"/>
          <w:szCs w:val="19"/>
          <w:lang w:val="hr-HR" w:eastAsia="hr-HR"/>
        </w:rPr>
        <w:br/>
        <w:t>čl. 79. Zakona o prostornom uređenju i gradnji</w:t>
      </w:r>
      <w:r w:rsidRPr="00E76E5C">
        <w:rPr>
          <w:rStyle w:val="FontStyle58"/>
          <w:sz w:val="19"/>
          <w:szCs w:val="19"/>
          <w:lang w:val="hr-HR" w:eastAsia="hr-HR"/>
        </w:rPr>
        <w:br/>
        <w:t>- u roku od najviše 30 dana od dostave</w:t>
      </w:r>
      <w:r w:rsidRPr="00E76E5C">
        <w:rPr>
          <w:rStyle w:val="FontStyle58"/>
          <w:sz w:val="19"/>
          <w:szCs w:val="19"/>
          <w:lang w:val="hr-HR" w:eastAsia="hr-HR"/>
        </w:rPr>
        <w:br/>
        <w:t>Odluke o izradi Plana s pozivom za dostavu</w:t>
      </w:r>
      <w:r w:rsidRPr="00E76E5C">
        <w:rPr>
          <w:rStyle w:val="FontStyle58"/>
          <w:sz w:val="19"/>
          <w:szCs w:val="19"/>
          <w:lang w:val="hr-HR" w:eastAsia="hr-HR"/>
        </w:rPr>
        <w:br/>
        <w:t>zahtjeva.</w:t>
      </w:r>
    </w:p>
    <w:p w:rsidR="00BA0203" w:rsidRPr="00E76E5C" w:rsidRDefault="00D7002F" w:rsidP="003F1BFB">
      <w:pPr>
        <w:pStyle w:val="Style11"/>
        <w:widowControl/>
        <w:numPr>
          <w:ilvl w:val="0"/>
          <w:numId w:val="17"/>
        </w:numPr>
        <w:tabs>
          <w:tab w:val="left" w:pos="427"/>
        </w:tabs>
        <w:spacing w:line="235" w:lineRule="exact"/>
        <w:ind w:left="427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Prethodna rasprava održat će se u roku od</w:t>
      </w:r>
      <w:r w:rsidRPr="00E76E5C">
        <w:rPr>
          <w:rStyle w:val="FontStyle58"/>
          <w:sz w:val="19"/>
          <w:szCs w:val="19"/>
          <w:lang w:val="hr-HR" w:eastAsia="hr-HR"/>
        </w:rPr>
        <w:br/>
        <w:t>najviše 15 dana po dovršetku koncepcije Plana</w:t>
      </w:r>
    </w:p>
    <w:p w:rsidR="00BA0203" w:rsidRPr="00E76E5C" w:rsidRDefault="00BA0203" w:rsidP="003F1BFB">
      <w:pPr>
        <w:pStyle w:val="Style11"/>
        <w:widowControl/>
        <w:numPr>
          <w:ilvl w:val="0"/>
          <w:numId w:val="17"/>
        </w:numPr>
        <w:tabs>
          <w:tab w:val="left" w:pos="427"/>
        </w:tabs>
        <w:spacing w:line="235" w:lineRule="exact"/>
        <w:ind w:left="427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74" w:right="1412" w:bottom="1281" w:left="1479" w:header="720" w:footer="720" w:gutter="0"/>
          <w:cols w:num="2" w:space="720" w:equalWidth="0">
            <w:col w:w="4161" w:space="672"/>
            <w:col w:w="4180"/>
          </w:cols>
          <w:noEndnote/>
        </w:sectPr>
      </w:pPr>
    </w:p>
    <w:p w:rsidR="00BA0203" w:rsidRPr="00E76E5C" w:rsidRDefault="00E76E5C">
      <w:pPr>
        <w:framePr w:h="341" w:hSpace="38" w:wrap="notBeside" w:vAnchor="text" w:hAnchor="margin" w:x="-114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6" type="#_x0000_t75" style="width:460.45pt;height:17.6pt">
            <v:imagedata r:id="rId28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ind w:left="418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tabs>
          <w:tab w:val="left" w:pos="3739"/>
        </w:tabs>
        <w:spacing w:before="120"/>
        <w:ind w:left="418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prethodnu raspravu izrađene od stručnog-</w:t>
      </w:r>
      <w:r w:rsidRPr="00E76E5C">
        <w:rPr>
          <w:rStyle w:val="FontStyle58"/>
          <w:sz w:val="19"/>
          <w:szCs w:val="19"/>
          <w:lang w:val="hr-HR" w:eastAsia="hr-HR"/>
        </w:rPr>
        <w:br/>
        <w:t>izrađivača Plana.</w:t>
      </w:r>
      <w:r w:rsidRPr="00E76E5C">
        <w:rPr>
          <w:rStyle w:val="FontStyle58"/>
          <w:sz w:val="19"/>
          <w:szCs w:val="19"/>
          <w:lang w:val="hr-HR" w:eastAsia="hr-HR"/>
        </w:rPr>
        <w:tab/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Izvješće o prethodnoj raspravi i Nacrt</w:t>
      </w:r>
      <w:r w:rsidRPr="00E76E5C">
        <w:rPr>
          <w:rStyle w:val="FontStyle58"/>
          <w:sz w:val="19"/>
          <w:szCs w:val="19"/>
          <w:lang w:val="hr-HR" w:eastAsia="hr-HR"/>
        </w:rPr>
        <w:br/>
        <w:t>prijedloga Plana dostavit će se Gradu Starome</w:t>
      </w:r>
      <w:r w:rsidRPr="00E76E5C">
        <w:rPr>
          <w:rStyle w:val="FontStyle58"/>
          <w:sz w:val="19"/>
          <w:szCs w:val="19"/>
          <w:lang w:val="hr-HR" w:eastAsia="hr-HR"/>
        </w:rPr>
        <w:br/>
        <w:t>Gradu u roku od najviše 30 dana od završetka</w:t>
      </w:r>
      <w:r w:rsidRPr="00E76E5C">
        <w:rPr>
          <w:rStyle w:val="FontStyle58"/>
          <w:sz w:val="19"/>
          <w:szCs w:val="19"/>
          <w:lang w:val="hr-HR" w:eastAsia="hr-HR"/>
        </w:rPr>
        <w:br/>
        <w:t>prethodne rasprave odnosno usuglašenih</w:t>
      </w:r>
      <w:r w:rsidRPr="00E76E5C">
        <w:rPr>
          <w:rStyle w:val="FontStyle58"/>
          <w:sz w:val="19"/>
          <w:szCs w:val="19"/>
          <w:lang w:val="hr-HR" w:eastAsia="hr-HR"/>
        </w:rPr>
        <w:br/>
        <w:t>rješenja na prijedloge i primjedbe iz prethodne</w:t>
      </w:r>
      <w:r w:rsidRPr="00E76E5C">
        <w:rPr>
          <w:rStyle w:val="FontStyle58"/>
          <w:sz w:val="19"/>
          <w:szCs w:val="19"/>
          <w:lang w:val="hr-HR" w:eastAsia="hr-HR"/>
        </w:rPr>
        <w:br/>
        <w:t>rasprave.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Javna rasprava sa javnim uvidom u Prijedlog</w:t>
      </w:r>
      <w:r w:rsidRPr="00E76E5C">
        <w:rPr>
          <w:rStyle w:val="FontStyle58"/>
          <w:sz w:val="19"/>
          <w:szCs w:val="19"/>
          <w:lang w:val="hr-HR" w:eastAsia="hr-HR"/>
        </w:rPr>
        <w:br/>
        <w:t>Plana - u trajanju od 30 dana.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Priprema izvješća o javnoj raspravi - u roku</w:t>
      </w:r>
      <w:r w:rsidRPr="00E76E5C">
        <w:rPr>
          <w:rStyle w:val="FontStyle58"/>
          <w:sz w:val="19"/>
          <w:szCs w:val="19"/>
          <w:lang w:val="hr-HR" w:eastAsia="hr-HR"/>
        </w:rPr>
        <w:br/>
        <w:t>ne duljem od 30 dana od proteka roka za</w:t>
      </w:r>
      <w:r w:rsidRPr="00E76E5C">
        <w:rPr>
          <w:rStyle w:val="FontStyle58"/>
          <w:sz w:val="19"/>
          <w:szCs w:val="19"/>
          <w:lang w:val="hr-HR" w:eastAsia="hr-HR"/>
        </w:rPr>
        <w:br/>
        <w:t>davanje pisanih prijedloga i primjedbi u</w:t>
      </w:r>
      <w:r w:rsidRPr="00E76E5C">
        <w:rPr>
          <w:rStyle w:val="FontStyle58"/>
          <w:sz w:val="19"/>
          <w:szCs w:val="19"/>
          <w:lang w:val="hr-HR" w:eastAsia="hr-HR"/>
        </w:rPr>
        <w:br/>
        <w:t>sklopu javne rasprave.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before="5"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Izrada Nacrta Konačnog prijedloga Plana - u</w:t>
      </w:r>
      <w:r w:rsidRPr="00E76E5C">
        <w:rPr>
          <w:rStyle w:val="FontStyle58"/>
          <w:sz w:val="19"/>
          <w:szCs w:val="19"/>
          <w:lang w:val="hr-HR" w:eastAsia="hr-HR"/>
        </w:rPr>
        <w:br/>
        <w:t>roku od najviše 30 dana od završetka javne</w:t>
      </w:r>
      <w:r w:rsidRPr="00E76E5C">
        <w:rPr>
          <w:rStyle w:val="FontStyle58"/>
          <w:sz w:val="19"/>
          <w:szCs w:val="19"/>
          <w:lang w:val="hr-HR" w:eastAsia="hr-HR"/>
        </w:rPr>
        <w:br/>
        <w:t>rasprave odnosno usuglašenih rješenja na</w:t>
      </w:r>
      <w:r w:rsidRPr="00E76E5C">
        <w:rPr>
          <w:rStyle w:val="FontStyle58"/>
          <w:sz w:val="19"/>
          <w:szCs w:val="19"/>
          <w:lang w:val="hr-HR" w:eastAsia="hr-HR"/>
        </w:rPr>
        <w:br/>
        <w:t>prijedloge i primjedbe iz javne rasprave.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Pribavljanje suglasnosti i mišljenja nadležnih</w:t>
      </w:r>
      <w:r w:rsidRPr="00E76E5C">
        <w:rPr>
          <w:rStyle w:val="FontStyle58"/>
          <w:sz w:val="19"/>
          <w:szCs w:val="19"/>
          <w:lang w:val="hr-HR" w:eastAsia="hr-HR"/>
        </w:rPr>
        <w:br/>
        <w:t>tijela i osoba određenih posebnim propisima</w:t>
      </w:r>
      <w:r w:rsidRPr="00E76E5C">
        <w:rPr>
          <w:rStyle w:val="FontStyle58"/>
          <w:sz w:val="19"/>
          <w:szCs w:val="19"/>
          <w:lang w:val="hr-HR" w:eastAsia="hr-HR"/>
        </w:rPr>
        <w:br/>
        <w:t>na Nacrt Konačnog prijedloga Plana - u roku</w:t>
      </w:r>
      <w:r w:rsidRPr="00E76E5C">
        <w:rPr>
          <w:rStyle w:val="FontStyle58"/>
          <w:sz w:val="19"/>
          <w:szCs w:val="19"/>
          <w:lang w:val="hr-HR" w:eastAsia="hr-HR"/>
        </w:rPr>
        <w:br/>
        <w:t>30 dana od dostave Nacrta Konačnog</w:t>
      </w:r>
      <w:r w:rsidRPr="00E76E5C">
        <w:rPr>
          <w:rStyle w:val="FontStyle58"/>
          <w:sz w:val="19"/>
          <w:szCs w:val="19"/>
          <w:lang w:val="hr-HR" w:eastAsia="hr-HR"/>
        </w:rPr>
        <w:br/>
        <w:t>prijedloga Plana.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Izrada Konačnog prijedloga Plana - u roku od</w:t>
      </w:r>
      <w:r w:rsidRPr="00E76E5C">
        <w:rPr>
          <w:rStyle w:val="FontStyle58"/>
          <w:sz w:val="19"/>
          <w:szCs w:val="19"/>
          <w:lang w:val="hr-HR" w:eastAsia="hr-HR"/>
        </w:rPr>
        <w:br/>
        <w:t>najviše 15 dana od dobivanja suglasnosti i</w:t>
      </w:r>
      <w:r w:rsidRPr="00E76E5C">
        <w:rPr>
          <w:rStyle w:val="FontStyle58"/>
          <w:sz w:val="19"/>
          <w:szCs w:val="19"/>
          <w:lang w:val="hr-HR" w:eastAsia="hr-HR"/>
        </w:rPr>
        <w:br/>
        <w:t>mišljenja nadležnih tijela i osoba određenih</w:t>
      </w:r>
      <w:r w:rsidRPr="00E76E5C">
        <w:rPr>
          <w:rStyle w:val="FontStyle58"/>
          <w:sz w:val="19"/>
          <w:szCs w:val="19"/>
          <w:lang w:val="hr-HR" w:eastAsia="hr-HR"/>
        </w:rPr>
        <w:br/>
        <w:t>posebnim propisima.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Ishođenje zakonskih suglasnosti na Konačni</w:t>
      </w:r>
      <w:r w:rsidRPr="00E76E5C">
        <w:rPr>
          <w:rStyle w:val="FontStyle58"/>
          <w:sz w:val="19"/>
          <w:szCs w:val="19"/>
          <w:lang w:val="hr-HR" w:eastAsia="hr-HR"/>
        </w:rPr>
        <w:br/>
        <w:t>prijedlog Plana u zakonskim rokovima.</w:t>
      </w:r>
    </w:p>
    <w:p w:rsidR="00BA0203" w:rsidRPr="00E76E5C" w:rsidRDefault="00D7002F" w:rsidP="003F1BFB">
      <w:pPr>
        <w:pStyle w:val="Style6"/>
        <w:widowControl/>
        <w:numPr>
          <w:ilvl w:val="0"/>
          <w:numId w:val="18"/>
        </w:numPr>
        <w:tabs>
          <w:tab w:val="left" w:pos="413"/>
        </w:tabs>
        <w:spacing w:line="230" w:lineRule="exact"/>
        <w:ind w:left="413" w:hanging="413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Donošenje Plana - unutar roka od najviše 30</w:t>
      </w:r>
      <w:r w:rsidRPr="00E76E5C">
        <w:rPr>
          <w:rStyle w:val="FontStyle58"/>
          <w:sz w:val="19"/>
          <w:szCs w:val="19"/>
          <w:lang w:val="hr-HR" w:eastAsia="hr-HR"/>
        </w:rPr>
        <w:br/>
        <w:t>dana od ishođenja zakonskih suglasnosti na</w:t>
      </w:r>
      <w:r w:rsidRPr="00E76E5C">
        <w:rPr>
          <w:rStyle w:val="FontStyle58"/>
          <w:sz w:val="19"/>
          <w:szCs w:val="19"/>
          <w:lang w:val="hr-HR" w:eastAsia="hr-HR"/>
        </w:rPr>
        <w:br/>
        <w:t>Konačni prijedlog Plana.</w:t>
      </w:r>
    </w:p>
    <w:p w:rsidR="00BA0203" w:rsidRPr="00E76E5C" w:rsidRDefault="00D7002F">
      <w:pPr>
        <w:pStyle w:val="Style7"/>
        <w:widowControl/>
        <w:spacing w:before="235"/>
        <w:ind w:left="715" w:hanging="34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X</w:t>
      </w:r>
      <w:r w:rsidRPr="00D71289">
        <w:rPr>
          <w:rStyle w:val="FontStyle58"/>
          <w:b/>
          <w:sz w:val="19"/>
          <w:szCs w:val="19"/>
          <w:lang w:val="hr-HR" w:eastAsia="hr-HR"/>
        </w:rPr>
        <w:t>.  ZABRANA I VRIJEME TRAJANJA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ZABRANE IZDAVANJA AKATA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KOJIMA SE ODOBRAVAJU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ZAHVATI U PROSTORU, ODNOSNO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GRAĐENJE, TIJEKOM IZRADE I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DONOŠENJA PLANA</w:t>
      </w:r>
    </w:p>
    <w:p w:rsidR="00BA0203" w:rsidRPr="00E76E5C" w:rsidRDefault="00D7002F">
      <w:pPr>
        <w:pStyle w:val="Style5"/>
        <w:widowControl/>
        <w:spacing w:before="235"/>
        <w:ind w:left="1637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Sukladno odredbama Članka 127. Zakona</w:t>
      </w:r>
      <w:r w:rsidRPr="00E76E5C">
        <w:rPr>
          <w:rStyle w:val="FontStyle58"/>
          <w:sz w:val="19"/>
          <w:szCs w:val="19"/>
          <w:lang w:val="hr-HR" w:eastAsia="hr-HR"/>
        </w:rPr>
        <w:br/>
        <w:t>o prostornom uređenju i gradnji zabranjuje se</w:t>
      </w:r>
      <w:r w:rsidRPr="00E76E5C">
        <w:rPr>
          <w:rStyle w:val="FontStyle58"/>
          <w:sz w:val="19"/>
          <w:szCs w:val="19"/>
          <w:lang w:val="hr-HR" w:eastAsia="hr-HR"/>
        </w:rPr>
        <w:br/>
        <w:t>izdavanje lokacijskih dozvola i rješenja o uvjetima</w:t>
      </w:r>
      <w:r w:rsidRPr="00E76E5C">
        <w:rPr>
          <w:rStyle w:val="FontStyle58"/>
          <w:sz w:val="19"/>
          <w:szCs w:val="19"/>
          <w:lang w:val="hr-HR" w:eastAsia="hr-HR"/>
        </w:rPr>
        <w:br/>
        <w:t>građenja za građenje novih građevina te rješenja o</w:t>
      </w:r>
      <w:r w:rsidRPr="00E76E5C">
        <w:rPr>
          <w:rStyle w:val="FontStyle58"/>
          <w:sz w:val="19"/>
          <w:szCs w:val="19"/>
          <w:lang w:val="hr-HR" w:eastAsia="hr-HR"/>
        </w:rPr>
        <w:br/>
        <w:t>izvedenom stanju i potvrde izvedenog stanja do</w:t>
      </w:r>
      <w:r w:rsidRPr="00E76E5C">
        <w:rPr>
          <w:rStyle w:val="FontStyle58"/>
          <w:sz w:val="19"/>
          <w:szCs w:val="19"/>
          <w:lang w:val="hr-HR" w:eastAsia="hr-HR"/>
        </w:rPr>
        <w:br/>
        <w:t>donošenja Plana, ali ne duže od jedne godine od</w:t>
      </w:r>
      <w:r w:rsidRPr="00E76E5C">
        <w:rPr>
          <w:rStyle w:val="FontStyle58"/>
          <w:sz w:val="19"/>
          <w:szCs w:val="19"/>
          <w:lang w:val="hr-HR" w:eastAsia="hr-HR"/>
        </w:rPr>
        <w:br/>
        <w:t>dana stupanja na snagu ove Odluke.</w:t>
      </w:r>
    </w:p>
    <w:p w:rsidR="00BA0203" w:rsidRPr="00E76E5C" w:rsidRDefault="00D7002F">
      <w:pPr>
        <w:pStyle w:val="Style4"/>
        <w:widowControl/>
        <w:spacing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zaštićenom dijelu naselja, do donošenja</w:t>
      </w:r>
      <w:r w:rsidRPr="00E76E5C">
        <w:rPr>
          <w:rStyle w:val="FontStyle58"/>
          <w:sz w:val="19"/>
          <w:szCs w:val="19"/>
          <w:lang w:val="hr-HR" w:eastAsia="hr-HR"/>
        </w:rPr>
        <w:br/>
        <w:t>Plana, moguća je samo rekonstrukcija (dogradnja i</w:t>
      </w:r>
      <w:r w:rsidRPr="00E76E5C">
        <w:rPr>
          <w:rStyle w:val="FontStyle58"/>
          <w:sz w:val="19"/>
          <w:szCs w:val="19"/>
          <w:lang w:val="hr-HR" w:eastAsia="hr-HR"/>
        </w:rPr>
        <w:br/>
        <w:t>nadogradnja) i preoblikovanje postojećih građevina</w:t>
      </w:r>
      <w:r w:rsidRPr="00E76E5C">
        <w:rPr>
          <w:rStyle w:val="FontStyle58"/>
          <w:sz w:val="19"/>
          <w:szCs w:val="19"/>
          <w:lang w:val="hr-HR" w:eastAsia="hr-HR"/>
        </w:rPr>
        <w:br/>
        <w:t>uz posebne uvjete i suglasnost nadležnih tijela.</w:t>
      </w:r>
      <w:r w:rsidRPr="00E76E5C">
        <w:rPr>
          <w:rStyle w:val="FontStyle58"/>
          <w:sz w:val="19"/>
          <w:szCs w:val="19"/>
          <w:lang w:val="hr-HR" w:eastAsia="hr-HR"/>
        </w:rPr>
        <w:br/>
        <w:t>Rekonstrukcija je moguća uz poštivanje</w:t>
      </w:r>
      <w:r w:rsidRPr="00E76E5C">
        <w:rPr>
          <w:rStyle w:val="FontStyle58"/>
          <w:sz w:val="19"/>
          <w:szCs w:val="19"/>
          <w:lang w:val="hr-HR" w:eastAsia="hr-HR"/>
        </w:rPr>
        <w:br/>
        <w:t>tradicijskog oblikovanja uz obvezatno oblikovno</w:t>
      </w:r>
      <w:r w:rsidRPr="00E76E5C">
        <w:rPr>
          <w:rStyle w:val="FontStyle58"/>
          <w:sz w:val="19"/>
          <w:szCs w:val="19"/>
          <w:lang w:val="hr-HR" w:eastAsia="hr-HR"/>
        </w:rPr>
        <w:br/>
        <w:t>uklapanje u tradicijsku strukturu volumenom,</w:t>
      </w:r>
      <w:r w:rsidRPr="00E76E5C">
        <w:rPr>
          <w:rStyle w:val="FontStyle58"/>
          <w:sz w:val="19"/>
          <w:szCs w:val="19"/>
          <w:lang w:val="hr-HR" w:eastAsia="hr-HR"/>
        </w:rPr>
        <w:br/>
        <w:t>arhitektonskim rješenjem, materijalima i si., a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odredbama Prostornog plana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 i posebnim konzervatorskim</w:t>
      </w:r>
      <w:r w:rsidRPr="00E76E5C">
        <w:rPr>
          <w:rStyle w:val="FontStyle58"/>
          <w:sz w:val="19"/>
          <w:szCs w:val="19"/>
          <w:lang w:val="hr-HR" w:eastAsia="hr-HR"/>
        </w:rPr>
        <w:br/>
        <w:t>uvjetima. U okviru zaštićene zone naselja nije</w:t>
      </w:r>
    </w:p>
    <w:p w:rsidR="00BA0203" w:rsidRPr="00E76E5C" w:rsidRDefault="00BA0203">
      <w:pPr>
        <w:pStyle w:val="Style38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8"/>
        <w:widowControl/>
        <w:spacing w:before="1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dopuštena interpolacija novih građevina niti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="00D71289">
        <w:rPr>
          <w:rStyle w:val="FontStyle58"/>
          <w:sz w:val="19"/>
          <w:szCs w:val="19"/>
          <w:lang w:val="hr-HR" w:eastAsia="hr-HR"/>
        </w:rPr>
        <w:t xml:space="preserve">  </w:t>
      </w:r>
      <w:r w:rsidRPr="00E76E5C">
        <w:rPr>
          <w:rStyle w:val="FontStyle58"/>
          <w:sz w:val="19"/>
          <w:szCs w:val="19"/>
          <w:lang w:val="hr-HR" w:eastAsia="hr-HR"/>
        </w:rPr>
        <w:t xml:space="preserve"> zamjena starih, do donošenja Plana.</w:t>
      </w:r>
    </w:p>
    <w:p w:rsidR="00BA0203" w:rsidRPr="00D71289" w:rsidRDefault="00D7002F">
      <w:pPr>
        <w:pStyle w:val="Style7"/>
        <w:widowControl/>
        <w:spacing w:before="235"/>
        <w:ind w:left="926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XI. IZVORI   FINANCIRANJA   IZRADE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12.</w:t>
      </w:r>
    </w:p>
    <w:p w:rsidR="00BA0203" w:rsidRPr="00E76E5C" w:rsidRDefault="00D7002F">
      <w:pPr>
        <w:pStyle w:val="Style4"/>
        <w:widowControl/>
        <w:spacing w:before="240" w:line="230" w:lineRule="exact"/>
        <w:ind w:left="226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Troškove izrade Plana snosit će</w:t>
      </w:r>
      <w:r w:rsidRPr="00E76E5C">
        <w:rPr>
          <w:rStyle w:val="FontStyle58"/>
          <w:sz w:val="19"/>
          <w:szCs w:val="19"/>
          <w:lang w:val="hr-HR" w:eastAsia="hr-HR"/>
        </w:rPr>
        <w:br/>
        <w:t>zainteresirane osobe koje s Gradom sklope ugovor</w:t>
      </w:r>
      <w:r w:rsidRPr="00E76E5C">
        <w:rPr>
          <w:rStyle w:val="FontStyle58"/>
          <w:sz w:val="19"/>
          <w:szCs w:val="19"/>
          <w:lang w:val="hr-HR" w:eastAsia="hr-HR"/>
        </w:rPr>
        <w:br/>
        <w:t>temeljem kojeg će se uložena sredstva posebno</w:t>
      </w:r>
      <w:r w:rsidRPr="00E76E5C">
        <w:rPr>
          <w:rStyle w:val="FontStyle58"/>
          <w:sz w:val="19"/>
          <w:szCs w:val="19"/>
          <w:lang w:val="hr-HR" w:eastAsia="hr-HR"/>
        </w:rPr>
        <w:br/>
        <w:t>naznačiti ugovorom o financiranju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građevinskog zemljišta u skladu s odredbama</w:t>
      </w:r>
      <w:r w:rsidRPr="00E76E5C">
        <w:rPr>
          <w:rStyle w:val="FontStyle58"/>
          <w:sz w:val="19"/>
          <w:szCs w:val="19"/>
          <w:lang w:val="hr-HR" w:eastAsia="hr-HR"/>
        </w:rPr>
        <w:br/>
        <w:t>Članka 136. Zakona o prostornom uređenju i</w:t>
      </w:r>
      <w:r w:rsidRPr="00E76E5C">
        <w:rPr>
          <w:rStyle w:val="FontStyle58"/>
          <w:sz w:val="19"/>
          <w:szCs w:val="19"/>
          <w:lang w:val="hr-HR" w:eastAsia="hr-HR"/>
        </w:rPr>
        <w:br/>
        <w:t>gradnji.</w:t>
      </w:r>
    </w:p>
    <w:p w:rsidR="00BA0203" w:rsidRPr="00E76E5C" w:rsidRDefault="00D7002F">
      <w:pPr>
        <w:pStyle w:val="Style4"/>
        <w:widowControl/>
        <w:spacing w:line="230" w:lineRule="exact"/>
        <w:ind w:left="230"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Ugovorom iz stavka 1. ovoga članka</w:t>
      </w:r>
      <w:r w:rsidRPr="00E76E5C">
        <w:rPr>
          <w:rStyle w:val="FontStyle58"/>
          <w:sz w:val="19"/>
          <w:szCs w:val="19"/>
          <w:lang w:val="hr-HR" w:eastAsia="hr-HR"/>
        </w:rPr>
        <w:br/>
        <w:t>regulirat će se njihovi međusobni odnosi.</w:t>
      </w:r>
    </w:p>
    <w:p w:rsidR="00BA0203" w:rsidRPr="00D71289" w:rsidRDefault="00D7002F">
      <w:pPr>
        <w:pStyle w:val="Style5"/>
        <w:widowControl/>
        <w:spacing w:before="240"/>
        <w:ind w:left="235"/>
        <w:jc w:val="left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XII. PRIJELAZNE I ZAVRŠNE ODREDBE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13.</w:t>
      </w:r>
    </w:p>
    <w:p w:rsidR="00BA0203" w:rsidRPr="00E76E5C" w:rsidRDefault="00D7002F">
      <w:pPr>
        <w:pStyle w:val="Style4"/>
        <w:widowControl/>
        <w:spacing w:before="235" w:line="235" w:lineRule="exact"/>
        <w:ind w:left="235"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Nositelj izrade Plana u smislu Zakona o</w:t>
      </w:r>
      <w:r w:rsidRPr="00E76E5C">
        <w:rPr>
          <w:rStyle w:val="FontStyle58"/>
          <w:sz w:val="19"/>
          <w:szCs w:val="19"/>
          <w:lang w:val="hr-HR" w:eastAsia="hr-HR"/>
        </w:rPr>
        <w:br/>
        <w:t>prostornom uređenju i gradnji je Jedinstveni</w:t>
      </w:r>
      <w:r w:rsidRPr="00E76E5C">
        <w:rPr>
          <w:rStyle w:val="FontStyle58"/>
          <w:sz w:val="19"/>
          <w:szCs w:val="19"/>
          <w:lang w:val="hr-HR" w:eastAsia="hr-HR"/>
        </w:rPr>
        <w:br/>
        <w:t>upravni odjel Grada Staroga Grada (u daljnjem</w:t>
      </w:r>
      <w:r w:rsidRPr="00E76E5C">
        <w:rPr>
          <w:rStyle w:val="FontStyle58"/>
          <w:sz w:val="19"/>
          <w:szCs w:val="19"/>
          <w:lang w:val="hr-HR" w:eastAsia="hr-HR"/>
        </w:rPr>
        <w:br/>
        <w:t>tekstu: Nositelj izrade).</w:t>
      </w:r>
    </w:p>
    <w:p w:rsidR="00BA0203" w:rsidRPr="00E76E5C" w:rsidRDefault="00D7002F">
      <w:pPr>
        <w:pStyle w:val="Style4"/>
        <w:widowControl/>
        <w:spacing w:line="235" w:lineRule="exact"/>
        <w:ind w:left="235"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Nositelj izrade dostavlja primjerak ove</w:t>
      </w:r>
      <w:r w:rsidRPr="00E76E5C">
        <w:rPr>
          <w:rStyle w:val="FontStyle58"/>
          <w:sz w:val="19"/>
          <w:szCs w:val="19"/>
          <w:lang w:val="hr-HR" w:eastAsia="hr-HR"/>
        </w:rPr>
        <w:br/>
        <w:t>Odluke tijelima i osobama određenim posebnim</w:t>
      </w:r>
      <w:r w:rsidRPr="00E76E5C">
        <w:rPr>
          <w:rStyle w:val="FontStyle58"/>
          <w:sz w:val="19"/>
          <w:szCs w:val="19"/>
          <w:lang w:val="hr-HR" w:eastAsia="hr-HR"/>
        </w:rPr>
        <w:br/>
        <w:t>propisima i navedenim u članku 9. Ove Odluke. Uz</w:t>
      </w:r>
      <w:r w:rsidRPr="00E76E5C">
        <w:rPr>
          <w:rStyle w:val="FontStyle58"/>
          <w:sz w:val="19"/>
          <w:szCs w:val="19"/>
          <w:lang w:val="hr-HR" w:eastAsia="hr-HR"/>
        </w:rPr>
        <w:br/>
        <w:t>dostavu Odluke upućuje se poziv za dostavu</w:t>
      </w:r>
      <w:r w:rsidRPr="00E76E5C">
        <w:rPr>
          <w:rStyle w:val="FontStyle58"/>
          <w:sz w:val="19"/>
          <w:szCs w:val="19"/>
          <w:lang w:val="hr-HR" w:eastAsia="hr-HR"/>
        </w:rPr>
        <w:br/>
        <w:t>zahtjeva (podaci, planske smjernice i propisani</w:t>
      </w:r>
      <w:r w:rsidRPr="00E76E5C">
        <w:rPr>
          <w:rStyle w:val="FontStyle58"/>
          <w:sz w:val="19"/>
          <w:szCs w:val="19"/>
          <w:lang w:val="hr-HR" w:eastAsia="hr-HR"/>
        </w:rPr>
        <w:br/>
        <w:t>dokumenti) za izradu Plana.</w:t>
      </w:r>
    </w:p>
    <w:p w:rsidR="00BA0203" w:rsidRPr="00E76E5C" w:rsidRDefault="00D7002F">
      <w:pPr>
        <w:pStyle w:val="Style4"/>
        <w:widowControl/>
        <w:spacing w:line="235" w:lineRule="exact"/>
        <w:ind w:left="245"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Rok dostave zahtjeva određen je u članku</w:t>
      </w:r>
      <w:r w:rsidRPr="00E76E5C">
        <w:rPr>
          <w:rStyle w:val="FontStyle58"/>
          <w:sz w:val="19"/>
          <w:szCs w:val="19"/>
          <w:lang w:val="hr-HR" w:eastAsia="hr-HR"/>
        </w:rPr>
        <w:br/>
        <w:t>10. stavku 1. točki 1. ove Odluke. Ukoliko tijela i</w:t>
      </w:r>
      <w:r w:rsidRPr="00E76E5C">
        <w:rPr>
          <w:rStyle w:val="FontStyle58"/>
          <w:sz w:val="19"/>
          <w:szCs w:val="19"/>
          <w:lang w:val="hr-HR" w:eastAsia="hr-HR"/>
        </w:rPr>
        <w:br/>
        <w:t>osobe određene posebnim propisima ne dostave</w:t>
      </w:r>
      <w:r w:rsidRPr="00E76E5C">
        <w:rPr>
          <w:rStyle w:val="FontStyle58"/>
          <w:sz w:val="19"/>
          <w:szCs w:val="19"/>
          <w:lang w:val="hr-HR" w:eastAsia="hr-HR"/>
        </w:rPr>
        <w:br/>
        <w:t>zahtjeve u određenom roku, smatrat će se da ih</w:t>
      </w:r>
      <w:r w:rsidRPr="00E76E5C">
        <w:rPr>
          <w:rStyle w:val="FontStyle58"/>
          <w:sz w:val="19"/>
          <w:szCs w:val="19"/>
          <w:lang w:val="hr-HR" w:eastAsia="hr-HR"/>
        </w:rPr>
        <w:br/>
        <w:t>nemaju. U tom slučaju moraju se u izradi i</w:t>
      </w:r>
      <w:r w:rsidRPr="00E76E5C">
        <w:rPr>
          <w:rStyle w:val="FontStyle58"/>
          <w:sz w:val="19"/>
          <w:szCs w:val="19"/>
          <w:lang w:val="hr-HR" w:eastAsia="hr-HR"/>
        </w:rPr>
        <w:br/>
        <w:t>donošenju Plana poštivati uvjeti koje za sadržaj</w:t>
      </w:r>
      <w:r w:rsidRPr="00E76E5C">
        <w:rPr>
          <w:rStyle w:val="FontStyle58"/>
          <w:sz w:val="19"/>
          <w:szCs w:val="19"/>
          <w:lang w:val="hr-HR" w:eastAsia="hr-HR"/>
        </w:rPr>
        <w:br/>
        <w:t>prostornog plana određuju odgovarajući važeći</w:t>
      </w:r>
      <w:r w:rsidRPr="00E76E5C">
        <w:rPr>
          <w:rStyle w:val="FontStyle58"/>
          <w:sz w:val="19"/>
          <w:szCs w:val="19"/>
          <w:lang w:val="hr-HR" w:eastAsia="hr-HR"/>
        </w:rPr>
        <w:br/>
        <w:t>propisi i dokumenti.</w:t>
      </w:r>
    </w:p>
    <w:p w:rsidR="00BA0203" w:rsidRPr="00E76E5C" w:rsidRDefault="00D7002F">
      <w:pPr>
        <w:pStyle w:val="Style4"/>
        <w:widowControl/>
        <w:spacing w:line="235" w:lineRule="exact"/>
        <w:ind w:left="259"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Jedan primjerak ove Odluke dostavlja se</w:t>
      </w:r>
      <w:r w:rsidRPr="00E76E5C">
        <w:rPr>
          <w:rStyle w:val="FontStyle58"/>
          <w:sz w:val="19"/>
          <w:szCs w:val="19"/>
          <w:lang w:val="hr-HR" w:eastAsia="hr-HR"/>
        </w:rPr>
        <w:br/>
        <w:t>Ministarstvu zaštite okoliša, prostornog uređenja i</w:t>
      </w:r>
      <w:r w:rsidRPr="00E76E5C">
        <w:rPr>
          <w:rStyle w:val="FontStyle58"/>
          <w:sz w:val="19"/>
          <w:szCs w:val="19"/>
          <w:lang w:val="hr-HR" w:eastAsia="hr-HR"/>
        </w:rPr>
        <w:br/>
        <w:t>graditeljstva. Upravi za inspekcijske poslove -</w:t>
      </w:r>
      <w:r w:rsidRPr="00E76E5C">
        <w:rPr>
          <w:rStyle w:val="FontStyle58"/>
          <w:sz w:val="19"/>
          <w:szCs w:val="19"/>
          <w:lang w:val="hr-HR" w:eastAsia="hr-HR"/>
        </w:rPr>
        <w:br/>
        <w:t>Urbanističkoj inspekciji. Vinogradska ulica 25.</w:t>
      </w:r>
      <w:r w:rsidRPr="00E76E5C">
        <w:rPr>
          <w:rStyle w:val="FontStyle58"/>
          <w:sz w:val="19"/>
          <w:szCs w:val="19"/>
          <w:lang w:val="hr-HR" w:eastAsia="hr-HR"/>
        </w:rPr>
        <w:br/>
        <w:t>10000 Zagreb.</w:t>
      </w:r>
    </w:p>
    <w:p w:rsidR="00BA0203" w:rsidRPr="00E76E5C" w:rsidRDefault="00D7002F">
      <w:pPr>
        <w:pStyle w:val="Style5"/>
        <w:widowControl/>
        <w:spacing w:before="240"/>
        <w:ind w:left="259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14.</w:t>
      </w:r>
    </w:p>
    <w:p w:rsidR="00BA0203" w:rsidRPr="00E76E5C" w:rsidRDefault="00D7002F">
      <w:pPr>
        <w:pStyle w:val="Style4"/>
        <w:widowControl/>
        <w:spacing w:before="235" w:line="235" w:lineRule="exact"/>
        <w:ind w:left="274"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osmoga dana</w:t>
      </w:r>
      <w:r w:rsidRPr="00E76E5C">
        <w:rPr>
          <w:rStyle w:val="FontStyle58"/>
          <w:sz w:val="19"/>
          <w:szCs w:val="19"/>
          <w:lang w:val="hr-HR" w:eastAsia="hr-HR"/>
        </w:rPr>
        <w:br/>
        <w:t>od dana objave u «Službenom glasniku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Grada».</w:t>
      </w:r>
    </w:p>
    <w:p w:rsidR="00BA0203" w:rsidRPr="00E76E5C" w:rsidRDefault="00D7002F">
      <w:pPr>
        <w:pStyle w:val="Style27"/>
        <w:widowControl/>
        <w:spacing w:before="235" w:line="230" w:lineRule="exact"/>
        <w:ind w:left="254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SPL1TSKO-DALMA TI NS 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38"/>
        <w:widowControl/>
        <w:spacing w:before="226"/>
        <w:ind w:left="293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350-01/10-01/52</w:t>
      </w:r>
    </w:p>
    <w:p w:rsidR="00BA0203" w:rsidRPr="00E76E5C" w:rsidRDefault="00D7002F">
      <w:pPr>
        <w:pStyle w:val="Style38"/>
        <w:widowControl/>
        <w:ind w:left="288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2128-03-10-2</w:t>
      </w:r>
    </w:p>
    <w:p w:rsidR="00BA0203" w:rsidRPr="00E76E5C" w:rsidRDefault="00D7002F">
      <w:pPr>
        <w:pStyle w:val="Style38"/>
        <w:widowControl/>
        <w:ind w:left="293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BA0203">
      <w:pPr>
        <w:pStyle w:val="Style38"/>
        <w:widowControl/>
        <w:ind w:left="293" w:firstLine="0"/>
        <w:jc w:val="left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783" w:right="1418" w:bottom="1268" w:left="1472" w:header="720" w:footer="720" w:gutter="0"/>
          <w:cols w:num="2" w:space="720" w:equalWidth="0">
            <w:col w:w="4483" w:space="130"/>
            <w:col w:w="4401"/>
          </w:cols>
          <w:noEndnote/>
        </w:sectPr>
      </w:pPr>
    </w:p>
    <w:p w:rsidR="00BA0203" w:rsidRPr="00E76E5C" w:rsidRDefault="00E76E5C">
      <w:pPr>
        <w:framePr w:h="365" w:hSpace="38" w:wrap="notBeside" w:vAnchor="text" w:hAnchor="margin" w:x="-143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7" type="#_x0000_t75" style="width:460.45pt;height:18.4pt">
            <v:imagedata r:id="rId29" o:title=""/>
          </v:shape>
        </w:pict>
      </w:r>
    </w:p>
    <w:p w:rsidR="00BA0203" w:rsidRPr="00E76E5C" w:rsidRDefault="00BA0203">
      <w:pPr>
        <w:pStyle w:val="Style42"/>
        <w:widowControl/>
        <w:spacing w:line="240" w:lineRule="exact"/>
        <w:ind w:left="1920" w:firstLine="221"/>
        <w:jc w:val="left"/>
        <w:rPr>
          <w:sz w:val="19"/>
          <w:szCs w:val="19"/>
        </w:rPr>
      </w:pPr>
    </w:p>
    <w:p w:rsidR="00BA0203" w:rsidRPr="00E76E5C" w:rsidRDefault="00D71289">
      <w:pPr>
        <w:pStyle w:val="Style42"/>
        <w:widowControl/>
        <w:spacing w:before="77" w:line="235" w:lineRule="exact"/>
        <w:ind w:left="1920" w:firstLine="221"/>
        <w:jc w:val="left"/>
        <w:rPr>
          <w:rStyle w:val="FontStyle58"/>
          <w:sz w:val="19"/>
          <w:szCs w:val="19"/>
          <w:lang w:val="hr-HR" w:eastAsia="hr-HR"/>
        </w:rPr>
      </w:pPr>
      <w:r>
        <w:rPr>
          <w:rStyle w:val="FontStyle58"/>
          <w:sz w:val="19"/>
          <w:szCs w:val="19"/>
          <w:lang w:val="hr-HR" w:eastAsia="hr-HR"/>
        </w:rPr>
        <w:t>PREDSJEDNIK</w:t>
      </w:r>
      <w:r w:rsidR="00D7002F" w:rsidRPr="00E76E5C">
        <w:rPr>
          <w:rStyle w:val="FontStyle58"/>
          <w:sz w:val="19"/>
          <w:szCs w:val="19"/>
          <w:lang w:val="hr-HR" w:eastAsia="hr-HR"/>
        </w:rPr>
        <w:t xml:space="preserve"> GRADSKOG VIJEĆA:</w:t>
      </w:r>
      <w:r w:rsidR="00D7002F"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D7002F">
      <w:pPr>
        <w:pStyle w:val="Style56"/>
        <w:widowControl/>
        <w:spacing w:before="206"/>
        <w:jc w:val="both"/>
        <w:rPr>
          <w:rStyle w:val="FontStyle68"/>
          <w:sz w:val="19"/>
          <w:szCs w:val="19"/>
          <w:lang w:val="hr-HR" w:eastAsia="hr-HR"/>
        </w:rPr>
      </w:pPr>
      <w:r w:rsidRPr="00E76E5C">
        <w:rPr>
          <w:rStyle w:val="FontStyle68"/>
          <w:sz w:val="19"/>
          <w:szCs w:val="19"/>
          <w:lang w:val="hr-HR" w:eastAsia="hr-HR"/>
        </w:rPr>
        <w:t>***************************</w:t>
      </w:r>
    </w:p>
    <w:p w:rsidR="00BA0203" w:rsidRPr="00E76E5C" w:rsidRDefault="00BA0203">
      <w:pPr>
        <w:pStyle w:val="Style4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96" w:line="235" w:lineRule="exact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temelju odredbe članka 78. Zakona o</w:t>
      </w:r>
      <w:r w:rsidRPr="00E76E5C">
        <w:rPr>
          <w:rStyle w:val="FontStyle58"/>
          <w:sz w:val="19"/>
          <w:szCs w:val="19"/>
          <w:lang w:val="hr-HR" w:eastAsia="hr-HR"/>
        </w:rPr>
        <w:br/>
        <w:t>prostornom uređenju i gradnji ("NN", broj 76/07), i</w:t>
      </w:r>
      <w:r w:rsidRPr="00E76E5C">
        <w:rPr>
          <w:rStyle w:val="FontStyle58"/>
          <w:sz w:val="19"/>
          <w:szCs w:val="19"/>
          <w:lang w:val="hr-HR" w:eastAsia="hr-HR"/>
        </w:rPr>
        <w:br/>
        <w:t>odredbe članka 32. stavka 1. alineje 12. Statuta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 («Službeni glasnik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Grada», broj: 12/09 i 3/10), Gradsko vijeće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 na XIII sjednici održanoj dana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16. studenog 2010. godine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44"/>
        <w:widowControl/>
        <w:spacing w:before="19"/>
        <w:jc w:val="center"/>
        <w:rPr>
          <w:rStyle w:val="FontStyle61"/>
          <w:sz w:val="19"/>
          <w:szCs w:val="19"/>
          <w:lang w:val="hr-HR" w:eastAsia="hr-HR"/>
        </w:rPr>
      </w:pPr>
      <w:r w:rsidRPr="00E76E5C">
        <w:rPr>
          <w:rStyle w:val="FontStyle61"/>
          <w:sz w:val="19"/>
          <w:szCs w:val="19"/>
          <w:lang w:val="hr-HR" w:eastAsia="hr-HR"/>
        </w:rPr>
        <w:t>ODLUKU</w:t>
      </w:r>
    </w:p>
    <w:p w:rsidR="00BA0203" w:rsidRPr="00E76E5C" w:rsidRDefault="00D7002F">
      <w:pPr>
        <w:pStyle w:val="Style5"/>
        <w:widowControl/>
        <w:spacing w:line="230" w:lineRule="exac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o izradi Urbanističkog plana uređenja</w:t>
      </w:r>
      <w:r w:rsidRPr="00E76E5C">
        <w:rPr>
          <w:rStyle w:val="FontStyle59"/>
          <w:sz w:val="19"/>
          <w:szCs w:val="19"/>
          <w:lang w:val="hr-HR" w:eastAsia="hr-HR"/>
        </w:rPr>
        <w:br/>
        <w:t>Račiće-Vratenjica - dijela naselja Staroga</w:t>
      </w:r>
      <w:r w:rsidRPr="00E76E5C">
        <w:rPr>
          <w:rStyle w:val="FontStyle59"/>
          <w:sz w:val="19"/>
          <w:szCs w:val="19"/>
          <w:lang w:val="hr-HR" w:eastAsia="hr-HR"/>
        </w:rPr>
        <w:br/>
        <w:t>Grada</w:t>
      </w:r>
    </w:p>
    <w:p w:rsidR="00BA0203" w:rsidRPr="00E76E5C" w:rsidRDefault="00D7002F">
      <w:pPr>
        <w:pStyle w:val="Style28"/>
        <w:widowControl/>
        <w:tabs>
          <w:tab w:val="left" w:pos="830"/>
        </w:tabs>
        <w:spacing w:before="240"/>
        <w:ind w:left="59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I.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OPĆA ODREDBA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osnovu ove Odluke će se izraditi</w:t>
      </w:r>
      <w:r w:rsidRPr="00E76E5C">
        <w:rPr>
          <w:rStyle w:val="FontStyle58"/>
          <w:sz w:val="19"/>
          <w:szCs w:val="19"/>
          <w:lang w:val="hr-HR" w:eastAsia="hr-HR"/>
        </w:rPr>
        <w:br/>
        <w:t>Urbanistički plan uređenja Račice-Vratenjica -</w:t>
      </w:r>
      <w:r w:rsidRPr="00E76E5C">
        <w:rPr>
          <w:rStyle w:val="FontStyle58"/>
          <w:sz w:val="19"/>
          <w:szCs w:val="19"/>
          <w:lang w:val="hr-HR" w:eastAsia="hr-HR"/>
        </w:rPr>
        <w:br/>
        <w:t>dijela naselja Starog Grada (u daljnjem tekstu:</w:t>
      </w:r>
      <w:r w:rsidRPr="00E76E5C">
        <w:rPr>
          <w:rStyle w:val="FontStyle58"/>
          <w:sz w:val="19"/>
          <w:szCs w:val="19"/>
          <w:lang w:val="hr-HR" w:eastAsia="hr-HR"/>
        </w:rPr>
        <w:br/>
        <w:t>Plan).</w:t>
      </w:r>
    </w:p>
    <w:p w:rsidR="00BA0203" w:rsidRPr="00D71289" w:rsidRDefault="00D7002F">
      <w:pPr>
        <w:pStyle w:val="Style6"/>
        <w:widowControl/>
        <w:tabs>
          <w:tab w:val="left" w:pos="830"/>
        </w:tabs>
        <w:spacing w:before="230"/>
        <w:ind w:left="830" w:hanging="240"/>
        <w:jc w:val="left"/>
        <w:rPr>
          <w:rStyle w:val="FontStyle58"/>
          <w:b/>
          <w:sz w:val="19"/>
          <w:szCs w:val="19"/>
          <w:lang w:val="hr-HR" w:eastAsia="hr-HR"/>
        </w:rPr>
      </w:pPr>
      <w:r w:rsidRPr="00D71289">
        <w:rPr>
          <w:rStyle w:val="FontStyle59"/>
          <w:b w:val="0"/>
          <w:sz w:val="19"/>
          <w:szCs w:val="19"/>
          <w:lang w:val="hr-HR" w:eastAsia="hr-HR"/>
        </w:rPr>
        <w:t>II.</w:t>
      </w:r>
      <w:r w:rsidRPr="00D71289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D71289">
        <w:rPr>
          <w:rStyle w:val="FontStyle58"/>
          <w:b/>
          <w:sz w:val="19"/>
          <w:szCs w:val="19"/>
          <w:lang w:val="hr-HR" w:eastAsia="hr-HR"/>
        </w:rPr>
        <w:t xml:space="preserve">PRAVNA OSNOVA </w:t>
      </w:r>
      <w:r w:rsidRPr="00D71289">
        <w:rPr>
          <w:rStyle w:val="FontStyle59"/>
          <w:b w:val="0"/>
          <w:sz w:val="19"/>
          <w:szCs w:val="19"/>
          <w:lang w:val="hr-HR" w:eastAsia="hr-HR"/>
        </w:rPr>
        <w:t xml:space="preserve">ZA </w:t>
      </w:r>
      <w:r w:rsidRPr="00D71289">
        <w:rPr>
          <w:rStyle w:val="FontStyle58"/>
          <w:b/>
          <w:sz w:val="19"/>
          <w:szCs w:val="19"/>
          <w:lang w:val="hr-HR" w:eastAsia="hr-HR"/>
        </w:rPr>
        <w:t>IZRADU</w:t>
      </w:r>
      <w:r w:rsidRPr="00D71289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 će se izraditi i donijeti na osnovu</w:t>
      </w:r>
      <w:r w:rsidRPr="00E76E5C">
        <w:rPr>
          <w:rStyle w:val="FontStyle58"/>
          <w:sz w:val="19"/>
          <w:szCs w:val="19"/>
          <w:lang w:val="hr-HR" w:eastAsia="hr-HR"/>
        </w:rPr>
        <w:br/>
        <w:t>članka 76. stavka 1. Zakona o prostornom uređenju</w:t>
      </w:r>
      <w:r w:rsidRPr="00E76E5C">
        <w:rPr>
          <w:rStyle w:val="FontStyle58"/>
          <w:sz w:val="19"/>
          <w:szCs w:val="19"/>
          <w:lang w:val="hr-HR" w:eastAsia="hr-HR"/>
        </w:rPr>
        <w:br/>
        <w:t>i gradnji (Narodne novine broj 76/07 i 38/09).</w:t>
      </w:r>
    </w:p>
    <w:p w:rsidR="00BA0203" w:rsidRPr="00E76E5C" w:rsidRDefault="00D7002F">
      <w:pPr>
        <w:pStyle w:val="Style4"/>
        <w:widowControl/>
        <w:spacing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 će se izraditi u skladu s Pravilnikom o</w:t>
      </w:r>
      <w:r w:rsidRPr="00E76E5C">
        <w:rPr>
          <w:rStyle w:val="FontStyle58"/>
          <w:sz w:val="19"/>
          <w:szCs w:val="19"/>
          <w:lang w:val="hr-HR" w:eastAsia="hr-HR"/>
        </w:rPr>
        <w:br/>
        <w:t>sadržaju, mjerilima kartografskih prikaza, obveznim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pokazateljima i standardu elaborata</w:t>
      </w:r>
      <w:r w:rsidRPr="00E76E5C">
        <w:rPr>
          <w:rStyle w:val="FontStyle58"/>
          <w:sz w:val="19"/>
          <w:szCs w:val="19"/>
          <w:lang w:val="hr-HR" w:eastAsia="hr-HR"/>
        </w:rPr>
        <w:br/>
        <w:t>prostornih planova (Narodne novine broj 106/98,</w:t>
      </w:r>
      <w:r w:rsidRPr="00E76E5C">
        <w:rPr>
          <w:rStyle w:val="FontStyle58"/>
          <w:sz w:val="19"/>
          <w:szCs w:val="19"/>
          <w:lang w:val="hr-HR" w:eastAsia="hr-HR"/>
        </w:rPr>
        <w:br/>
        <w:t>39/04, 45/04 - ispravak i 163/04), na temelju</w:t>
      </w:r>
      <w:r w:rsidRPr="00E76E5C">
        <w:rPr>
          <w:rStyle w:val="FontStyle58"/>
          <w:sz w:val="19"/>
          <w:szCs w:val="19"/>
          <w:lang w:val="hr-HR" w:eastAsia="hr-HR"/>
        </w:rPr>
        <w:br/>
        <w:t>Zakona o prostornom uređenju i gradnji, ostalih</w:t>
      </w:r>
      <w:r w:rsidRPr="00E76E5C">
        <w:rPr>
          <w:rStyle w:val="FontStyle58"/>
          <w:sz w:val="19"/>
          <w:szCs w:val="19"/>
          <w:lang w:val="hr-HR" w:eastAsia="hr-HR"/>
        </w:rPr>
        <w:br/>
        <w:t>propisa i Prostornog plana uređenja Grada Starog</w:t>
      </w:r>
      <w:r w:rsidRPr="00E76E5C">
        <w:rPr>
          <w:rStyle w:val="FontStyle58"/>
          <w:sz w:val="19"/>
          <w:szCs w:val="19"/>
          <w:lang w:val="hr-HR" w:eastAsia="hr-HR"/>
        </w:rPr>
        <w:br/>
        <w:t>Grada.</w:t>
      </w:r>
    </w:p>
    <w:p w:rsidR="00BA0203" w:rsidRPr="00E76E5C" w:rsidRDefault="00BA0203">
      <w:pPr>
        <w:pStyle w:val="Style3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0" w:line="240" w:lineRule="auto"/>
        <w:jc w:val="center"/>
        <w:rPr>
          <w:rStyle w:val="FontStyle58"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Članak 3</w:t>
      </w:r>
      <w:r w:rsidRPr="00E76E5C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4"/>
        <w:widowControl/>
        <w:spacing w:before="235" w:line="235" w:lineRule="exact"/>
        <w:ind w:firstLine="0"/>
        <w:jc w:val="righ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Urbanistički    plan   uređenja   određuje</w:t>
      </w:r>
    </w:p>
    <w:p w:rsidR="00BA0203" w:rsidRPr="00E76E5C" w:rsidRDefault="00D7002F">
      <w:pPr>
        <w:pStyle w:val="Style3"/>
        <w:widowControl/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osobito:</w:t>
      </w:r>
    </w:p>
    <w:p w:rsidR="00BA0203" w:rsidRPr="00E76E5C" w:rsidRDefault="00D7002F" w:rsidP="003F1BFB">
      <w:pPr>
        <w:pStyle w:val="Style30"/>
        <w:widowControl/>
        <w:numPr>
          <w:ilvl w:val="0"/>
          <w:numId w:val="19"/>
        </w:numPr>
        <w:tabs>
          <w:tab w:val="left" w:pos="442"/>
        </w:tabs>
        <w:spacing w:line="235" w:lineRule="exact"/>
        <w:ind w:left="442" w:hanging="1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podjelu područja na posebne prostorne cjeline</w:t>
      </w:r>
      <w:r w:rsidRPr="00E76E5C">
        <w:rPr>
          <w:rStyle w:val="FontStyle58"/>
          <w:sz w:val="19"/>
          <w:szCs w:val="19"/>
          <w:lang w:val="hr-HR" w:eastAsia="hr-HR"/>
        </w:rPr>
        <w:br/>
        <w:t>te područja i koncept urbane obnove naselja ili</w:t>
      </w:r>
      <w:r w:rsidRPr="00E76E5C">
        <w:rPr>
          <w:rStyle w:val="FontStyle58"/>
          <w:sz w:val="19"/>
          <w:szCs w:val="19"/>
          <w:lang w:val="hr-HR" w:eastAsia="hr-HR"/>
        </w:rPr>
        <w:br/>
        <w:t>dijelova naselja,</w:t>
      </w:r>
    </w:p>
    <w:p w:rsidR="00BA0203" w:rsidRPr="00E76E5C" w:rsidRDefault="00D7002F" w:rsidP="003F1BFB">
      <w:pPr>
        <w:pStyle w:val="Style30"/>
        <w:widowControl/>
        <w:numPr>
          <w:ilvl w:val="0"/>
          <w:numId w:val="19"/>
        </w:numPr>
        <w:tabs>
          <w:tab w:val="left" w:pos="442"/>
        </w:tabs>
        <w:spacing w:line="235" w:lineRule="exact"/>
        <w:ind w:left="442" w:hanging="1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osnovu namjene površina i prikaz površina</w:t>
      </w:r>
      <w:r w:rsidRPr="00E76E5C">
        <w:rPr>
          <w:rStyle w:val="FontStyle58"/>
          <w:sz w:val="19"/>
          <w:szCs w:val="19"/>
          <w:lang w:val="hr-HR" w:eastAsia="hr-HR"/>
        </w:rPr>
        <w:br/>
        <w:t>javne namjene,</w:t>
      </w:r>
    </w:p>
    <w:p w:rsidR="00BA0203" w:rsidRPr="00E76E5C" w:rsidRDefault="00D7002F" w:rsidP="003F1BFB">
      <w:pPr>
        <w:pStyle w:val="Style30"/>
        <w:widowControl/>
        <w:numPr>
          <w:ilvl w:val="0"/>
          <w:numId w:val="20"/>
        </w:numPr>
        <w:tabs>
          <w:tab w:val="left" w:pos="442"/>
        </w:tabs>
        <w:spacing w:line="235" w:lineRule="exact"/>
        <w:ind w:left="326"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razmještaj djelatnosti u prostoru.</w:t>
      </w:r>
    </w:p>
    <w:p w:rsidR="00BA0203" w:rsidRPr="00E76E5C" w:rsidRDefault="00D7002F" w:rsidP="003F1BFB">
      <w:pPr>
        <w:pStyle w:val="Style30"/>
        <w:widowControl/>
        <w:numPr>
          <w:ilvl w:val="0"/>
          <w:numId w:val="19"/>
        </w:numPr>
        <w:tabs>
          <w:tab w:val="left" w:pos="442"/>
        </w:tabs>
        <w:spacing w:line="235" w:lineRule="exact"/>
        <w:ind w:left="442" w:hanging="1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osnovu prometne, komunalne i druge</w:t>
      </w:r>
      <w:r w:rsidRPr="00E76E5C">
        <w:rPr>
          <w:rStyle w:val="FontStyle58"/>
          <w:sz w:val="19"/>
          <w:szCs w:val="19"/>
          <w:lang w:val="hr-HR" w:eastAsia="hr-HR"/>
        </w:rPr>
        <w:br/>
        <w:t>infrastrukture,</w:t>
      </w:r>
    </w:p>
    <w:p w:rsidR="00BA0203" w:rsidRPr="00E76E5C" w:rsidRDefault="00D7002F" w:rsidP="003F1BFB">
      <w:pPr>
        <w:pStyle w:val="Style30"/>
        <w:widowControl/>
        <w:numPr>
          <w:ilvl w:val="0"/>
          <w:numId w:val="19"/>
        </w:numPr>
        <w:tabs>
          <w:tab w:val="left" w:pos="442"/>
        </w:tabs>
        <w:spacing w:line="235" w:lineRule="exact"/>
        <w:ind w:left="442" w:hanging="115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mjere za zaštitu okoliša, očuvanje prirodnih i</w:t>
      </w:r>
      <w:r w:rsidRPr="00E76E5C">
        <w:rPr>
          <w:rStyle w:val="FontStyle58"/>
          <w:sz w:val="19"/>
          <w:szCs w:val="19"/>
          <w:lang w:val="hr-HR" w:eastAsia="hr-HR"/>
        </w:rPr>
        <w:br/>
        <w:t>kulturnih vrijednosti,</w:t>
      </w:r>
    </w:p>
    <w:p w:rsidR="00BA0203" w:rsidRPr="00E76E5C" w:rsidRDefault="00BA0203">
      <w:pPr>
        <w:widowControl/>
        <w:rPr>
          <w:sz w:val="19"/>
          <w:szCs w:val="19"/>
        </w:rPr>
      </w:pP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398"/>
          <w:tab w:val="left" w:leader="underscore" w:pos="1685"/>
        </w:tabs>
        <w:spacing w:before="326" w:line="230" w:lineRule="exact"/>
        <w:ind w:left="398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uređenje zelenih, parkovnih i rekreacijskih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površina,      </w:t>
      </w:r>
      <w:r w:rsidRPr="00E76E5C">
        <w:rPr>
          <w:rStyle w:val="FontStyle58"/>
          <w:sz w:val="19"/>
          <w:szCs w:val="19"/>
          <w:lang w:val="hr-HR" w:eastAsia="hr-HR"/>
        </w:rPr>
        <w:tab/>
        <w:t>—       — —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398"/>
        </w:tabs>
        <w:spacing w:line="230" w:lineRule="exact"/>
        <w:ind w:left="398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zahvate u prostoru značajne za prostorno</w:t>
      </w:r>
      <w:r w:rsidRPr="00E76E5C">
        <w:rPr>
          <w:rStyle w:val="FontStyle58"/>
          <w:sz w:val="19"/>
          <w:szCs w:val="19"/>
          <w:lang w:val="hr-HR" w:eastAsia="hr-HR"/>
        </w:rPr>
        <w:br/>
        <w:t>uređenje naselja i izradu detaljnih planova</w:t>
      </w:r>
      <w:r w:rsidRPr="00E76E5C">
        <w:rPr>
          <w:rStyle w:val="FontStyle58"/>
          <w:sz w:val="19"/>
          <w:szCs w:val="19"/>
          <w:lang w:val="hr-HR" w:eastAsia="hr-HR"/>
        </w:rPr>
        <w:br/>
        <w:t>uređenja,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398"/>
        </w:tabs>
        <w:spacing w:line="230" w:lineRule="exact"/>
        <w:ind w:left="398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uvjete uređenja i korištenja površina i</w:t>
      </w:r>
      <w:r w:rsidRPr="00E76E5C">
        <w:rPr>
          <w:rStyle w:val="FontStyle58"/>
          <w:sz w:val="19"/>
          <w:szCs w:val="19"/>
          <w:lang w:val="hr-HR" w:eastAsia="hr-HR"/>
        </w:rPr>
        <w:br/>
        <w:t>građevina i</w:t>
      </w:r>
    </w:p>
    <w:p w:rsidR="00BA0203" w:rsidRPr="00E76E5C" w:rsidRDefault="00D7002F" w:rsidP="003F1BFB">
      <w:pPr>
        <w:pStyle w:val="Style30"/>
        <w:widowControl/>
        <w:numPr>
          <w:ilvl w:val="0"/>
          <w:numId w:val="16"/>
        </w:numPr>
        <w:tabs>
          <w:tab w:val="left" w:pos="398"/>
        </w:tabs>
        <w:spacing w:line="230" w:lineRule="exact"/>
        <w:ind w:left="398" w:hanging="14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zahvate u prostoru u vezi sa zaštitom od</w:t>
      </w:r>
      <w:r w:rsidRPr="00E76E5C">
        <w:rPr>
          <w:rStyle w:val="FontStyle58"/>
          <w:sz w:val="19"/>
          <w:szCs w:val="19"/>
          <w:lang w:val="hr-HR" w:eastAsia="hr-HR"/>
        </w:rPr>
        <w:br/>
        <w:t>prirodnih i drugih nesreća.</w:t>
      </w:r>
    </w:p>
    <w:p w:rsidR="00BA0203" w:rsidRPr="00E76E5C" w:rsidRDefault="00BA0203">
      <w:pPr>
        <w:pStyle w:val="Style26"/>
        <w:widowControl/>
        <w:spacing w:line="240" w:lineRule="exact"/>
        <w:ind w:left="547" w:firstLine="0"/>
        <w:rPr>
          <w:sz w:val="19"/>
          <w:szCs w:val="19"/>
        </w:rPr>
      </w:pPr>
    </w:p>
    <w:p w:rsidR="00BA0203" w:rsidRPr="00E76E5C" w:rsidRDefault="00D7002F">
      <w:pPr>
        <w:pStyle w:val="Style26"/>
        <w:widowControl/>
        <w:tabs>
          <w:tab w:val="left" w:pos="965"/>
        </w:tabs>
        <w:spacing w:before="38" w:line="240" w:lineRule="auto"/>
        <w:ind w:left="547" w:firstLine="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III.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OBUHVAT PLANA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4.</w:t>
      </w:r>
    </w:p>
    <w:p w:rsidR="00BA0203" w:rsidRPr="00E76E5C" w:rsidRDefault="00D7002F">
      <w:pPr>
        <w:pStyle w:val="Style4"/>
        <w:widowControl/>
        <w:spacing w:before="235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Obuhvat Plana određen je u Prostornom</w:t>
      </w:r>
      <w:r w:rsidRPr="00E76E5C">
        <w:rPr>
          <w:rStyle w:val="FontStyle58"/>
          <w:sz w:val="19"/>
          <w:szCs w:val="19"/>
          <w:lang w:val="hr-HR" w:eastAsia="hr-HR"/>
        </w:rPr>
        <w:br/>
        <w:t>planu uređenja Grada Starog Grada. Dio naselja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 - Račiće Vratenjica istočno od zone</w:t>
      </w:r>
      <w:r w:rsidRPr="00E76E5C">
        <w:rPr>
          <w:rStyle w:val="FontStyle58"/>
          <w:sz w:val="19"/>
          <w:szCs w:val="19"/>
          <w:lang w:val="hr-HR" w:eastAsia="hr-HR"/>
        </w:rPr>
        <w:br/>
        <w:t>trajektnog pristaništa (luka Stari Grad) u Starome</w:t>
      </w:r>
      <w:r w:rsidRPr="00E76E5C">
        <w:rPr>
          <w:rStyle w:val="FontStyle58"/>
          <w:sz w:val="19"/>
          <w:szCs w:val="19"/>
          <w:lang w:val="hr-HR" w:eastAsia="hr-HR"/>
        </w:rPr>
        <w:br/>
        <w:t>Gradu.</w:t>
      </w:r>
    </w:p>
    <w:p w:rsidR="00BA0203" w:rsidRPr="00E76E5C" w:rsidRDefault="00D7002F">
      <w:pPr>
        <w:pStyle w:val="Style4"/>
        <w:widowControl/>
        <w:spacing w:line="230" w:lineRule="exact"/>
        <w:ind w:firstLine="0"/>
        <w:jc w:val="righ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Površina područja u obuhvatu Plana je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10,2 ha.</w:t>
      </w:r>
    </w:p>
    <w:p w:rsidR="00BA0203" w:rsidRPr="00E76E5C" w:rsidRDefault="00D7002F">
      <w:pPr>
        <w:pStyle w:val="Style26"/>
        <w:widowControl/>
        <w:tabs>
          <w:tab w:val="left" w:pos="965"/>
        </w:tabs>
        <w:spacing w:before="240"/>
        <w:ind w:left="96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IV.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OCJENA STANJA U OBUHVATU</w:t>
      </w:r>
      <w:r w:rsidRPr="00E76E5C">
        <w:rPr>
          <w:rStyle w:val="FontStyle59"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5.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Dio naselja Starog Grada u predjelu</w:t>
      </w:r>
      <w:r w:rsidRPr="00E76E5C">
        <w:rPr>
          <w:rStyle w:val="FontStyle58"/>
          <w:sz w:val="19"/>
          <w:szCs w:val="19"/>
          <w:lang w:val="hr-HR" w:eastAsia="hr-HR"/>
        </w:rPr>
        <w:br/>
        <w:t>zvanom Račice-Vratenjica, istočno od zone</w:t>
      </w:r>
      <w:r w:rsidRPr="00E76E5C">
        <w:rPr>
          <w:rStyle w:val="FontStyle58"/>
          <w:sz w:val="19"/>
          <w:szCs w:val="19"/>
          <w:lang w:val="hr-HR" w:eastAsia="hr-HR"/>
        </w:rPr>
        <w:br/>
        <w:t>trajektnog pristaništa (luka Stari Grad) neizgrađeni</w:t>
      </w:r>
      <w:r w:rsidRPr="00E76E5C">
        <w:rPr>
          <w:rStyle w:val="FontStyle58"/>
          <w:sz w:val="19"/>
          <w:szCs w:val="19"/>
          <w:lang w:val="hr-HR" w:eastAsia="hr-HR"/>
        </w:rPr>
        <w:br/>
        <w:t>dio naselja planiran kao prostor za njegovo širenje.</w:t>
      </w:r>
      <w:r w:rsidRPr="00E76E5C">
        <w:rPr>
          <w:rStyle w:val="FontStyle58"/>
          <w:sz w:val="19"/>
          <w:szCs w:val="19"/>
          <w:lang w:val="hr-HR" w:eastAsia="hr-HR"/>
        </w:rPr>
        <w:br/>
        <w:t>Cijeli prostor u obuhvatu Plana je neizgrađen.</w:t>
      </w:r>
    </w:p>
    <w:p w:rsidR="00BA0203" w:rsidRPr="00E76E5C" w:rsidRDefault="00D7002F">
      <w:pPr>
        <w:pStyle w:val="Style4"/>
        <w:widowControl/>
        <w:spacing w:line="235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Nepokretna i pokretna telekomunikacijska</w:t>
      </w:r>
      <w:r w:rsidRPr="00E76E5C">
        <w:rPr>
          <w:rStyle w:val="FontStyle58"/>
          <w:sz w:val="19"/>
          <w:szCs w:val="19"/>
          <w:lang w:val="hr-HR" w:eastAsia="hr-HR"/>
        </w:rPr>
        <w:br/>
        <w:t>mreža je uz zonu Plana.</w:t>
      </w:r>
    </w:p>
    <w:p w:rsidR="00BA0203" w:rsidRPr="00E76E5C" w:rsidRDefault="00D7002F">
      <w:pPr>
        <w:pStyle w:val="Style23"/>
        <w:widowControl/>
        <w:tabs>
          <w:tab w:val="left" w:pos="854"/>
        </w:tabs>
        <w:spacing w:before="230"/>
        <w:ind w:left="854"/>
        <w:rPr>
          <w:rStyle w:val="FontStyle59"/>
          <w:sz w:val="19"/>
          <w:szCs w:val="19"/>
          <w:lang w:val="hr-HR" w:eastAsia="hr-HR"/>
        </w:rPr>
      </w:pPr>
      <w:r w:rsidRPr="00D71289">
        <w:rPr>
          <w:rStyle w:val="FontStyle58"/>
          <w:b/>
          <w:sz w:val="19"/>
          <w:szCs w:val="19"/>
          <w:lang w:val="hr-HR" w:eastAsia="hr-HR"/>
        </w:rPr>
        <w:t>V</w:t>
      </w:r>
      <w:r w:rsidRPr="00E76E5C">
        <w:rPr>
          <w:rStyle w:val="FontStyle58"/>
          <w:sz w:val="19"/>
          <w:szCs w:val="19"/>
          <w:lang w:val="hr-HR" w:eastAsia="hr-HR"/>
        </w:rPr>
        <w:t>.</w:t>
      </w:r>
      <w:r w:rsidRPr="00E76E5C">
        <w:rPr>
          <w:rStyle w:val="FontStyle58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CILJEVI I PROGRAMSKA</w:t>
      </w:r>
      <w:r w:rsidRPr="00E76E5C">
        <w:rPr>
          <w:rStyle w:val="FontStyle59"/>
          <w:sz w:val="19"/>
          <w:szCs w:val="19"/>
          <w:lang w:val="hr-HR" w:eastAsia="hr-HR"/>
        </w:rPr>
        <w:br/>
        <w:t>POLAZIŠTA PLANA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6.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će se utvrditi temeljna organizacija</w:t>
      </w:r>
      <w:r w:rsidRPr="00E76E5C">
        <w:rPr>
          <w:rStyle w:val="FontStyle58"/>
          <w:sz w:val="19"/>
          <w:szCs w:val="19"/>
          <w:lang w:val="hr-HR" w:eastAsia="hr-HR"/>
        </w:rPr>
        <w:br/>
        <w:t>prostora, zaštita prirodnih vrijednosti, uvjeti</w:t>
      </w:r>
      <w:r w:rsidRPr="00E76E5C">
        <w:rPr>
          <w:rStyle w:val="FontStyle58"/>
          <w:sz w:val="19"/>
          <w:szCs w:val="19"/>
          <w:lang w:val="hr-HR" w:eastAsia="hr-HR"/>
        </w:rPr>
        <w:br/>
        <w:t>oblikovanja pojedinih prostornih cjelina te propisati</w:t>
      </w:r>
      <w:r w:rsidRPr="00E76E5C">
        <w:rPr>
          <w:rStyle w:val="FontStyle58"/>
          <w:sz w:val="19"/>
          <w:szCs w:val="19"/>
          <w:lang w:val="hr-HR" w:eastAsia="hr-HR"/>
        </w:rPr>
        <w:br/>
        <w:t>propozicije, smjernice i mjerila za gradnju, uređenje</w:t>
      </w:r>
      <w:r w:rsidRPr="00E76E5C">
        <w:rPr>
          <w:rStyle w:val="FontStyle58"/>
          <w:sz w:val="19"/>
          <w:szCs w:val="19"/>
          <w:lang w:val="hr-HR" w:eastAsia="hr-HR"/>
        </w:rPr>
        <w:br/>
        <w:t>i zaštitu prostora. Izraditi će idejna rješenja</w:t>
      </w:r>
      <w:r w:rsidRPr="00E76E5C">
        <w:rPr>
          <w:rStyle w:val="FontStyle58"/>
          <w:sz w:val="19"/>
          <w:szCs w:val="19"/>
          <w:lang w:val="hr-HR" w:eastAsia="hr-HR"/>
        </w:rPr>
        <w:br/>
        <w:t>komunalne infrastrukture i prioriteti u njenoj</w:t>
      </w:r>
      <w:r w:rsidRPr="00E76E5C">
        <w:rPr>
          <w:rStyle w:val="FontStyle58"/>
          <w:sz w:val="19"/>
          <w:szCs w:val="19"/>
          <w:lang w:val="hr-HR" w:eastAsia="hr-HR"/>
        </w:rPr>
        <w:br/>
        <w:t>obnovi, korištenje i namjena prostora, a sve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urbanim pravilom, prostornim</w:t>
      </w:r>
      <w:r w:rsidRPr="00E76E5C">
        <w:rPr>
          <w:rStyle w:val="FontStyle58"/>
          <w:sz w:val="19"/>
          <w:szCs w:val="19"/>
          <w:lang w:val="hr-HR" w:eastAsia="hr-HR"/>
        </w:rPr>
        <w:br/>
        <w:t>pokazateljima i drugim uvjetima utvrđenim</w:t>
      </w:r>
      <w:r w:rsidRPr="00E76E5C">
        <w:rPr>
          <w:rStyle w:val="FontStyle58"/>
          <w:sz w:val="19"/>
          <w:szCs w:val="19"/>
          <w:lang w:val="hr-HR" w:eastAsia="hr-HR"/>
        </w:rPr>
        <w:br/>
        <w:t>Prostornim planom uređenja Grada Starog Grada.</w:t>
      </w:r>
    </w:p>
    <w:p w:rsidR="00BA0203" w:rsidRPr="00E76E5C" w:rsidRDefault="00D7002F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Treba planirati prostornu organizaciju tako</w:t>
      </w:r>
      <w:r w:rsidRPr="00E76E5C">
        <w:rPr>
          <w:rStyle w:val="FontStyle58"/>
          <w:sz w:val="19"/>
          <w:szCs w:val="19"/>
          <w:lang w:val="hr-HR" w:eastAsia="hr-HR"/>
        </w:rPr>
        <w:br/>
        <w:t>da se uspostavi uravnotežen odnos izvornih</w:t>
      </w:r>
      <w:r w:rsidRPr="00E76E5C">
        <w:rPr>
          <w:rStyle w:val="FontStyle58"/>
          <w:sz w:val="19"/>
          <w:szCs w:val="19"/>
          <w:lang w:val="hr-HR" w:eastAsia="hr-HR"/>
        </w:rPr>
        <w:br/>
        <w:t>starogradskih oblika gradnje naselja i suvremenog</w:t>
      </w:r>
      <w:r w:rsidRPr="00E76E5C">
        <w:rPr>
          <w:rStyle w:val="FontStyle58"/>
          <w:sz w:val="19"/>
          <w:szCs w:val="19"/>
          <w:lang w:val="hr-HR" w:eastAsia="hr-HR"/>
        </w:rPr>
        <w:br/>
        <w:t>razvojnog koncepta oblikovanja.</w:t>
      </w:r>
    </w:p>
    <w:p w:rsidR="00BA0203" w:rsidRPr="00E76E5C" w:rsidRDefault="00D7002F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Planom će se odrediti potrebna razina</w:t>
      </w:r>
      <w:r w:rsidRPr="00E76E5C">
        <w:rPr>
          <w:rStyle w:val="FontStyle58"/>
          <w:sz w:val="19"/>
          <w:szCs w:val="19"/>
          <w:lang w:val="hr-HR" w:eastAsia="hr-HR"/>
        </w:rPr>
        <w:br/>
        <w:t>komunalnog standarda i uspostava potrebne razine</w:t>
      </w:r>
      <w:r w:rsidRPr="00E76E5C">
        <w:rPr>
          <w:rStyle w:val="FontStyle58"/>
          <w:sz w:val="19"/>
          <w:szCs w:val="19"/>
          <w:lang w:val="hr-HR" w:eastAsia="hr-HR"/>
        </w:rPr>
        <w:br/>
        <w:t>opremljenosti građevinskog područja u obuhvatu</w:t>
      </w:r>
      <w:r w:rsidRPr="00E76E5C">
        <w:rPr>
          <w:rStyle w:val="FontStyle58"/>
          <w:sz w:val="19"/>
          <w:szCs w:val="19"/>
          <w:lang w:val="hr-HR" w:eastAsia="hr-HR"/>
        </w:rPr>
        <w:br/>
        <w:t>Plana. Predvidjeti će se uređenje građevinskog</w:t>
      </w:r>
      <w:r w:rsidRPr="00E76E5C">
        <w:rPr>
          <w:rStyle w:val="FontStyle58"/>
          <w:sz w:val="19"/>
          <w:szCs w:val="19"/>
          <w:lang w:val="hr-HR" w:eastAsia="hr-HR"/>
        </w:rPr>
        <w:br/>
        <w:t>zemljišta, te opremanje zemljišta gradnjom objekata</w:t>
      </w:r>
      <w:r w:rsidRPr="00E76E5C">
        <w:rPr>
          <w:rStyle w:val="FontStyle58"/>
          <w:sz w:val="19"/>
          <w:szCs w:val="19"/>
          <w:lang w:val="hr-HR" w:eastAsia="hr-HR"/>
        </w:rPr>
        <w:br/>
        <w:t>i  uređaja  komunalne infrastrukture najmanje u</w:t>
      </w:r>
    </w:p>
    <w:p w:rsidR="00BA0203" w:rsidRPr="00E76E5C" w:rsidRDefault="00BA0203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05" w:right="1426" w:bottom="1274" w:left="1484" w:header="720" w:footer="720" w:gutter="0"/>
          <w:cols w:num="2" w:space="720" w:equalWidth="0">
            <w:col w:w="4152" w:space="701"/>
            <w:col w:w="4142"/>
          </w:cols>
          <w:noEndnote/>
        </w:sectPr>
      </w:pPr>
    </w:p>
    <w:p w:rsidR="00BA0203" w:rsidRPr="00E76E5C" w:rsidRDefault="00E76E5C">
      <w:pPr>
        <w:framePr w:h="340" w:hSpace="38" w:wrap="notBeside" w:vAnchor="text" w:hAnchor="margin" w:x="-10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8" type="#_x0000_t75" style="width:462.15pt;height:17.6pt">
            <v:imagedata r:id="rId30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20" w:line="235" w:lineRule="exact"/>
        <w:rPr>
          <w:rStyle w:val="FontStyle58"/>
          <w:sz w:val="19"/>
          <w:szCs w:val="19"/>
          <w:vertAlign w:val="superscript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opsegu koji je utvrđen Prostornim planom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 Grada</w:t>
      </w:r>
      <w:r w:rsidR="006971BB">
        <w:rPr>
          <w:rStyle w:val="FontStyle58"/>
          <w:sz w:val="19"/>
          <w:szCs w:val="19"/>
          <w:lang w:val="hr-HR" w:eastAsia="hr-HR"/>
        </w:rPr>
        <w:t>.</w:t>
      </w:r>
    </w:p>
    <w:p w:rsidR="00BA0203" w:rsidRPr="00E76E5C" w:rsidRDefault="00D7002F">
      <w:pPr>
        <w:pStyle w:val="Style26"/>
        <w:widowControl/>
        <w:tabs>
          <w:tab w:val="left" w:pos="994"/>
        </w:tabs>
        <w:spacing w:before="240"/>
        <w:ind w:left="994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VI.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POPIS POTREBNIH STRUČNIH</w:t>
      </w:r>
      <w:r w:rsidRPr="00E76E5C">
        <w:rPr>
          <w:rStyle w:val="FontStyle59"/>
          <w:sz w:val="19"/>
          <w:szCs w:val="19"/>
          <w:lang w:val="hr-HR" w:eastAsia="hr-HR"/>
        </w:rPr>
        <w:br/>
        <w:t>PODLOGA</w:t>
      </w:r>
    </w:p>
    <w:p w:rsidR="00BA0203" w:rsidRPr="00E76E5C" w:rsidRDefault="00D7002F">
      <w:pPr>
        <w:pStyle w:val="Style5"/>
        <w:widowControl/>
        <w:spacing w:before="23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7.</w:t>
      </w:r>
    </w:p>
    <w:p w:rsidR="00BA0203" w:rsidRPr="00E76E5C" w:rsidRDefault="00BA0203">
      <w:pPr>
        <w:pStyle w:val="Style4"/>
        <w:widowControl/>
        <w:spacing w:line="240" w:lineRule="exact"/>
        <w:ind w:firstLine="69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10" w:line="226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 izradu Plana nije potrebna izrada</w:t>
      </w:r>
      <w:r w:rsidRPr="00E76E5C">
        <w:rPr>
          <w:rStyle w:val="FontStyle58"/>
          <w:sz w:val="19"/>
          <w:szCs w:val="19"/>
          <w:lang w:val="hr-HR" w:eastAsia="hr-HR"/>
        </w:rPr>
        <w:br/>
        <w:t>posebnih stručnih podloga.</w:t>
      </w:r>
    </w:p>
    <w:p w:rsidR="00BA0203" w:rsidRPr="00E76E5C" w:rsidRDefault="00D7002F">
      <w:pPr>
        <w:pStyle w:val="Style26"/>
        <w:widowControl/>
        <w:tabs>
          <w:tab w:val="left" w:pos="994"/>
        </w:tabs>
        <w:spacing w:before="240"/>
        <w:ind w:left="994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VII.</w:t>
      </w:r>
      <w:r w:rsidRPr="00E76E5C">
        <w:rPr>
          <w:rStyle w:val="FontStyle59"/>
          <w:b w:val="0"/>
          <w:bCs w:val="0"/>
          <w:spacing w:val="0"/>
          <w:sz w:val="19"/>
          <w:szCs w:val="19"/>
          <w:lang w:val="hr-HR" w:eastAsia="hr-HR"/>
        </w:rPr>
        <w:tab/>
      </w:r>
      <w:r w:rsidRPr="00E76E5C">
        <w:rPr>
          <w:rStyle w:val="FontStyle59"/>
          <w:sz w:val="19"/>
          <w:szCs w:val="19"/>
          <w:lang w:val="hr-HR" w:eastAsia="hr-HR"/>
        </w:rPr>
        <w:t>VRSTA I NAČIN PRIBAVLJANJA</w:t>
      </w:r>
      <w:r w:rsidRPr="00E76E5C">
        <w:rPr>
          <w:rStyle w:val="FontStyle59"/>
          <w:sz w:val="19"/>
          <w:szCs w:val="19"/>
          <w:lang w:val="hr-HR" w:eastAsia="hr-HR"/>
        </w:rPr>
        <w:br/>
        <w:t>KATASTARSKIH PLANOVA I</w:t>
      </w:r>
      <w:r w:rsidRPr="00E76E5C">
        <w:rPr>
          <w:rStyle w:val="FontStyle59"/>
          <w:sz w:val="19"/>
          <w:szCs w:val="19"/>
          <w:lang w:val="hr-HR" w:eastAsia="hr-HR"/>
        </w:rPr>
        <w:br/>
        <w:t>ODGOVARAJUĆIH POSEBNIH</w:t>
      </w:r>
      <w:r w:rsidRPr="00E76E5C">
        <w:rPr>
          <w:rStyle w:val="FontStyle59"/>
          <w:sz w:val="19"/>
          <w:szCs w:val="19"/>
          <w:lang w:val="hr-HR" w:eastAsia="hr-HR"/>
        </w:rPr>
        <w:br/>
        <w:t>GEODETSKIH PODLOGA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8.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Građevinsko područje dijela naselja Starog</w:t>
      </w:r>
      <w:r w:rsidRPr="00E76E5C">
        <w:rPr>
          <w:rStyle w:val="FontStyle58"/>
          <w:sz w:val="19"/>
          <w:szCs w:val="19"/>
          <w:lang w:val="hr-HR" w:eastAsia="hr-HR"/>
        </w:rPr>
        <w:br/>
        <w:t>Grada Račiće-Vratenjica nalazi se u zaštićenom</w:t>
      </w:r>
      <w:r w:rsidRPr="00E76E5C">
        <w:rPr>
          <w:rStyle w:val="FontStyle58"/>
          <w:sz w:val="19"/>
          <w:szCs w:val="19"/>
          <w:lang w:val="hr-HR" w:eastAsia="hr-HR"/>
        </w:rPr>
        <w:br/>
        <w:t>obalnom području mora, te je potrebna izrada</w:t>
      </w:r>
      <w:r w:rsidRPr="00E76E5C">
        <w:rPr>
          <w:rStyle w:val="FontStyle58"/>
          <w:sz w:val="19"/>
          <w:szCs w:val="19"/>
          <w:lang w:val="hr-HR" w:eastAsia="hr-HR"/>
        </w:rPr>
        <w:br/>
        <w:t>odgovarajuće posebne geodetske podloge u mjerilu</w:t>
      </w:r>
      <w:r w:rsidRPr="00E76E5C">
        <w:rPr>
          <w:rStyle w:val="FontStyle58"/>
          <w:sz w:val="19"/>
          <w:szCs w:val="19"/>
          <w:lang w:val="hr-HR" w:eastAsia="hr-HR"/>
        </w:rPr>
        <w:br/>
        <w:t>1:1000. Odgovarajuća posebna geodetska podloga</w:t>
      </w:r>
      <w:r w:rsidRPr="00E76E5C">
        <w:rPr>
          <w:rStyle w:val="FontStyle58"/>
          <w:sz w:val="19"/>
          <w:szCs w:val="19"/>
          <w:lang w:val="hr-HR" w:eastAsia="hr-HR"/>
        </w:rPr>
        <w:br/>
        <w:t>je kartografska podloga (digitalni ortofoto plan s</w:t>
      </w:r>
      <w:r w:rsidRPr="00E76E5C">
        <w:rPr>
          <w:rStyle w:val="FontStyle58"/>
          <w:sz w:val="19"/>
          <w:szCs w:val="19"/>
          <w:lang w:val="hr-HR" w:eastAsia="hr-HR"/>
        </w:rPr>
        <w:br/>
        <w:t>visinskim prikazom slojnice i kote s uklopljenim</w:t>
      </w:r>
      <w:r w:rsidRPr="00E76E5C">
        <w:rPr>
          <w:rStyle w:val="FontStyle58"/>
          <w:sz w:val="19"/>
          <w:szCs w:val="19"/>
          <w:lang w:val="hr-HR" w:eastAsia="hr-HR"/>
        </w:rPr>
        <w:br/>
        <w:t>katastarskim planom ili topografski prikaz s</w:t>
      </w:r>
      <w:r w:rsidRPr="00E76E5C">
        <w:rPr>
          <w:rStyle w:val="FontStyle58"/>
          <w:sz w:val="19"/>
          <w:szCs w:val="19"/>
          <w:lang w:val="hr-HR" w:eastAsia="hr-HR"/>
        </w:rPr>
        <w:br/>
        <w:t>uklopljenim katastarskim planom) izrađena u</w:t>
      </w:r>
      <w:r w:rsidRPr="00E76E5C">
        <w:rPr>
          <w:rStyle w:val="FontStyle58"/>
          <w:sz w:val="19"/>
          <w:szCs w:val="19"/>
          <w:lang w:val="hr-HR" w:eastAsia="hr-HR"/>
        </w:rPr>
        <w:br/>
        <w:t>odgovarajućem mjerilu i ovjerena od nadležnog</w:t>
      </w:r>
      <w:r w:rsidRPr="00E76E5C">
        <w:rPr>
          <w:rStyle w:val="FontStyle58"/>
          <w:sz w:val="19"/>
          <w:szCs w:val="19"/>
          <w:lang w:val="hr-HR" w:eastAsia="hr-HR"/>
        </w:rPr>
        <w:br/>
        <w:t>tijela za državnu izmjeru i katastar nekretnina.</w:t>
      </w:r>
    </w:p>
    <w:p w:rsidR="00BA0203" w:rsidRPr="00E76E5C" w:rsidRDefault="00D7002F">
      <w:pPr>
        <w:pStyle w:val="Style4"/>
        <w:widowControl/>
        <w:spacing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Troškove izrade posebne geodetske</w:t>
      </w:r>
      <w:r w:rsidRPr="00E76E5C">
        <w:rPr>
          <w:rStyle w:val="FontStyle58"/>
          <w:sz w:val="19"/>
          <w:szCs w:val="19"/>
          <w:lang w:val="hr-HR" w:eastAsia="hr-HR"/>
        </w:rPr>
        <w:br/>
        <w:t>podloge snosit će Naručitelj.</w:t>
      </w:r>
    </w:p>
    <w:p w:rsidR="00BA0203" w:rsidRPr="00E76E5C" w:rsidRDefault="00D7002F">
      <w:pPr>
        <w:pStyle w:val="Style36"/>
        <w:widowControl/>
        <w:spacing w:before="240"/>
        <w:ind w:left="557" w:hanging="557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VIII. </w:t>
      </w:r>
      <w:r w:rsidRPr="00570F44">
        <w:rPr>
          <w:rStyle w:val="FontStyle59"/>
          <w:sz w:val="18"/>
          <w:szCs w:val="18"/>
          <w:lang w:val="hr-HR" w:eastAsia="hr-HR"/>
        </w:rPr>
        <w:t>POPIS TIJELA I OSOBA ODREĐENIH</w:t>
      </w:r>
      <w:r w:rsidRPr="00570F44">
        <w:rPr>
          <w:rStyle w:val="FontStyle59"/>
          <w:sz w:val="18"/>
          <w:szCs w:val="18"/>
          <w:lang w:val="hr-HR" w:eastAsia="hr-HR"/>
        </w:rPr>
        <w:br/>
        <w:t>POSEBNIM PROPISIMA KOJA DAJU</w:t>
      </w:r>
      <w:r w:rsidRPr="00570F44">
        <w:rPr>
          <w:rStyle w:val="FontStyle59"/>
          <w:sz w:val="18"/>
          <w:szCs w:val="18"/>
          <w:lang w:val="hr-HR" w:eastAsia="hr-HR"/>
        </w:rPr>
        <w:br/>
        <w:t>ZAHTJEVE (PODACI, PLANSKE</w:t>
      </w:r>
      <w:r w:rsidRPr="00570F44">
        <w:rPr>
          <w:rStyle w:val="FontStyle59"/>
          <w:sz w:val="18"/>
          <w:szCs w:val="18"/>
          <w:lang w:val="hr-HR" w:eastAsia="hr-HR"/>
        </w:rPr>
        <w:br/>
        <w:t>SMJERNICE I PROPISANI</w:t>
      </w:r>
      <w:r w:rsidRPr="00570F44">
        <w:rPr>
          <w:rStyle w:val="FontStyle59"/>
          <w:sz w:val="18"/>
          <w:szCs w:val="18"/>
          <w:lang w:val="hr-HR" w:eastAsia="hr-HR"/>
        </w:rPr>
        <w:br/>
        <w:t>DOKUMENTI) ZA IZRADU UPU-a</w:t>
      </w:r>
      <w:r w:rsidRPr="00570F44">
        <w:rPr>
          <w:rStyle w:val="FontStyle59"/>
          <w:sz w:val="18"/>
          <w:szCs w:val="18"/>
          <w:lang w:val="hr-HR" w:eastAsia="hr-HR"/>
        </w:rPr>
        <w:br/>
        <w:t>RAČIĆE-VRATENJICA IZ PODRUČJA</w:t>
      </w:r>
      <w:r w:rsidRPr="00570F44">
        <w:rPr>
          <w:rStyle w:val="FontStyle59"/>
          <w:sz w:val="18"/>
          <w:szCs w:val="18"/>
          <w:lang w:val="hr-HR" w:eastAsia="hr-HR"/>
        </w:rPr>
        <w:br/>
        <w:t>SVOG DJELOKRUGA, TE DRUGIH</w:t>
      </w:r>
      <w:r w:rsidRPr="00570F44">
        <w:rPr>
          <w:rStyle w:val="FontStyle59"/>
          <w:sz w:val="18"/>
          <w:szCs w:val="18"/>
          <w:lang w:val="hr-HR" w:eastAsia="hr-HR"/>
        </w:rPr>
        <w:br/>
        <w:t>SUDIONIKA KOJI ĆE SUDJELOVATI</w:t>
      </w:r>
      <w:r w:rsidRPr="00570F44">
        <w:rPr>
          <w:rStyle w:val="FontStyle59"/>
          <w:sz w:val="18"/>
          <w:szCs w:val="18"/>
          <w:lang w:val="hr-HR" w:eastAsia="hr-HR"/>
        </w:rPr>
        <w:br/>
        <w:t>U IZRADI PLANA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9.</w:t>
      </w:r>
    </w:p>
    <w:p w:rsidR="00BA0203" w:rsidRPr="00E76E5C" w:rsidRDefault="00D7002F">
      <w:pPr>
        <w:pStyle w:val="Style4"/>
        <w:widowControl/>
        <w:spacing w:before="230" w:line="235" w:lineRule="exact"/>
        <w:ind w:left="739" w:firstLine="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Tijela i osobe iz stavka 1. ovog članka su: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HT - Hrvatski telekom. Sektor za dokumentaciju i</w:t>
      </w:r>
      <w:r w:rsidRPr="00E76E5C">
        <w:rPr>
          <w:rStyle w:val="FontStyle58"/>
          <w:sz w:val="19"/>
          <w:szCs w:val="19"/>
          <w:lang w:val="hr-HR" w:eastAsia="hr-HR"/>
        </w:rPr>
        <w:br/>
        <w:t>telekomunikacijsku infrastrukturu. Palmotićeva</w:t>
      </w:r>
      <w:r w:rsidRPr="00E76E5C">
        <w:rPr>
          <w:rStyle w:val="FontStyle58"/>
          <w:sz w:val="19"/>
          <w:szCs w:val="19"/>
          <w:lang w:val="hr-HR" w:eastAsia="hr-HR"/>
        </w:rPr>
        <w:br/>
        <w:t>82,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Operator distribucijskog sustava d.o.o.</w:t>
      </w:r>
      <w:r w:rsidRPr="00E76E5C">
        <w:rPr>
          <w:rStyle w:val="FontStyle58"/>
          <w:sz w:val="19"/>
          <w:szCs w:val="19"/>
          <w:lang w:val="hr-HR" w:eastAsia="hr-HR"/>
        </w:rPr>
        <w:br/>
        <w:t>Zagreb, DP Elektrodalmacija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Odsjek razvoja, Poljička cesta bb,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Operator distribucijskog područja d.o.o.</w:t>
      </w:r>
      <w:r w:rsidRPr="00E76E5C">
        <w:rPr>
          <w:rStyle w:val="FontStyle58"/>
          <w:sz w:val="19"/>
          <w:szCs w:val="19"/>
          <w:lang w:val="hr-HR" w:eastAsia="hr-HR"/>
        </w:rPr>
        <w:br/>
        <w:t>Zagreb, DP Elektrodalmacija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Pogon Hvar, 21460 Stari Grad,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HEP - Prijenos d.o.o., Sektor za tehničku</w:t>
      </w:r>
      <w:r w:rsidRPr="00E76E5C">
        <w:rPr>
          <w:rStyle w:val="FontStyle58"/>
          <w:sz w:val="19"/>
          <w:szCs w:val="19"/>
          <w:lang w:val="hr-HR" w:eastAsia="hr-HR"/>
        </w:rPr>
        <w:br/>
        <w:t>potporu, Odjel za izgradnju i pripremu izgradnje,</w:t>
      </w:r>
      <w:r w:rsidRPr="00E76E5C">
        <w:rPr>
          <w:rStyle w:val="FontStyle58"/>
          <w:sz w:val="19"/>
          <w:szCs w:val="19"/>
          <w:lang w:val="hr-HR" w:eastAsia="hr-HR"/>
        </w:rPr>
        <w:br/>
        <w:t>Ulica grada Vukovara 37,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firstLine="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Hvarski vodovod d.o.o. Jelsa, 21465 Jelsa.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5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Komunalno Stari Grad d.o.o., Trg Ploča bb,</w:t>
      </w:r>
      <w:r w:rsidRPr="00E76E5C">
        <w:rPr>
          <w:rStyle w:val="FontStyle58"/>
          <w:sz w:val="19"/>
          <w:szCs w:val="19"/>
          <w:lang w:val="hr-HR" w:eastAsia="hr-HR"/>
        </w:rPr>
        <w:br/>
        <w:t>21460 Stari Grad,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before="374"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MUP - Policijska ^uprava splitsko dalmatinska,</w:t>
      </w:r>
      <w:r w:rsidRPr="00E76E5C">
        <w:rPr>
          <w:rStyle w:val="FontStyle58"/>
          <w:sz w:val="19"/>
          <w:szCs w:val="19"/>
          <w:lang w:val="hr-HR" w:eastAsia="hr-HR"/>
        </w:rPr>
        <w:br/>
        <w:t>Trg Hrvatske bratske zajedmce-9,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Ured državne _uprave u Sptitsko-dalmatinskoj</w:t>
      </w:r>
      <w:r w:rsidRPr="00E76E5C">
        <w:rPr>
          <w:rStyle w:val="FontStyle58"/>
          <w:sz w:val="19"/>
          <w:szCs w:val="19"/>
          <w:lang w:val="hr-HR" w:eastAsia="hr-HR"/>
        </w:rPr>
        <w:br/>
        <w:t>županiji, Služba za gospodarstvo, Odsjek za</w:t>
      </w:r>
      <w:r w:rsidRPr="00E76E5C">
        <w:rPr>
          <w:rStyle w:val="FontStyle58"/>
          <w:sz w:val="19"/>
          <w:szCs w:val="19"/>
          <w:lang w:val="hr-HR" w:eastAsia="hr-HR"/>
        </w:rPr>
        <w:br/>
        <w:t>promet, Vukovarska 1,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Ministarstvo kulture, Uprava za zaštitu kulturne</w:t>
      </w:r>
      <w:r w:rsidRPr="00E76E5C">
        <w:rPr>
          <w:rStyle w:val="FontStyle58"/>
          <w:sz w:val="19"/>
          <w:szCs w:val="19"/>
          <w:lang w:val="hr-HR" w:eastAsia="hr-HR"/>
        </w:rPr>
        <w:br/>
        <w:t>baštine, Konzervatorski odjel u Splitu, Porinova</w:t>
      </w:r>
      <w:r w:rsidRPr="00E76E5C">
        <w:rPr>
          <w:rStyle w:val="FontStyle58"/>
          <w:sz w:val="19"/>
          <w:szCs w:val="19"/>
          <w:lang w:val="hr-HR" w:eastAsia="hr-HR"/>
        </w:rPr>
        <w:br/>
        <w:t>1,21000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Ministarstvo kulture, Uprava za zaštitu prirode,</w:t>
      </w:r>
      <w:r w:rsidRPr="00E76E5C">
        <w:rPr>
          <w:rStyle w:val="FontStyle58"/>
          <w:sz w:val="19"/>
          <w:szCs w:val="19"/>
          <w:lang w:val="hr-HR" w:eastAsia="hr-HR"/>
        </w:rPr>
        <w:br/>
        <w:t>Runjaninova 2, 10000 Zagreb,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šume, Uprava Šuma Split, Šumarija</w:t>
      </w:r>
      <w:r w:rsidRPr="00E76E5C">
        <w:rPr>
          <w:rStyle w:val="FontStyle58"/>
          <w:sz w:val="19"/>
          <w:szCs w:val="19"/>
          <w:lang w:val="hr-HR" w:eastAsia="hr-HR"/>
        </w:rPr>
        <w:br/>
        <w:t>Hvar, 21465 Jelsa,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Šumarska savjetodavna služba Dalmacije, Kralja</w:t>
      </w:r>
      <w:r w:rsidRPr="00E76E5C">
        <w:rPr>
          <w:rStyle w:val="FontStyle58"/>
          <w:sz w:val="19"/>
          <w:szCs w:val="19"/>
          <w:lang w:val="hr-HR" w:eastAsia="hr-HR"/>
        </w:rPr>
        <w:br/>
        <w:t>Zvonimira 35,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vode, Vodnogospodarski odjel za vodno</w:t>
      </w:r>
      <w:r w:rsidRPr="00E76E5C">
        <w:rPr>
          <w:rStyle w:val="FontStyle58"/>
          <w:sz w:val="19"/>
          <w:szCs w:val="19"/>
          <w:lang w:val="hr-HR" w:eastAsia="hr-HR"/>
        </w:rPr>
        <w:br/>
        <w:t>područje dalmatinskih slivova, Vukovarska 35,</w:t>
      </w:r>
      <w:r w:rsidRPr="00E76E5C">
        <w:rPr>
          <w:rStyle w:val="FontStyle58"/>
          <w:sz w:val="19"/>
          <w:szCs w:val="19"/>
          <w:lang w:val="hr-HR" w:eastAsia="hr-HR"/>
        </w:rPr>
        <w:br/>
        <w:t>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Županijska uprava za ceste - Split, Ruđera</w:t>
      </w:r>
      <w:r w:rsidRPr="00E76E5C">
        <w:rPr>
          <w:rStyle w:val="FontStyle58"/>
          <w:sz w:val="19"/>
          <w:szCs w:val="19"/>
          <w:lang w:val="hr-HR" w:eastAsia="hr-HR"/>
        </w:rPr>
        <w:br/>
        <w:t>Boškovića 22,21000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Hrvatske ceste d.o.o, Sektor za održavanje,</w:t>
      </w:r>
      <w:r w:rsidRPr="00E76E5C">
        <w:rPr>
          <w:rStyle w:val="FontStyle58"/>
          <w:sz w:val="19"/>
          <w:szCs w:val="19"/>
          <w:lang w:val="hr-HR" w:eastAsia="hr-HR"/>
        </w:rPr>
        <w:br/>
        <w:t>Ispostava Split, Ruđera Boškovića 22, 21000</w:t>
      </w:r>
      <w:r w:rsidRPr="00E76E5C">
        <w:rPr>
          <w:rStyle w:val="FontStyle58"/>
          <w:sz w:val="19"/>
          <w:szCs w:val="19"/>
          <w:lang w:val="hr-HR" w:eastAsia="hr-HR"/>
        </w:rPr>
        <w:br/>
        <w:t>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Splitsko-dalmatinska županija, Upravni odjel za</w:t>
      </w:r>
      <w:r w:rsidRPr="00E76E5C">
        <w:rPr>
          <w:rStyle w:val="FontStyle58"/>
          <w:sz w:val="19"/>
          <w:szCs w:val="19"/>
          <w:lang w:val="hr-HR" w:eastAsia="hr-HR"/>
        </w:rPr>
        <w:br/>
        <w:t>prostorno uređenje, Domovinskog rata 2, 21000</w:t>
      </w:r>
      <w:r w:rsidRPr="00E76E5C">
        <w:rPr>
          <w:rStyle w:val="FontStyle58"/>
          <w:sz w:val="19"/>
          <w:szCs w:val="19"/>
          <w:lang w:val="hr-HR" w:eastAsia="hr-HR"/>
        </w:rPr>
        <w:br/>
        <w:t>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Državna uprava za zaštitu i spašavanje, Područni</w:t>
      </w:r>
      <w:r w:rsidRPr="00E76E5C">
        <w:rPr>
          <w:rStyle w:val="FontStyle58"/>
          <w:sz w:val="19"/>
          <w:szCs w:val="19"/>
          <w:lang w:val="hr-HR" w:eastAsia="hr-HR"/>
        </w:rPr>
        <w:br/>
        <w:t>ured Split, Moliških Hrvata 1, 21000 Split,</w:t>
      </w:r>
    </w:p>
    <w:p w:rsidR="00BA0203" w:rsidRPr="00E76E5C" w:rsidRDefault="00D7002F" w:rsidP="003F1BFB">
      <w:pPr>
        <w:pStyle w:val="Style30"/>
        <w:widowControl/>
        <w:numPr>
          <w:ilvl w:val="0"/>
          <w:numId w:val="15"/>
        </w:numPr>
        <w:tabs>
          <w:tab w:val="left" w:pos="139"/>
        </w:tabs>
        <w:spacing w:line="230" w:lineRule="exact"/>
        <w:ind w:left="139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Hrvatska agencija za telekomunikacije,</w:t>
      </w:r>
      <w:r w:rsidRPr="00E76E5C">
        <w:rPr>
          <w:rStyle w:val="FontStyle58"/>
          <w:sz w:val="19"/>
          <w:szCs w:val="19"/>
          <w:lang w:val="hr-HR" w:eastAsia="hr-HR"/>
        </w:rPr>
        <w:br/>
        <w:t>Jurišićeval3, 10002 Zagreb.</w:t>
      </w:r>
    </w:p>
    <w:p w:rsidR="00BA0203" w:rsidRPr="00E76E5C" w:rsidRDefault="00BA0203">
      <w:pPr>
        <w:pStyle w:val="Style5"/>
        <w:widowControl/>
        <w:spacing w:line="240" w:lineRule="exact"/>
        <w:ind w:left="571"/>
        <w:jc w:val="lef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34"/>
        <w:ind w:left="571"/>
        <w:jc w:val="left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IX.  ROK ZA IZRADU PLANA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10.</w:t>
      </w:r>
    </w:p>
    <w:p w:rsidR="00BA0203" w:rsidRPr="00E76E5C" w:rsidRDefault="00D7002F">
      <w:pPr>
        <w:pStyle w:val="Style3"/>
        <w:widowControl/>
        <w:spacing w:before="235" w:line="235" w:lineRule="exact"/>
        <w:ind w:left="725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Rokovi za izradu pojedinih faza Plana su: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dostava zahtjeva (podaci, planske smjernice i</w:t>
      </w:r>
      <w:r w:rsidRPr="00E76E5C">
        <w:rPr>
          <w:rStyle w:val="FontStyle58"/>
          <w:sz w:val="19"/>
          <w:szCs w:val="19"/>
          <w:lang w:val="hr-HR" w:eastAsia="hr-HR"/>
        </w:rPr>
        <w:br/>
        <w:t>propisani dokumenti) za izradu Plana sukladno</w:t>
      </w:r>
      <w:r w:rsidRPr="00E76E5C">
        <w:rPr>
          <w:rStyle w:val="FontStyle58"/>
          <w:sz w:val="19"/>
          <w:szCs w:val="19"/>
          <w:lang w:val="hr-HR" w:eastAsia="hr-HR"/>
        </w:rPr>
        <w:br/>
        <w:t>čl. 79. Zakona o prostornom uređenju i gradnji -</w:t>
      </w:r>
      <w:r w:rsidRPr="00E76E5C">
        <w:rPr>
          <w:rStyle w:val="FontStyle58"/>
          <w:sz w:val="19"/>
          <w:szCs w:val="19"/>
          <w:lang w:val="hr-HR" w:eastAsia="hr-HR"/>
        </w:rPr>
        <w:br/>
        <w:t>u roku od najviše 30 dana od dostave Odluke o</w:t>
      </w:r>
      <w:r w:rsidRPr="00E76E5C">
        <w:rPr>
          <w:rStyle w:val="FontStyle58"/>
          <w:sz w:val="19"/>
          <w:szCs w:val="19"/>
          <w:lang w:val="hr-HR" w:eastAsia="hr-HR"/>
        </w:rPr>
        <w:br/>
        <w:t>izradi Plana s pozivom za dostavu zahtjeva,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prethodna rasprava održat će se u roku od</w:t>
      </w:r>
      <w:r w:rsidRPr="00E76E5C">
        <w:rPr>
          <w:rStyle w:val="FontStyle58"/>
          <w:sz w:val="19"/>
          <w:szCs w:val="19"/>
          <w:lang w:val="hr-HR" w:eastAsia="hr-HR"/>
        </w:rPr>
        <w:br/>
        <w:t>najviše 15 dana po dovršetku koncepcije plana</w:t>
      </w:r>
      <w:r w:rsidRPr="00E76E5C">
        <w:rPr>
          <w:rStyle w:val="FontStyle58"/>
          <w:sz w:val="19"/>
          <w:szCs w:val="19"/>
          <w:lang w:val="hr-HR" w:eastAsia="hr-HR"/>
        </w:rPr>
        <w:br/>
        <w:t>za prethodnu raspravu izrađene od stručnog</w:t>
      </w:r>
      <w:r w:rsidRPr="00E76E5C">
        <w:rPr>
          <w:rStyle w:val="FontStyle58"/>
          <w:sz w:val="19"/>
          <w:szCs w:val="19"/>
          <w:lang w:val="hr-HR" w:eastAsia="hr-HR"/>
        </w:rPr>
        <w:br/>
        <w:t>izrađivača plana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izvješće o prethodnoj raspravi i nacrt prijedloga</w:t>
      </w:r>
      <w:r w:rsidRPr="00E76E5C">
        <w:rPr>
          <w:rStyle w:val="FontStyle58"/>
          <w:sz w:val="19"/>
          <w:szCs w:val="19"/>
          <w:lang w:val="hr-HR" w:eastAsia="hr-HR"/>
        </w:rPr>
        <w:br/>
        <w:t>Plana dostavit će se Nositelju izrade Plana u</w:t>
      </w:r>
      <w:r w:rsidRPr="00E76E5C">
        <w:rPr>
          <w:rStyle w:val="FontStyle58"/>
          <w:sz w:val="19"/>
          <w:szCs w:val="19"/>
          <w:lang w:val="hr-HR" w:eastAsia="hr-HR"/>
        </w:rPr>
        <w:br/>
        <w:t>roku od najviše 30 dana od završetka prethodne</w:t>
      </w:r>
      <w:r w:rsidRPr="00E76E5C">
        <w:rPr>
          <w:rStyle w:val="FontStyle58"/>
          <w:sz w:val="19"/>
          <w:szCs w:val="19"/>
          <w:lang w:val="hr-HR" w:eastAsia="hr-HR"/>
        </w:rPr>
        <w:br/>
        <w:t>rasprave odnosno usuglašenih rješenja na</w:t>
      </w:r>
      <w:r w:rsidRPr="00E76E5C">
        <w:rPr>
          <w:rStyle w:val="FontStyle58"/>
          <w:sz w:val="19"/>
          <w:szCs w:val="19"/>
          <w:lang w:val="hr-HR" w:eastAsia="hr-HR"/>
        </w:rPr>
        <w:br/>
        <w:t>prijedloge i primjedbe iz prethodne rasprave,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javna rasprava sa javnim uvidom u Prijedlog</w:t>
      </w:r>
      <w:r w:rsidRPr="00E76E5C">
        <w:rPr>
          <w:rStyle w:val="FontStyle58"/>
          <w:sz w:val="19"/>
          <w:szCs w:val="19"/>
          <w:lang w:val="hr-HR" w:eastAsia="hr-HR"/>
        </w:rPr>
        <w:br/>
        <w:t>Plana - u trajanju od 30 dana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priprema izvješća o javnoj raspravi - u roku ne</w:t>
      </w:r>
      <w:r w:rsidRPr="00E76E5C">
        <w:rPr>
          <w:rStyle w:val="FontStyle58"/>
          <w:sz w:val="19"/>
          <w:szCs w:val="19"/>
          <w:lang w:val="hr-HR" w:eastAsia="hr-HR"/>
        </w:rPr>
        <w:br/>
        <w:t>duljem od 30 dana od proteka roka za davanje</w:t>
      </w:r>
      <w:r w:rsidRPr="00E76E5C">
        <w:rPr>
          <w:rStyle w:val="FontStyle58"/>
          <w:sz w:val="19"/>
          <w:szCs w:val="19"/>
          <w:lang w:val="hr-HR" w:eastAsia="hr-HR"/>
        </w:rPr>
        <w:br/>
        <w:t>pisanih prijedloga i primjedbi u sklopu javne</w:t>
      </w:r>
      <w:r w:rsidRPr="00E76E5C">
        <w:rPr>
          <w:rStyle w:val="FontStyle58"/>
          <w:sz w:val="19"/>
          <w:szCs w:val="19"/>
          <w:lang w:val="hr-HR" w:eastAsia="hr-HR"/>
        </w:rPr>
        <w:br/>
        <w:t>rasprave,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izrada Nacrta konačnog prijedloga Plana - u</w:t>
      </w:r>
      <w:r w:rsidRPr="00E76E5C">
        <w:rPr>
          <w:rStyle w:val="FontStyle58"/>
          <w:sz w:val="19"/>
          <w:szCs w:val="19"/>
          <w:lang w:val="hr-HR" w:eastAsia="hr-HR"/>
        </w:rPr>
        <w:br/>
        <w:t>roku od najviše 30 dana od završetka javne</w:t>
      </w:r>
      <w:r w:rsidRPr="00E76E5C">
        <w:rPr>
          <w:rStyle w:val="FontStyle58"/>
          <w:sz w:val="19"/>
          <w:szCs w:val="19"/>
          <w:lang w:val="hr-HR" w:eastAsia="hr-HR"/>
        </w:rPr>
        <w:br/>
        <w:t>rasprave odnosno usuglašenih rješenja na</w:t>
      </w:r>
      <w:r w:rsidRPr="00E76E5C">
        <w:rPr>
          <w:rStyle w:val="FontStyle58"/>
          <w:sz w:val="19"/>
          <w:szCs w:val="19"/>
          <w:lang w:val="hr-HR" w:eastAsia="hr-HR"/>
        </w:rPr>
        <w:br/>
        <w:t>prijedloge i primjedbe iz javne rasprave,</w:t>
      </w:r>
    </w:p>
    <w:p w:rsidR="00BA0203" w:rsidRPr="00E76E5C" w:rsidRDefault="00D7002F" w:rsidP="003F1BFB">
      <w:pPr>
        <w:pStyle w:val="Style6"/>
        <w:widowControl/>
        <w:numPr>
          <w:ilvl w:val="0"/>
          <w:numId w:val="21"/>
        </w:numPr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pribavljanje suglasnosti i mišljenja nadležnih</w:t>
      </w:r>
      <w:r w:rsidRPr="00E76E5C">
        <w:rPr>
          <w:rStyle w:val="FontStyle58"/>
          <w:sz w:val="19"/>
          <w:szCs w:val="19"/>
          <w:lang w:val="hr-HR" w:eastAsia="hr-HR"/>
        </w:rPr>
        <w:br/>
        <w:t>tijela i osoba određenih posebnim propisima na</w:t>
      </w:r>
    </w:p>
    <w:p w:rsidR="00BA0203" w:rsidRPr="00E76E5C" w:rsidRDefault="00BA0203">
      <w:pPr>
        <w:pStyle w:val="Style6"/>
        <w:widowControl/>
        <w:tabs>
          <w:tab w:val="left" w:pos="269"/>
        </w:tabs>
        <w:ind w:left="269" w:hanging="269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43" w:right="1412" w:bottom="951" w:left="1445" w:header="720" w:footer="720" w:gutter="0"/>
          <w:cols w:num="2" w:space="720" w:equalWidth="0">
            <w:col w:w="4180" w:space="672"/>
            <w:col w:w="4195"/>
          </w:cols>
          <w:noEndnote/>
        </w:sectPr>
      </w:pPr>
    </w:p>
    <w:p w:rsidR="00BA0203" w:rsidRPr="00E76E5C" w:rsidRDefault="00E76E5C">
      <w:pPr>
        <w:framePr w:h="322" w:hSpace="38" w:wrap="notBeside" w:vAnchor="text" w:hAnchor="margin" w:x="-33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49" type="#_x0000_t75" style="width:458.8pt;height:15.9pt">
            <v:imagedata r:id="rId31" o:title=""/>
          </v:shape>
        </w:pict>
      </w:r>
    </w:p>
    <w:p w:rsidR="00BA0203" w:rsidRPr="00E76E5C" w:rsidRDefault="00BA0203">
      <w:pPr>
        <w:pStyle w:val="Style19"/>
        <w:widowControl/>
        <w:spacing w:line="240" w:lineRule="exact"/>
        <w:ind w:left="274"/>
        <w:jc w:val="both"/>
        <w:rPr>
          <w:sz w:val="19"/>
          <w:szCs w:val="19"/>
        </w:rPr>
      </w:pPr>
    </w:p>
    <w:p w:rsidR="00BA0203" w:rsidRPr="00E76E5C" w:rsidRDefault="00D7002F">
      <w:pPr>
        <w:pStyle w:val="Style19"/>
        <w:widowControl/>
        <w:spacing w:before="134" w:line="235" w:lineRule="exact"/>
        <w:ind w:left="274"/>
        <w:jc w:val="both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Nacrt Konačnog prijedloga Plana-- u roku 30</w:t>
      </w:r>
      <w:r w:rsidRPr="00E76E5C">
        <w:rPr>
          <w:rStyle w:val="FontStyle58"/>
          <w:sz w:val="19"/>
          <w:szCs w:val="19"/>
          <w:lang w:val="hr-HR" w:eastAsia="hr-HR"/>
        </w:rPr>
        <w:br/>
        <w:t>dana od dostave Nacrta Konačnog prijedloga</w:t>
      </w:r>
      <w:r w:rsidRPr="00E76E5C">
        <w:rPr>
          <w:rStyle w:val="FontStyle58"/>
          <w:sz w:val="19"/>
          <w:szCs w:val="19"/>
          <w:lang w:val="hr-HR" w:eastAsia="hr-HR"/>
        </w:rPr>
        <w:br/>
        <w:t>Plana,</w:t>
      </w:r>
    </w:p>
    <w:p w:rsidR="00BA0203" w:rsidRPr="00E76E5C" w:rsidRDefault="00D7002F">
      <w:pPr>
        <w:pStyle w:val="Style40"/>
        <w:widowControl/>
        <w:spacing w:line="235" w:lineRule="exact"/>
        <w:ind w:left="278" w:hanging="278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8. izrada Konačnog prijedloga Plana - u roku od</w:t>
      </w:r>
      <w:r w:rsidRPr="00E76E5C">
        <w:rPr>
          <w:rStyle w:val="FontStyle58"/>
          <w:sz w:val="19"/>
          <w:szCs w:val="19"/>
          <w:lang w:val="hr-HR" w:eastAsia="hr-HR"/>
        </w:rPr>
        <w:br/>
        <w:t>najviše 15 dana od utvrđivanja istog.</w:t>
      </w:r>
    </w:p>
    <w:p w:rsidR="00BA0203" w:rsidRPr="00A80982" w:rsidRDefault="00D7002F">
      <w:pPr>
        <w:pStyle w:val="Style40"/>
        <w:widowControl/>
        <w:spacing w:before="230" w:line="230" w:lineRule="exact"/>
        <w:ind w:firstLine="0"/>
        <w:jc w:val="left"/>
        <w:rPr>
          <w:rStyle w:val="FontStyle58"/>
          <w:b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 xml:space="preserve">X. </w:t>
      </w:r>
      <w:r w:rsidRPr="00A80982">
        <w:rPr>
          <w:rStyle w:val="FontStyle58"/>
          <w:b/>
          <w:sz w:val="19"/>
          <w:szCs w:val="19"/>
          <w:lang w:val="hr-HR" w:eastAsia="hr-HR"/>
        </w:rPr>
        <w:t>ZABRANA I VRIJEME TRAJANJA</w:t>
      </w:r>
    </w:p>
    <w:p w:rsidR="00BA0203" w:rsidRPr="00A80982" w:rsidRDefault="00D7002F">
      <w:pPr>
        <w:pStyle w:val="Style19"/>
        <w:widowControl/>
        <w:spacing w:line="230" w:lineRule="exact"/>
        <w:ind w:left="283"/>
        <w:rPr>
          <w:rStyle w:val="FontStyle58"/>
          <w:b/>
          <w:sz w:val="19"/>
          <w:szCs w:val="19"/>
          <w:lang w:val="hr-HR" w:eastAsia="hr-HR"/>
        </w:rPr>
      </w:pPr>
      <w:r w:rsidRPr="00A80982">
        <w:rPr>
          <w:rStyle w:val="FontStyle58"/>
          <w:b/>
          <w:sz w:val="19"/>
          <w:szCs w:val="19"/>
          <w:lang w:val="hr-HR" w:eastAsia="hr-HR"/>
        </w:rPr>
        <w:t>ZABRANE IZDAVANJA AKATA KOJIMA</w:t>
      </w:r>
      <w:r w:rsidRPr="00A80982">
        <w:rPr>
          <w:rStyle w:val="FontStyle58"/>
          <w:b/>
          <w:sz w:val="19"/>
          <w:szCs w:val="19"/>
          <w:lang w:val="hr-HR" w:eastAsia="hr-HR"/>
        </w:rPr>
        <w:br/>
        <w:t xml:space="preserve">SE ODOBRAVAJU ZAHVATI </w:t>
      </w:r>
      <w:r w:rsidRPr="00A80982">
        <w:rPr>
          <w:rStyle w:val="FontStyle59"/>
          <w:b w:val="0"/>
          <w:sz w:val="19"/>
          <w:szCs w:val="19"/>
          <w:lang w:val="hr-HR" w:eastAsia="hr-HR"/>
        </w:rPr>
        <w:t>U</w:t>
      </w:r>
      <w:r w:rsidRPr="00A80982">
        <w:rPr>
          <w:rStyle w:val="FontStyle59"/>
          <w:b w:val="0"/>
          <w:sz w:val="19"/>
          <w:szCs w:val="19"/>
          <w:lang w:val="hr-HR" w:eastAsia="hr-HR"/>
        </w:rPr>
        <w:br/>
      </w:r>
      <w:r w:rsidRPr="00A80982">
        <w:rPr>
          <w:rStyle w:val="FontStyle58"/>
          <w:b/>
          <w:sz w:val="19"/>
          <w:szCs w:val="19"/>
          <w:lang w:val="hr-HR" w:eastAsia="hr-HR"/>
        </w:rPr>
        <w:t>PROSTORU, ODNOSNO GRAĐENJE,</w:t>
      </w:r>
      <w:r w:rsidRPr="00A80982">
        <w:rPr>
          <w:rStyle w:val="FontStyle58"/>
          <w:b/>
          <w:sz w:val="19"/>
          <w:szCs w:val="19"/>
          <w:lang w:val="hr-HR" w:eastAsia="hr-HR"/>
        </w:rPr>
        <w:br/>
        <w:t>TIJEKOM IZRADE I DONOŠENJA</w:t>
      </w:r>
      <w:r w:rsidRPr="00A80982">
        <w:rPr>
          <w:rStyle w:val="FontStyle58"/>
          <w:b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line="230" w:lineRule="exact"/>
        <w:rPr>
          <w:rStyle w:val="FontStyle6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69"/>
          <w:sz w:val="19"/>
          <w:szCs w:val="19"/>
          <w:lang w:val="hr-HR" w:eastAsia="hr-HR"/>
        </w:rPr>
        <w:t>U.</w:t>
      </w:r>
    </w:p>
    <w:p w:rsidR="00BA0203" w:rsidRPr="00E76E5C" w:rsidRDefault="00D7002F">
      <w:pPr>
        <w:pStyle w:val="Style4"/>
        <w:widowControl/>
        <w:spacing w:before="226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Zabranjuje se gradnja u području u</w:t>
      </w:r>
      <w:r w:rsidRPr="00E76E5C">
        <w:rPr>
          <w:rStyle w:val="FontStyle58"/>
          <w:sz w:val="19"/>
          <w:szCs w:val="19"/>
          <w:lang w:val="hr-HR" w:eastAsia="hr-HR"/>
        </w:rPr>
        <w:br/>
        <w:t>obuhvatu Plana sve do donošenja Plana.</w:t>
      </w:r>
    </w:p>
    <w:p w:rsidR="00BA0203" w:rsidRPr="00E76E5C" w:rsidRDefault="00D7002F">
      <w:pPr>
        <w:pStyle w:val="Style6"/>
        <w:widowControl/>
        <w:tabs>
          <w:tab w:val="left" w:pos="1003"/>
        </w:tabs>
        <w:spacing w:before="226"/>
        <w:ind w:left="1003" w:hanging="418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XI.</w:t>
      </w:r>
      <w:r w:rsidRPr="00E76E5C">
        <w:rPr>
          <w:rStyle w:val="FontStyle58"/>
          <w:sz w:val="19"/>
          <w:szCs w:val="19"/>
          <w:lang w:val="hr-HR" w:eastAsia="hr-HR"/>
        </w:rPr>
        <w:tab/>
        <w:t>IZVORI FINANCIRANJA IZRADE</w:t>
      </w:r>
      <w:r w:rsidRPr="00E76E5C">
        <w:rPr>
          <w:rStyle w:val="FontStyle58"/>
          <w:sz w:val="19"/>
          <w:szCs w:val="19"/>
          <w:lang w:val="hr-HR" w:eastAsia="hr-HR"/>
        </w:rPr>
        <w:br/>
        <w:t>PLANA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12.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Troškove izrade Plana snosit će</w:t>
      </w:r>
      <w:r w:rsidRPr="00E76E5C">
        <w:rPr>
          <w:rStyle w:val="FontStyle58"/>
          <w:sz w:val="19"/>
          <w:szCs w:val="19"/>
          <w:lang w:val="hr-HR" w:eastAsia="hr-HR"/>
        </w:rPr>
        <w:br/>
        <w:t>zainteresirane osobe koje s Gradom sklope ugovor</w:t>
      </w:r>
      <w:r w:rsidRPr="00E76E5C">
        <w:rPr>
          <w:rStyle w:val="FontStyle58"/>
          <w:sz w:val="19"/>
          <w:szCs w:val="19"/>
          <w:lang w:val="hr-HR" w:eastAsia="hr-HR"/>
        </w:rPr>
        <w:br/>
        <w:t>temeljem kojeg će se uložena sredstva posebno</w:t>
      </w:r>
      <w:r w:rsidRPr="00E76E5C">
        <w:rPr>
          <w:rStyle w:val="FontStyle58"/>
          <w:sz w:val="19"/>
          <w:szCs w:val="19"/>
          <w:lang w:val="hr-HR" w:eastAsia="hr-HR"/>
        </w:rPr>
        <w:br/>
        <w:t>naznačiti ugovorom o financiranju uređenja</w:t>
      </w:r>
      <w:r w:rsidRPr="00E76E5C">
        <w:rPr>
          <w:rStyle w:val="FontStyle58"/>
          <w:sz w:val="19"/>
          <w:szCs w:val="19"/>
          <w:lang w:val="hr-HR" w:eastAsia="hr-HR"/>
        </w:rPr>
        <w:br/>
        <w:t>građevinskog zemljišta u skladu s odredbama</w:t>
      </w:r>
      <w:r w:rsidRPr="00E76E5C">
        <w:rPr>
          <w:rStyle w:val="FontStyle58"/>
          <w:sz w:val="19"/>
          <w:szCs w:val="19"/>
          <w:lang w:val="hr-HR" w:eastAsia="hr-HR"/>
        </w:rPr>
        <w:br/>
        <w:t>Članka 136. Zakona o prostornom uređenju i</w:t>
      </w:r>
      <w:r w:rsidRPr="00E76E5C">
        <w:rPr>
          <w:rStyle w:val="FontStyle58"/>
          <w:sz w:val="19"/>
          <w:szCs w:val="19"/>
          <w:lang w:val="hr-HR" w:eastAsia="hr-HR"/>
        </w:rPr>
        <w:br/>
        <w:t>gradnji.</w:t>
      </w:r>
    </w:p>
    <w:p w:rsidR="00BA0203" w:rsidRPr="00E76E5C" w:rsidRDefault="00D7002F">
      <w:pPr>
        <w:pStyle w:val="Style4"/>
        <w:widowControl/>
        <w:spacing w:line="230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Ugovorom iz stavka 1. ovoga članka</w:t>
      </w:r>
      <w:r w:rsidRPr="00E76E5C">
        <w:rPr>
          <w:rStyle w:val="FontStyle58"/>
          <w:sz w:val="19"/>
          <w:szCs w:val="19"/>
          <w:lang w:val="hr-HR" w:eastAsia="hr-HR"/>
        </w:rPr>
        <w:br/>
        <w:t>regulirat će se njihovi međusobni odnosi.</w:t>
      </w:r>
    </w:p>
    <w:p w:rsidR="00BA0203" w:rsidRPr="00E76E5C" w:rsidRDefault="00D7002F">
      <w:pPr>
        <w:pStyle w:val="Style6"/>
        <w:widowControl/>
        <w:tabs>
          <w:tab w:val="left" w:pos="1003"/>
        </w:tabs>
        <w:spacing w:before="240" w:line="230" w:lineRule="exact"/>
        <w:ind w:left="1003" w:hanging="418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XII.</w:t>
      </w:r>
      <w:r w:rsidRPr="00E76E5C">
        <w:rPr>
          <w:rStyle w:val="FontStyle58"/>
          <w:sz w:val="19"/>
          <w:szCs w:val="19"/>
          <w:lang w:val="hr-HR" w:eastAsia="hr-HR"/>
        </w:rPr>
        <w:tab/>
        <w:t>PRIJELAZNE I ZAVRŠNE</w:t>
      </w:r>
      <w:r w:rsidRPr="00E76E5C">
        <w:rPr>
          <w:rStyle w:val="FontStyle58"/>
          <w:sz w:val="19"/>
          <w:szCs w:val="19"/>
          <w:lang w:val="hr-HR" w:eastAsia="hr-HR"/>
        </w:rPr>
        <w:br/>
        <w:t>ODREDBE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13.</w:t>
      </w:r>
    </w:p>
    <w:p w:rsidR="00BA0203" w:rsidRPr="00E76E5C" w:rsidRDefault="00BA0203">
      <w:pPr>
        <w:pStyle w:val="Style4"/>
        <w:widowControl/>
        <w:spacing w:line="240" w:lineRule="exact"/>
        <w:ind w:firstLine="696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5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Nositelj izrade dostavlja primjerak ove</w:t>
      </w:r>
      <w:r w:rsidRPr="00E76E5C">
        <w:rPr>
          <w:rStyle w:val="FontStyle58"/>
          <w:sz w:val="19"/>
          <w:szCs w:val="19"/>
          <w:lang w:val="hr-HR" w:eastAsia="hr-HR"/>
        </w:rPr>
        <w:br/>
        <w:t>Odluke tijelima i osobama određenim posebnim</w:t>
      </w:r>
      <w:r w:rsidRPr="00E76E5C">
        <w:rPr>
          <w:rStyle w:val="FontStyle58"/>
          <w:sz w:val="19"/>
          <w:szCs w:val="19"/>
          <w:lang w:val="hr-HR" w:eastAsia="hr-HR"/>
        </w:rPr>
        <w:br/>
        <w:t>propisima i navedenim člankom 10. Ove Odluke.</w:t>
      </w:r>
      <w:r w:rsidRPr="00E76E5C">
        <w:rPr>
          <w:rStyle w:val="FontStyle58"/>
          <w:sz w:val="19"/>
          <w:szCs w:val="19"/>
          <w:lang w:val="hr-HR" w:eastAsia="hr-HR"/>
        </w:rPr>
        <w:br/>
        <w:t>Uz dostavu Odluke upućuje se poziv za dostavom</w:t>
      </w:r>
      <w:r w:rsidRPr="00E76E5C">
        <w:rPr>
          <w:rStyle w:val="FontStyle58"/>
          <w:sz w:val="19"/>
          <w:szCs w:val="19"/>
          <w:lang w:val="hr-HR" w:eastAsia="hr-HR"/>
        </w:rPr>
        <w:br/>
        <w:t>zahtjeva (podaci, planske smjernice i propisani</w:t>
      </w:r>
      <w:r w:rsidRPr="00E76E5C">
        <w:rPr>
          <w:rStyle w:val="FontStyle58"/>
          <w:sz w:val="19"/>
          <w:szCs w:val="19"/>
          <w:lang w:val="hr-HR" w:eastAsia="hr-HR"/>
        </w:rPr>
        <w:br/>
        <w:t>dokumenti) za izradu Plana.</w:t>
      </w:r>
    </w:p>
    <w:p w:rsidR="00BA0203" w:rsidRPr="00E76E5C" w:rsidRDefault="00D7002F">
      <w:pPr>
        <w:pStyle w:val="Style4"/>
        <w:widowControl/>
        <w:spacing w:line="230" w:lineRule="exact"/>
        <w:ind w:firstLine="682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Rok dostave zahtjeva određen je člankom</w:t>
      </w:r>
      <w:r w:rsidRPr="00E76E5C">
        <w:rPr>
          <w:rStyle w:val="FontStyle58"/>
          <w:sz w:val="19"/>
          <w:szCs w:val="19"/>
          <w:lang w:val="hr-HR" w:eastAsia="hr-HR"/>
        </w:rPr>
        <w:br/>
        <w:t>10. ove Odluke. Ukoliko tijela i osobe, određeni</w:t>
      </w:r>
      <w:r w:rsidRPr="00E76E5C">
        <w:rPr>
          <w:rStyle w:val="FontStyle58"/>
          <w:sz w:val="19"/>
          <w:szCs w:val="19"/>
          <w:lang w:val="hr-HR" w:eastAsia="hr-HR"/>
        </w:rPr>
        <w:br/>
        <w:t>posebnim propisima ne dostave zahtjeve u</w:t>
      </w:r>
      <w:r w:rsidRPr="00E76E5C">
        <w:rPr>
          <w:rStyle w:val="FontStyle58"/>
          <w:sz w:val="19"/>
          <w:szCs w:val="19"/>
          <w:lang w:val="hr-HR" w:eastAsia="hr-HR"/>
        </w:rPr>
        <w:br/>
        <w:t>određenom roku. smatrat će se da ih nemaju. U tom</w:t>
      </w:r>
      <w:r w:rsidRPr="00E76E5C">
        <w:rPr>
          <w:rStyle w:val="FontStyle58"/>
          <w:sz w:val="19"/>
          <w:szCs w:val="19"/>
          <w:lang w:val="hr-HR" w:eastAsia="hr-HR"/>
        </w:rPr>
        <w:br/>
        <w:t>slučaju moraju se u izradi i donošenju Plana</w:t>
      </w:r>
      <w:r w:rsidRPr="00E76E5C">
        <w:rPr>
          <w:rStyle w:val="FontStyle58"/>
          <w:sz w:val="19"/>
          <w:szCs w:val="19"/>
          <w:lang w:val="hr-HR" w:eastAsia="hr-HR"/>
        </w:rPr>
        <w:br/>
        <w:t>poštivati uvjeti koje za sadržaj prostornog plana</w:t>
      </w:r>
      <w:r w:rsidRPr="00E76E5C">
        <w:rPr>
          <w:rStyle w:val="FontStyle58"/>
          <w:sz w:val="19"/>
          <w:szCs w:val="19"/>
          <w:lang w:val="hr-HR" w:eastAsia="hr-HR"/>
        </w:rPr>
        <w:br/>
        <w:t>određuju odgovarajući važeći propisi i dokumenti.</w:t>
      </w:r>
      <w:r w:rsidRPr="00E76E5C">
        <w:rPr>
          <w:rStyle w:val="FontStyle58"/>
          <w:sz w:val="19"/>
          <w:szCs w:val="19"/>
          <w:lang w:val="hr-HR" w:eastAsia="hr-HR"/>
        </w:rPr>
        <w:br/>
        <w:t>Jedan primjerak ove Odluke dostavlja se</w:t>
      </w:r>
      <w:r w:rsidRPr="00E76E5C">
        <w:rPr>
          <w:rStyle w:val="FontStyle58"/>
          <w:sz w:val="19"/>
          <w:szCs w:val="19"/>
          <w:lang w:val="hr-HR" w:eastAsia="hr-HR"/>
        </w:rPr>
        <w:br/>
        <w:t>Ministarstvu zaštite okoliša, prostornog uređenja i</w:t>
      </w:r>
      <w:r w:rsidRPr="00E76E5C">
        <w:rPr>
          <w:rStyle w:val="FontStyle58"/>
          <w:sz w:val="19"/>
          <w:szCs w:val="19"/>
          <w:lang w:val="hr-HR" w:eastAsia="hr-HR"/>
        </w:rPr>
        <w:br/>
        <w:t>graditeljstva, Upravi za inspekcijske poslove -</w:t>
      </w:r>
      <w:r w:rsidRPr="00E76E5C">
        <w:rPr>
          <w:rStyle w:val="FontStyle58"/>
          <w:sz w:val="19"/>
          <w:szCs w:val="19"/>
          <w:lang w:val="hr-HR" w:eastAsia="hr-HR"/>
        </w:rPr>
        <w:br/>
        <w:t>Urbanističkoj inspekciji. Vinogradska ulica 25.</w:t>
      </w:r>
      <w:r w:rsidRPr="00E76E5C">
        <w:rPr>
          <w:rStyle w:val="FontStyle58"/>
          <w:sz w:val="19"/>
          <w:szCs w:val="19"/>
          <w:lang w:val="hr-HR" w:eastAsia="hr-HR"/>
        </w:rPr>
        <w:br/>
        <w:t>10000 Zagreb.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14.</w:t>
      </w:r>
    </w:p>
    <w:p w:rsidR="00BA0203" w:rsidRPr="00E76E5C" w:rsidRDefault="00D7002F">
      <w:pPr>
        <w:pStyle w:val="Style4"/>
        <w:widowControl/>
        <w:spacing w:before="240" w:line="230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osmoga dana</w:t>
      </w:r>
      <w:r w:rsidRPr="00E76E5C">
        <w:rPr>
          <w:rStyle w:val="FontStyle58"/>
          <w:sz w:val="19"/>
          <w:szCs w:val="19"/>
          <w:lang w:val="hr-HR" w:eastAsia="hr-HR"/>
        </w:rPr>
        <w:br/>
        <w:t>od dana objave u "Službenom glasniku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Grada".</w:t>
      </w:r>
    </w:p>
    <w:p w:rsidR="00BA0203" w:rsidRPr="00E76E5C" w:rsidRDefault="00BA0203">
      <w:pPr>
        <w:pStyle w:val="Style1"/>
        <w:widowControl/>
        <w:spacing w:line="240" w:lineRule="exact"/>
        <w:ind w:left="331" w:firstLine="0"/>
        <w:rPr>
          <w:sz w:val="19"/>
          <w:szCs w:val="19"/>
        </w:rPr>
      </w:pPr>
    </w:p>
    <w:p w:rsidR="00BA0203" w:rsidRPr="00E76E5C" w:rsidRDefault="00D7002F" w:rsidP="00A80982">
      <w:pPr>
        <w:pStyle w:val="Style1"/>
        <w:widowControl/>
        <w:spacing w:before="134" w:line="230" w:lineRule="exact"/>
        <w:ind w:left="331" w:firstLine="0"/>
        <w:jc w:val="center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 VA TSKA ,</w:t>
      </w:r>
      <w:r w:rsidRPr="00E76E5C">
        <w:rPr>
          <w:rStyle w:val="FontStyle60"/>
          <w:sz w:val="19"/>
          <w:szCs w:val="19"/>
          <w:lang w:val="hr-HR" w:eastAsia="hr-HR"/>
        </w:rPr>
        <w:br/>
        <w:t>SPLITSKO-DA LM A TINSKA ŽUPANIJA  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3"/>
        <w:widowControl/>
        <w:spacing w:before="23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350-01/10-01/53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2128-03-10-2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D7002F">
      <w:pPr>
        <w:pStyle w:val="Style20"/>
        <w:widowControl/>
        <w:spacing w:line="230" w:lineRule="exact"/>
        <w:ind w:left="2251" w:firstLine="2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A80982" w:rsidP="00A80982">
      <w:pPr>
        <w:pStyle w:val="Style14"/>
        <w:widowControl/>
        <w:spacing w:before="206"/>
        <w:jc w:val="center"/>
        <w:rPr>
          <w:rStyle w:val="FontStyle70"/>
          <w:sz w:val="19"/>
          <w:szCs w:val="19"/>
          <w:lang w:val="hr-HR" w:eastAsia="hr-HR"/>
        </w:rPr>
      </w:pPr>
      <w:r>
        <w:rPr>
          <w:rFonts w:ascii="Arial Narrow" w:hAnsi="Arial Narrow" w:cs="Arial Narrow"/>
          <w:b/>
          <w:bCs/>
          <w:noProof/>
          <w:color w:val="000000"/>
          <w:spacing w:val="70"/>
          <w:sz w:val="19"/>
          <w:szCs w:val="19"/>
        </w:rPr>
        <w:pict>
          <v:rect id="_x0000_s1057" style="position:absolute;left:0;text-align:left;margin-left:6.6pt;margin-top:6.15pt;width:200.9pt;height:14.2pt;z-index:-1"/>
        </w:pict>
      </w:r>
      <w:r w:rsidR="00D7002F" w:rsidRPr="00E76E5C">
        <w:rPr>
          <w:rStyle w:val="FontStyle70"/>
          <w:sz w:val="19"/>
          <w:szCs w:val="19"/>
          <w:lang w:val="hr-HR" w:eastAsia="hr-HR"/>
        </w:rPr>
        <w:t>***************************</w:t>
      </w:r>
    </w:p>
    <w:p w:rsidR="00BA0203" w:rsidRPr="00E76E5C" w:rsidRDefault="00BA0203">
      <w:pPr>
        <w:pStyle w:val="Style4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4"/>
        <w:widowControl/>
        <w:spacing w:before="101" w:line="230" w:lineRule="exact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temelju odredbe članka 15. Zakona o</w:t>
      </w:r>
      <w:r w:rsidRPr="00E76E5C">
        <w:rPr>
          <w:rStyle w:val="FontStyle58"/>
          <w:sz w:val="19"/>
          <w:szCs w:val="19"/>
          <w:lang w:val="hr-HR" w:eastAsia="hr-HR"/>
        </w:rPr>
        <w:br/>
        <w:t>lokalnoj i područnoj (regionalnoj) samoupravi</w:t>
      </w:r>
      <w:r w:rsidRPr="00E76E5C">
        <w:rPr>
          <w:rStyle w:val="FontStyle58"/>
          <w:sz w:val="19"/>
          <w:szCs w:val="19"/>
          <w:lang w:val="hr-HR" w:eastAsia="hr-HR"/>
        </w:rPr>
        <w:br/>
        <w:t>(«NN», broj: 33/01, 60/01 /vjerodostojno</w:t>
      </w:r>
      <w:r w:rsidRPr="00E76E5C">
        <w:rPr>
          <w:rStyle w:val="FontStyle58"/>
          <w:sz w:val="19"/>
          <w:szCs w:val="19"/>
          <w:lang w:val="hr-HR" w:eastAsia="hr-HR"/>
        </w:rPr>
        <w:br/>
        <w:t>tumačenje/, 129/05, 109/07, 125/08, 36/09) i</w:t>
      </w:r>
      <w:r w:rsidRPr="00E76E5C">
        <w:rPr>
          <w:rStyle w:val="FontStyle58"/>
          <w:sz w:val="19"/>
          <w:szCs w:val="19"/>
          <w:lang w:val="hr-HR" w:eastAsia="hr-HR"/>
        </w:rPr>
        <w:br/>
        <w:t>odredbe članka 12. i 32. stavka 1. alineje 21. Statuta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 («Službeni glasnik Grada</w:t>
      </w:r>
      <w:r w:rsidRPr="00E76E5C">
        <w:rPr>
          <w:rStyle w:val="FontStyle58"/>
          <w:sz w:val="19"/>
          <w:szCs w:val="19"/>
          <w:lang w:val="hr-HR" w:eastAsia="hr-HR"/>
        </w:rPr>
        <w:br/>
        <w:t>Starog Grada», broj: 12/09 i 3/10) Gradsko vijeće</w:t>
      </w:r>
      <w:r w:rsidRPr="00E76E5C">
        <w:rPr>
          <w:rStyle w:val="FontStyle58"/>
          <w:sz w:val="19"/>
          <w:szCs w:val="19"/>
          <w:lang w:val="hr-HR" w:eastAsia="hr-HR"/>
        </w:rPr>
        <w:br/>
        <w:t>Grada Staroga Grada na XIII sjednici održanoj dana</w:t>
      </w:r>
      <w:r w:rsidRPr="00E76E5C">
        <w:rPr>
          <w:rStyle w:val="FontStyle58"/>
          <w:sz w:val="19"/>
          <w:szCs w:val="19"/>
          <w:lang w:val="hr-HR" w:eastAsia="hr-HR"/>
        </w:rPr>
        <w:br/>
        <w:t>16. studenog 2010. godine,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A80982" w:rsidRDefault="00D7002F">
      <w:pPr>
        <w:pStyle w:val="Style44"/>
        <w:widowControl/>
        <w:spacing w:before="19"/>
        <w:jc w:val="center"/>
        <w:rPr>
          <w:rStyle w:val="FontStyle61"/>
          <w:sz w:val="22"/>
          <w:szCs w:val="22"/>
          <w:lang w:val="hr-HR" w:eastAsia="hr-HR"/>
        </w:rPr>
      </w:pPr>
      <w:r w:rsidRPr="00A80982">
        <w:rPr>
          <w:rStyle w:val="FontStyle61"/>
          <w:sz w:val="22"/>
          <w:szCs w:val="22"/>
          <w:lang w:val="hr-HR" w:eastAsia="hr-HR"/>
        </w:rPr>
        <w:t>ODLUKU</w:t>
      </w:r>
    </w:p>
    <w:p w:rsidR="00BA0203" w:rsidRPr="00A80982" w:rsidRDefault="00D7002F">
      <w:pPr>
        <w:pStyle w:val="Style5"/>
        <w:widowControl/>
        <w:spacing w:before="5" w:line="230" w:lineRule="exact"/>
        <w:rPr>
          <w:rStyle w:val="FontStyle59"/>
          <w:sz w:val="18"/>
          <w:szCs w:val="18"/>
          <w:lang w:val="hr-HR" w:eastAsia="hr-HR"/>
        </w:rPr>
      </w:pPr>
      <w:r w:rsidRPr="00A80982">
        <w:rPr>
          <w:rStyle w:val="FontStyle59"/>
          <w:sz w:val="18"/>
          <w:szCs w:val="18"/>
          <w:lang w:val="hr-HR" w:eastAsia="hr-HR"/>
        </w:rPr>
        <w:t>o uspostavljanju međusobne suradnje i</w:t>
      </w:r>
      <w:r w:rsidRPr="00A80982">
        <w:rPr>
          <w:rStyle w:val="FontStyle59"/>
          <w:sz w:val="18"/>
          <w:szCs w:val="18"/>
          <w:lang w:val="hr-HR" w:eastAsia="hr-HR"/>
        </w:rPr>
        <w:br/>
        <w:t>sklapanju sporazuma o suradnji Grada Staroga</w:t>
      </w:r>
      <w:r w:rsidRPr="00A80982">
        <w:rPr>
          <w:rStyle w:val="FontStyle59"/>
          <w:sz w:val="18"/>
          <w:szCs w:val="18"/>
          <w:lang w:val="hr-HR" w:eastAsia="hr-HR"/>
        </w:rPr>
        <w:br/>
        <w:t>Grada i mjesta Kunštat (Češka Republika)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pacing w:val="80"/>
          <w:sz w:val="19"/>
          <w:szCs w:val="19"/>
          <w:lang w:val="hr-HR" w:eastAsia="hr-HR"/>
        </w:rPr>
        <w:t>Uspostavlja</w:t>
      </w:r>
      <w:r w:rsidRPr="00E76E5C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pacing w:val="80"/>
          <w:sz w:val="19"/>
          <w:szCs w:val="19"/>
          <w:lang w:val="hr-HR" w:eastAsia="hr-HR"/>
        </w:rPr>
        <w:t>se</w:t>
      </w:r>
      <w:r w:rsidRPr="00E76E5C">
        <w:rPr>
          <w:rStyle w:val="FontStyle58"/>
          <w:sz w:val="19"/>
          <w:szCs w:val="19"/>
          <w:lang w:val="hr-HR" w:eastAsia="hr-HR"/>
        </w:rPr>
        <w:t xml:space="preserve"> međusobna</w:t>
      </w:r>
      <w:r w:rsidRPr="00E76E5C">
        <w:rPr>
          <w:rStyle w:val="FontStyle58"/>
          <w:sz w:val="19"/>
          <w:szCs w:val="19"/>
          <w:lang w:val="hr-HR" w:eastAsia="hr-HR"/>
        </w:rPr>
        <w:br/>
        <w:t>suradnja između Grada Staroga Grada i mjesta</w:t>
      </w:r>
      <w:r w:rsidRPr="00E76E5C">
        <w:rPr>
          <w:rStyle w:val="FontStyle58"/>
          <w:sz w:val="19"/>
          <w:szCs w:val="19"/>
          <w:lang w:val="hr-HR" w:eastAsia="hr-HR"/>
        </w:rPr>
        <w:br/>
        <w:t>Kunštat (Češka Republika).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Oblici, uvjeti i način suradnje iz članka 1.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ove Odluke utvrdit će se </w:t>
      </w:r>
      <w:r w:rsidRPr="00E76E5C">
        <w:rPr>
          <w:rStyle w:val="FontStyle58"/>
          <w:spacing w:val="80"/>
          <w:sz w:val="19"/>
          <w:szCs w:val="19"/>
          <w:lang w:val="hr-HR" w:eastAsia="hr-HR"/>
        </w:rPr>
        <w:t>Sporazumom</w:t>
      </w:r>
      <w:r w:rsidRPr="00E76E5C">
        <w:rPr>
          <w:rStyle w:val="FontStyle58"/>
          <w:sz w:val="19"/>
          <w:szCs w:val="19"/>
          <w:lang w:val="hr-HR" w:eastAsia="hr-HR"/>
        </w:rPr>
        <w:t xml:space="preserve"> </w:t>
      </w:r>
      <w:r w:rsidRPr="00E76E5C">
        <w:rPr>
          <w:rStyle w:val="FontStyle58"/>
          <w:spacing w:val="80"/>
          <w:sz w:val="19"/>
          <w:szCs w:val="19"/>
          <w:lang w:val="hr-HR" w:eastAsia="hr-HR"/>
        </w:rPr>
        <w:t>o</w:t>
      </w:r>
      <w:r w:rsidRPr="00E76E5C">
        <w:rPr>
          <w:rStyle w:val="FontStyle58"/>
          <w:spacing w:val="80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>međusobnoj suradnji Grada Staroga Grada i mjesta</w:t>
      </w:r>
      <w:r w:rsidRPr="00E76E5C">
        <w:rPr>
          <w:rStyle w:val="FontStyle58"/>
          <w:sz w:val="19"/>
          <w:szCs w:val="19"/>
          <w:lang w:val="hr-HR" w:eastAsia="hr-HR"/>
        </w:rPr>
        <w:br/>
        <w:t>Kunštat (Češka Republika).</w:t>
      </w:r>
    </w:p>
    <w:p w:rsidR="00BA0203" w:rsidRPr="00A80982" w:rsidRDefault="00D7002F">
      <w:pPr>
        <w:pStyle w:val="Style3"/>
        <w:widowControl/>
        <w:spacing w:before="240" w:line="240" w:lineRule="auto"/>
        <w:jc w:val="center"/>
        <w:rPr>
          <w:rStyle w:val="FontStyle58"/>
          <w:b/>
          <w:sz w:val="19"/>
          <w:szCs w:val="19"/>
          <w:lang w:val="hr-HR" w:eastAsia="hr-HR"/>
        </w:rPr>
      </w:pPr>
      <w:r w:rsidRPr="00A80982">
        <w:rPr>
          <w:rStyle w:val="FontStyle58"/>
          <w:b/>
          <w:sz w:val="19"/>
          <w:szCs w:val="19"/>
          <w:lang w:val="hr-HR" w:eastAsia="hr-HR"/>
        </w:rPr>
        <w:t>Članak 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Ovlašćuje se Đurđica Plančić.</w:t>
      </w:r>
      <w:r w:rsidRPr="00E76E5C">
        <w:rPr>
          <w:rStyle w:val="FontStyle58"/>
          <w:sz w:val="19"/>
          <w:szCs w:val="19"/>
          <w:lang w:val="hr-HR" w:eastAsia="hr-HR"/>
        </w:rPr>
        <w:br/>
        <w:t>gradonačelnica Grada Staroga Grada, u ime i za</w:t>
      </w:r>
      <w:r w:rsidRPr="00E76E5C">
        <w:rPr>
          <w:rStyle w:val="FontStyle58"/>
          <w:sz w:val="19"/>
          <w:szCs w:val="19"/>
          <w:lang w:val="hr-HR" w:eastAsia="hr-HR"/>
        </w:rPr>
        <w:br/>
        <w:t>račun Grada Staroga Grada potpisati Sporazum iz</w:t>
      </w:r>
      <w:r w:rsidRPr="00E76E5C">
        <w:rPr>
          <w:rStyle w:val="FontStyle58"/>
          <w:sz w:val="19"/>
          <w:szCs w:val="19"/>
          <w:lang w:val="hr-HR" w:eastAsia="hr-HR"/>
        </w:rPr>
        <w:br/>
        <w:t>članka 2. ove Odluke.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4.</w:t>
      </w:r>
    </w:p>
    <w:p w:rsidR="00BA0203" w:rsidRPr="00E76E5C" w:rsidRDefault="00D7002F">
      <w:pPr>
        <w:pStyle w:val="Style4"/>
        <w:widowControl/>
        <w:spacing w:before="235" w:line="24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osmog dana od</w:t>
      </w:r>
      <w:r w:rsidRPr="00E76E5C">
        <w:rPr>
          <w:rStyle w:val="FontStyle58"/>
          <w:sz w:val="19"/>
          <w:szCs w:val="19"/>
          <w:lang w:val="hr-HR" w:eastAsia="hr-HR"/>
        </w:rPr>
        <w:br/>
        <w:t>dana objave u «Službenom glasniku Grada Starog</w:t>
      </w:r>
      <w:r w:rsidRPr="00E76E5C">
        <w:rPr>
          <w:rStyle w:val="FontStyle58"/>
          <w:sz w:val="19"/>
          <w:szCs w:val="19"/>
          <w:lang w:val="hr-HR" w:eastAsia="hr-HR"/>
        </w:rPr>
        <w:br/>
        <w:t>Grada».</w:t>
      </w:r>
    </w:p>
    <w:p w:rsidR="00BA0203" w:rsidRPr="00E76E5C" w:rsidRDefault="00D7002F">
      <w:pPr>
        <w:pStyle w:val="Style27"/>
        <w:widowControl/>
        <w:spacing w:before="230" w:line="230" w:lineRule="exact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SPLITSKO-DALMA TINSKA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BA0203">
      <w:pPr>
        <w:pStyle w:val="Style27"/>
        <w:widowControl/>
        <w:spacing w:before="230" w:line="230" w:lineRule="exact"/>
        <w:rPr>
          <w:rStyle w:val="FontStyle60"/>
          <w:spacing w:val="50"/>
          <w:sz w:val="19"/>
          <w:szCs w:val="19"/>
          <w:lang w:val="hr-HR" w:eastAsia="hr-HR"/>
        </w:rPr>
        <w:sectPr w:rsidR="00BA0203" w:rsidRPr="00E76E5C">
          <w:pgSz w:w="11905" w:h="16837"/>
          <w:pgMar w:top="801" w:right="1315" w:bottom="1054" w:left="1455" w:header="720" w:footer="720" w:gutter="0"/>
          <w:cols w:num="2" w:space="720" w:equalWidth="0">
            <w:col w:w="4166" w:space="677"/>
            <w:col w:w="4291"/>
          </w:cols>
          <w:noEndnote/>
        </w:sectPr>
      </w:pPr>
    </w:p>
    <w:p w:rsidR="00BA0203" w:rsidRPr="00E76E5C" w:rsidRDefault="00E76E5C">
      <w:pPr>
        <w:framePr w:h="374" w:hSpace="38" w:wrap="notBeside" w:vAnchor="text" w:hAnchor="margin" w:x="-119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50" type="#_x0000_t75" style="width:461.3pt;height:18.4pt">
            <v:imagedata r:id="rId32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jc w:val="lef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spacing w:before="11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018-01/10-01/6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2iZ8_-01-lf&gt;4 ~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Grad^ 16. studenog 2010. godine</w:t>
      </w:r>
    </w:p>
    <w:p w:rsidR="00BA0203" w:rsidRPr="00E76E5C" w:rsidRDefault="00D7002F">
      <w:pPr>
        <w:pStyle w:val="Style20"/>
        <w:widowControl/>
        <w:spacing w:before="5" w:line="230" w:lineRule="exact"/>
        <w:ind w:left="2246" w:firstLine="23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D7002F">
      <w:pPr>
        <w:pStyle w:val="Style31"/>
        <w:widowControl/>
        <w:spacing w:before="211"/>
        <w:jc w:val="both"/>
        <w:rPr>
          <w:rStyle w:val="FontStyle71"/>
          <w:sz w:val="19"/>
          <w:szCs w:val="19"/>
          <w:lang w:val="hr-HR" w:eastAsia="hr-HR"/>
        </w:rPr>
      </w:pPr>
      <w:r w:rsidRPr="00E76E5C">
        <w:rPr>
          <w:rStyle w:val="FontStyle71"/>
          <w:sz w:val="19"/>
          <w:szCs w:val="19"/>
          <w:lang w:val="hr-HR" w:eastAsia="hr-HR"/>
        </w:rPr>
        <w:t>***************************</w:t>
      </w:r>
    </w:p>
    <w:p w:rsidR="00BA0203" w:rsidRPr="00E76E5C" w:rsidRDefault="00D7002F">
      <w:pPr>
        <w:pStyle w:val="Style4"/>
        <w:widowControl/>
        <w:spacing w:before="96" w:line="230" w:lineRule="exact"/>
        <w:ind w:firstLine="686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temelju odredbe članka 12. Zakona o</w:t>
      </w:r>
      <w:r w:rsidRPr="00E76E5C">
        <w:rPr>
          <w:rStyle w:val="FontStyle58"/>
          <w:sz w:val="19"/>
          <w:szCs w:val="19"/>
          <w:lang w:val="hr-HR" w:eastAsia="hr-HR"/>
        </w:rPr>
        <w:br/>
        <w:t>naseljima («NN», broj: 54/88) i odredbe članka 32.</w:t>
      </w:r>
      <w:r w:rsidRPr="00E76E5C">
        <w:rPr>
          <w:rStyle w:val="FontStyle58"/>
          <w:sz w:val="19"/>
          <w:szCs w:val="19"/>
          <w:lang w:val="hr-HR" w:eastAsia="hr-HR"/>
        </w:rPr>
        <w:br/>
        <w:t>stavka 1.alineje 32. Statuta Grada Staroga Grada</w:t>
      </w:r>
      <w:r w:rsidRPr="00E76E5C">
        <w:rPr>
          <w:rStyle w:val="FontStyle58"/>
          <w:sz w:val="19"/>
          <w:szCs w:val="19"/>
          <w:lang w:val="hr-HR" w:eastAsia="hr-HR"/>
        </w:rPr>
        <w:br/>
        <w:t>(«Službeni glasnik Grada Starog Grada», broj 12/09</w:t>
      </w:r>
      <w:r w:rsidRPr="00E76E5C">
        <w:rPr>
          <w:rStyle w:val="FontStyle58"/>
          <w:sz w:val="19"/>
          <w:szCs w:val="19"/>
          <w:lang w:val="hr-HR" w:eastAsia="hr-HR"/>
        </w:rPr>
        <w:br/>
        <w:t>i 3/10), Gradsko vijeće Grada Staroga Grada na</w:t>
      </w:r>
      <w:r w:rsidRPr="00E76E5C">
        <w:rPr>
          <w:rStyle w:val="FontStyle58"/>
          <w:sz w:val="19"/>
          <w:szCs w:val="19"/>
          <w:lang w:val="hr-HR" w:eastAsia="hr-HR"/>
        </w:rPr>
        <w:br/>
        <w:t>XIII sjednici održanoj dana 16. studenog 2010.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godine,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7569B2" w:rsidRDefault="00D7002F">
      <w:pPr>
        <w:pStyle w:val="Style44"/>
        <w:widowControl/>
        <w:spacing w:before="24"/>
        <w:jc w:val="center"/>
        <w:rPr>
          <w:rStyle w:val="FontStyle61"/>
          <w:sz w:val="22"/>
          <w:szCs w:val="22"/>
          <w:lang w:val="hr-HR" w:eastAsia="hr-HR"/>
        </w:rPr>
      </w:pPr>
      <w:r w:rsidRPr="007569B2">
        <w:rPr>
          <w:rStyle w:val="FontStyle61"/>
          <w:sz w:val="22"/>
          <w:szCs w:val="22"/>
          <w:lang w:val="hr-HR" w:eastAsia="hr-HR"/>
        </w:rPr>
        <w:t>ODLUKU</w:t>
      </w:r>
    </w:p>
    <w:p w:rsidR="00BA0203" w:rsidRPr="007569B2" w:rsidRDefault="00D7002F">
      <w:pPr>
        <w:pStyle w:val="Style5"/>
        <w:widowControl/>
        <w:spacing w:line="230" w:lineRule="exact"/>
        <w:rPr>
          <w:rStyle w:val="FontStyle59"/>
          <w:sz w:val="18"/>
          <w:szCs w:val="18"/>
          <w:lang w:val="hr-HR" w:eastAsia="hr-HR"/>
        </w:rPr>
      </w:pPr>
      <w:r w:rsidRPr="007569B2">
        <w:rPr>
          <w:rStyle w:val="FontStyle58"/>
          <w:sz w:val="18"/>
          <w:szCs w:val="18"/>
          <w:lang w:val="hr-HR" w:eastAsia="hr-HR"/>
        </w:rPr>
        <w:t xml:space="preserve">o </w:t>
      </w:r>
      <w:r w:rsidRPr="007569B2">
        <w:rPr>
          <w:rStyle w:val="FontStyle59"/>
          <w:sz w:val="18"/>
          <w:szCs w:val="18"/>
          <w:lang w:val="hr-HR" w:eastAsia="hr-HR"/>
        </w:rPr>
        <w:t xml:space="preserve">izmjeni Odluke </w:t>
      </w:r>
      <w:r w:rsidRPr="007569B2">
        <w:rPr>
          <w:rStyle w:val="FontStyle58"/>
          <w:sz w:val="18"/>
          <w:szCs w:val="18"/>
          <w:lang w:val="hr-HR" w:eastAsia="hr-HR"/>
        </w:rPr>
        <w:t xml:space="preserve">o </w:t>
      </w:r>
      <w:r w:rsidRPr="007569B2">
        <w:rPr>
          <w:rStyle w:val="FontStyle59"/>
          <w:sz w:val="18"/>
          <w:szCs w:val="18"/>
          <w:lang w:val="hr-HR" w:eastAsia="hr-HR"/>
        </w:rPr>
        <w:t>pribavljanju ploča s imenima</w:t>
      </w:r>
      <w:r w:rsidRPr="007569B2">
        <w:rPr>
          <w:rStyle w:val="FontStyle59"/>
          <w:sz w:val="18"/>
          <w:szCs w:val="18"/>
          <w:lang w:val="hr-HR" w:eastAsia="hr-HR"/>
        </w:rPr>
        <w:br/>
        <w:t>naselja, ulica i trgova, te pločica s brojevima</w:t>
      </w:r>
      <w:r w:rsidRPr="007569B2">
        <w:rPr>
          <w:rStyle w:val="FontStyle59"/>
          <w:sz w:val="18"/>
          <w:szCs w:val="18"/>
          <w:lang w:val="hr-HR" w:eastAsia="hr-HR"/>
        </w:rPr>
        <w:br/>
        <w:t xml:space="preserve">zgrada </w:t>
      </w:r>
      <w:r w:rsidRPr="007569B2">
        <w:rPr>
          <w:rStyle w:val="FontStyle58"/>
          <w:sz w:val="18"/>
          <w:szCs w:val="18"/>
          <w:lang w:val="hr-HR" w:eastAsia="hr-HR"/>
        </w:rPr>
        <w:t xml:space="preserve">i o </w:t>
      </w:r>
      <w:r w:rsidRPr="007569B2">
        <w:rPr>
          <w:rStyle w:val="FontStyle59"/>
          <w:sz w:val="18"/>
          <w:szCs w:val="18"/>
          <w:lang w:val="hr-HR" w:eastAsia="hr-HR"/>
        </w:rPr>
        <w:t>načinu podmirivanja</w:t>
      </w:r>
      <w:r w:rsidRPr="007569B2">
        <w:rPr>
          <w:rStyle w:val="FontStyle59"/>
          <w:sz w:val="18"/>
          <w:szCs w:val="18"/>
          <w:lang w:val="hr-HR" w:eastAsia="hr-HR"/>
        </w:rPr>
        <w:br/>
        <w:t>troškova pribavljanja i postavljanja na objekte</w:t>
      </w:r>
    </w:p>
    <w:p w:rsidR="00BA0203" w:rsidRPr="00E76E5C" w:rsidRDefault="00D7002F">
      <w:pPr>
        <w:pStyle w:val="Style5"/>
        <w:widowControl/>
        <w:spacing w:before="23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1.</w:t>
      </w:r>
    </w:p>
    <w:p w:rsidR="00BA0203" w:rsidRPr="00E76E5C" w:rsidRDefault="00D7002F">
      <w:pPr>
        <w:pStyle w:val="Style4"/>
        <w:widowControl/>
        <w:spacing w:before="240" w:line="230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 članku 2. Odluke o pribavljanju ploča s</w:t>
      </w:r>
      <w:r w:rsidRPr="00E76E5C">
        <w:rPr>
          <w:rStyle w:val="FontStyle58"/>
          <w:sz w:val="19"/>
          <w:szCs w:val="19"/>
          <w:lang w:val="hr-HR" w:eastAsia="hr-HR"/>
        </w:rPr>
        <w:br/>
        <w:t>imenima naselja, ulica i trgova, te pločica s</w:t>
      </w:r>
      <w:r w:rsidRPr="00E76E5C">
        <w:rPr>
          <w:rStyle w:val="FontStyle58"/>
          <w:sz w:val="19"/>
          <w:szCs w:val="19"/>
          <w:lang w:val="hr-HR" w:eastAsia="hr-HR"/>
        </w:rPr>
        <w:br/>
        <w:t>brojevima zgrada i o načinu podmirivanja troškova</w:t>
      </w:r>
      <w:r w:rsidRPr="00E76E5C">
        <w:rPr>
          <w:rStyle w:val="FontStyle58"/>
          <w:sz w:val="19"/>
          <w:szCs w:val="19"/>
          <w:lang w:val="hr-HR" w:eastAsia="hr-HR"/>
        </w:rPr>
        <w:br/>
        <w:t>pribavljanja i postavljanja na objekte («Službeni</w:t>
      </w:r>
      <w:r w:rsidRPr="00E76E5C">
        <w:rPr>
          <w:rStyle w:val="FontStyle58"/>
          <w:sz w:val="19"/>
          <w:szCs w:val="19"/>
          <w:lang w:val="hr-HR" w:eastAsia="hr-HR"/>
        </w:rPr>
        <w:br/>
        <w:t>glasnik Grada Starog Grada», broj: 10/10), u stavku</w:t>
      </w:r>
      <w:r w:rsidRPr="00E76E5C">
        <w:rPr>
          <w:rStyle w:val="FontStyle58"/>
          <w:sz w:val="19"/>
          <w:szCs w:val="19"/>
          <w:lang w:val="hr-HR" w:eastAsia="hr-HR"/>
        </w:rPr>
        <w:br/>
        <w:t>2., broj: 120,00 zamjenjuje se brojem 180,00.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69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osmog dana od</w:t>
      </w:r>
      <w:r w:rsidRPr="00E76E5C">
        <w:rPr>
          <w:rStyle w:val="FontStyle58"/>
          <w:sz w:val="19"/>
          <w:szCs w:val="19"/>
          <w:lang w:val="hr-HR" w:eastAsia="hr-HR"/>
        </w:rPr>
        <w:br/>
        <w:t>dana objave u «Službenom glasniku Grada Starog</w:t>
      </w:r>
      <w:r w:rsidRPr="00E76E5C">
        <w:rPr>
          <w:rStyle w:val="FontStyle58"/>
          <w:sz w:val="19"/>
          <w:szCs w:val="19"/>
          <w:lang w:val="hr-HR" w:eastAsia="hr-HR"/>
        </w:rPr>
        <w:br/>
        <w:t>Grada».</w:t>
      </w:r>
    </w:p>
    <w:p w:rsidR="00BA0203" w:rsidRPr="00E76E5C" w:rsidRDefault="00D7002F">
      <w:pPr>
        <w:pStyle w:val="Style27"/>
        <w:widowControl/>
        <w:spacing w:before="240" w:line="230" w:lineRule="exact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SPLITSKO-DALMA TI NS 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3"/>
        <w:widowControl/>
        <w:spacing w:before="226"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015-08/10-01/17</w:t>
      </w:r>
    </w:p>
    <w:p w:rsidR="00BA0203" w:rsidRPr="00E76E5C" w:rsidRDefault="00D7002F">
      <w:pPr>
        <w:pStyle w:val="Style3"/>
        <w:widowControl/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2128-03-10-5</w:t>
      </w:r>
    </w:p>
    <w:p w:rsidR="00BA0203" w:rsidRPr="00E76E5C" w:rsidRDefault="00D7002F">
      <w:pPr>
        <w:pStyle w:val="Style3"/>
        <w:widowControl/>
        <w:spacing w:line="235" w:lineRule="exact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D7002F">
      <w:pPr>
        <w:pStyle w:val="Style20"/>
        <w:widowControl/>
        <w:spacing w:line="235" w:lineRule="exact"/>
        <w:ind w:left="2275" w:firstLine="23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BA0203">
      <w:pPr>
        <w:pStyle w:val="Style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tabs>
          <w:tab w:val="left" w:pos="2170"/>
        </w:tabs>
        <w:spacing w:before="106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XIII sjednici održanoj dana 16. st</w:t>
      </w:r>
      <w:r w:rsidR="007569B2">
        <w:rPr>
          <w:rStyle w:val="FontStyle58"/>
          <w:sz w:val="19"/>
          <w:szCs w:val="19"/>
          <w:lang w:val="hr-HR" w:eastAsia="hr-HR"/>
        </w:rPr>
        <w:t>udenog 2010.</w:t>
      </w:r>
      <w:r w:rsidR="007569B2">
        <w:rPr>
          <w:rStyle w:val="FontStyle58"/>
          <w:sz w:val="19"/>
          <w:szCs w:val="19"/>
          <w:lang w:val="hr-HR" w:eastAsia="hr-HR"/>
        </w:rPr>
        <w:br/>
        <w:t>godine, d o n o si</w:t>
      </w:r>
      <w:r w:rsidRPr="00E76E5C">
        <w:rPr>
          <w:rStyle w:val="FontStyle58"/>
          <w:sz w:val="19"/>
          <w:szCs w:val="19"/>
          <w:lang w:val="hr-HR" w:eastAsia="hr-HR"/>
        </w:rPr>
        <w:tab/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BA0203" w:rsidRPr="00E76E5C" w:rsidRDefault="00D7002F" w:rsidP="007569B2">
      <w:pPr>
        <w:pStyle w:val="Style44"/>
        <w:widowControl/>
        <w:spacing w:before="24"/>
        <w:jc w:val="center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61"/>
          <w:sz w:val="19"/>
          <w:szCs w:val="19"/>
          <w:lang w:val="hr-HR" w:eastAsia="hr-HR"/>
        </w:rPr>
        <w:t>ODLUKU</w:t>
      </w:r>
      <w:r w:rsidR="007569B2">
        <w:rPr>
          <w:rStyle w:val="FontStyle61"/>
          <w:sz w:val="19"/>
          <w:szCs w:val="19"/>
          <w:lang w:val="hr-HR" w:eastAsia="hr-HR"/>
        </w:rPr>
        <w:br/>
      </w:r>
      <w:r w:rsidRPr="00E76E5C">
        <w:rPr>
          <w:rStyle w:val="FontStyle59"/>
          <w:sz w:val="19"/>
          <w:szCs w:val="19"/>
          <w:lang w:val="hr-HR" w:eastAsia="hr-HR"/>
        </w:rPr>
        <w:t>o stjecanju pokretnina</w:t>
      </w:r>
      <w:r w:rsidRPr="00E76E5C">
        <w:rPr>
          <w:rStyle w:val="FontStyle59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 xml:space="preserve">Članak </w:t>
      </w:r>
      <w:r w:rsidRPr="00E76E5C">
        <w:rPr>
          <w:rStyle w:val="FontStyle59"/>
          <w:sz w:val="19"/>
          <w:szCs w:val="19"/>
          <w:lang w:val="hr-HR" w:eastAsia="hr-HR"/>
        </w:rPr>
        <w:t>1.</w:t>
      </w:r>
    </w:p>
    <w:p w:rsidR="00BA0203" w:rsidRPr="00E76E5C" w:rsidRDefault="00D7002F">
      <w:pPr>
        <w:pStyle w:val="Style4"/>
        <w:widowControl/>
        <w:spacing w:before="178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 Stari Grad pristupa stjecanju</w:t>
      </w:r>
      <w:r w:rsidRPr="00E76E5C">
        <w:rPr>
          <w:rStyle w:val="FontStyle58"/>
          <w:sz w:val="19"/>
          <w:szCs w:val="19"/>
          <w:lang w:val="hr-HR" w:eastAsia="hr-HR"/>
        </w:rPr>
        <w:br/>
        <w:t>pokretnina - nabavi retificiranih podnih pločica od</w:t>
      </w:r>
      <w:r w:rsidRPr="00E76E5C">
        <w:rPr>
          <w:rStyle w:val="FontStyle58"/>
          <w:sz w:val="19"/>
          <w:szCs w:val="19"/>
          <w:lang w:val="hr-HR" w:eastAsia="hr-HR"/>
        </w:rPr>
        <w:br/>
        <w:t>porculana namijenjenih uređenju (popločavanju)</w:t>
      </w:r>
      <w:r w:rsidRPr="00E76E5C">
        <w:rPr>
          <w:rStyle w:val="FontStyle58"/>
          <w:sz w:val="19"/>
          <w:szCs w:val="19"/>
          <w:lang w:val="hr-HR" w:eastAsia="hr-HR"/>
        </w:rPr>
        <w:br/>
        <w:t>javne površine (okoliša) oko nove zgrade putničkog</w:t>
      </w:r>
      <w:r w:rsidRPr="00E76E5C">
        <w:rPr>
          <w:rStyle w:val="FontStyle58"/>
          <w:sz w:val="19"/>
          <w:szCs w:val="19"/>
          <w:lang w:val="hr-HR" w:eastAsia="hr-HR"/>
        </w:rPr>
        <w:br/>
        <w:t>terminala na trajektnom pristaništu (luka Stari</w:t>
      </w:r>
      <w:r w:rsidRPr="00E76E5C">
        <w:rPr>
          <w:rStyle w:val="FontStyle58"/>
          <w:sz w:val="19"/>
          <w:szCs w:val="19"/>
          <w:lang w:val="hr-HR" w:eastAsia="hr-HR"/>
        </w:rPr>
        <w:br/>
        <w:t>Grad) u Starome Gradu.</w:t>
      </w:r>
    </w:p>
    <w:p w:rsidR="00BA0203" w:rsidRPr="00E76E5C" w:rsidRDefault="00D7002F">
      <w:pPr>
        <w:pStyle w:val="Style5"/>
        <w:widowControl/>
        <w:spacing w:before="24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2.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Sredstva za nabavu pokretnina iz članka 1.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ove Odluke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iznosu od 250.000,00 kuna planirana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su i osigurana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Proračunu Grada Staroga Grada za</w:t>
      </w:r>
      <w:r w:rsidRPr="00E76E5C">
        <w:rPr>
          <w:rStyle w:val="FontStyle58"/>
          <w:sz w:val="19"/>
          <w:szCs w:val="19"/>
          <w:lang w:val="hr-HR" w:eastAsia="hr-HR"/>
        </w:rPr>
        <w:br/>
        <w:t>2010. godinu - pozicija 87 0660 4214 - javna</w:t>
      </w:r>
      <w:r w:rsidRPr="00E76E5C">
        <w:rPr>
          <w:rStyle w:val="FontStyle58"/>
          <w:sz w:val="19"/>
          <w:szCs w:val="19"/>
          <w:lang w:val="hr-HR" w:eastAsia="hr-HR"/>
        </w:rPr>
        <w:br/>
        <w:t>površina - terminal, te Programom gradnje objekata</w:t>
      </w:r>
      <w:r w:rsidRPr="00E76E5C">
        <w:rPr>
          <w:rStyle w:val="FontStyle58"/>
          <w:sz w:val="19"/>
          <w:szCs w:val="19"/>
          <w:lang w:val="hr-HR" w:eastAsia="hr-HR"/>
        </w:rPr>
        <w:br/>
        <w:t xml:space="preserve">i uređaja komunalne infrastrukture </w:t>
      </w:r>
      <w:r w:rsidRPr="00E76E5C">
        <w:rPr>
          <w:rStyle w:val="FontStyle59"/>
          <w:sz w:val="19"/>
          <w:szCs w:val="19"/>
          <w:lang w:val="hr-HR" w:eastAsia="hr-HR"/>
        </w:rPr>
        <w:t xml:space="preserve">u </w:t>
      </w:r>
      <w:r w:rsidRPr="00E76E5C">
        <w:rPr>
          <w:rStyle w:val="FontStyle58"/>
          <w:sz w:val="19"/>
          <w:szCs w:val="19"/>
          <w:lang w:val="hr-HR" w:eastAsia="hr-HR"/>
        </w:rPr>
        <w:t>Gradu Starome</w:t>
      </w:r>
      <w:r w:rsidRPr="00E76E5C">
        <w:rPr>
          <w:rStyle w:val="FontStyle58"/>
          <w:sz w:val="19"/>
          <w:szCs w:val="19"/>
          <w:lang w:val="hr-HR" w:eastAsia="hr-HR"/>
        </w:rPr>
        <w:br/>
        <w:t>Gradu za 2010. godinu - članak 2. stavak l.a -</w:t>
      </w:r>
      <w:r w:rsidRPr="00E76E5C">
        <w:rPr>
          <w:rStyle w:val="FontStyle58"/>
          <w:sz w:val="19"/>
          <w:szCs w:val="19"/>
          <w:lang w:val="hr-HR" w:eastAsia="hr-HR"/>
        </w:rPr>
        <w:br/>
        <w:t>Građenje javne površine alineja 1. - izgradnja javne</w:t>
      </w:r>
      <w:r w:rsidRPr="00E76E5C">
        <w:rPr>
          <w:rStyle w:val="FontStyle58"/>
          <w:sz w:val="19"/>
          <w:szCs w:val="19"/>
          <w:lang w:val="hr-HR" w:eastAsia="hr-HR"/>
        </w:rPr>
        <w:br/>
        <w:t>površine na trajektnom pristaništu.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10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3.</w:t>
      </w:r>
    </w:p>
    <w:p w:rsidR="00BA0203" w:rsidRPr="00E76E5C" w:rsidRDefault="00D7002F">
      <w:pPr>
        <w:pStyle w:val="Style4"/>
        <w:widowControl/>
        <w:spacing w:before="235" w:line="235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Postupak javne nabave proveden je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odgovarajućim odredbama Zakona o</w:t>
      </w:r>
      <w:r w:rsidRPr="00E76E5C">
        <w:rPr>
          <w:rStyle w:val="FontStyle58"/>
          <w:sz w:val="19"/>
          <w:szCs w:val="19"/>
          <w:lang w:val="hr-HR" w:eastAsia="hr-HR"/>
        </w:rPr>
        <w:br/>
        <w:t>javnoj nabavi.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5"/>
        <w:widowControl/>
        <w:spacing w:before="5"/>
        <w:rPr>
          <w:rStyle w:val="FontStyle59"/>
          <w:sz w:val="19"/>
          <w:szCs w:val="19"/>
          <w:lang w:val="hr-HR" w:eastAsia="hr-HR"/>
        </w:rPr>
      </w:pPr>
      <w:r w:rsidRPr="00E76E5C">
        <w:rPr>
          <w:rStyle w:val="FontStyle59"/>
          <w:sz w:val="19"/>
          <w:szCs w:val="19"/>
          <w:lang w:val="hr-HR" w:eastAsia="hr-HR"/>
        </w:rPr>
        <w:t>Članak 4.</w:t>
      </w:r>
    </w:p>
    <w:p w:rsidR="00BA0203" w:rsidRPr="00E76E5C" w:rsidRDefault="00D7002F">
      <w:pPr>
        <w:pStyle w:val="Style4"/>
        <w:widowControl/>
        <w:spacing w:before="230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danom objave</w:t>
      </w:r>
      <w:r w:rsidRPr="00E76E5C">
        <w:rPr>
          <w:rStyle w:val="FontStyle58"/>
          <w:sz w:val="19"/>
          <w:szCs w:val="19"/>
          <w:lang w:val="hr-HR" w:eastAsia="hr-HR"/>
        </w:rPr>
        <w:br/>
        <w:t>U «Službenom glasniku Grada Staroga Grada».</w:t>
      </w:r>
    </w:p>
    <w:p w:rsidR="00BA0203" w:rsidRPr="00E76E5C" w:rsidRDefault="00D7002F">
      <w:pPr>
        <w:pStyle w:val="Style27"/>
        <w:widowControl/>
        <w:spacing w:before="235" w:line="230" w:lineRule="exact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SPLITSKO-DALMATINSKA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3"/>
        <w:widowControl/>
        <w:spacing w:before="23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960-03/10-01/52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2128-03-10-2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D7002F">
      <w:pPr>
        <w:pStyle w:val="Style20"/>
        <w:widowControl/>
        <w:spacing w:line="230" w:lineRule="exact"/>
        <w:ind w:left="2323" w:firstLine="23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BA0203">
      <w:pPr>
        <w:pStyle w:val="Style20"/>
        <w:widowControl/>
        <w:spacing w:line="230" w:lineRule="exact"/>
        <w:ind w:left="2323" w:firstLine="235"/>
        <w:rPr>
          <w:rStyle w:val="FontStyle58"/>
          <w:sz w:val="19"/>
          <w:szCs w:val="19"/>
          <w:lang w:val="hr-HR" w:eastAsia="hr-HR"/>
        </w:rPr>
        <w:sectPr w:rsidR="00BA0203" w:rsidRPr="00E76E5C">
          <w:pgSz w:w="11905" w:h="16837"/>
          <w:pgMar w:top="805" w:right="1434" w:bottom="998" w:left="1467" w:header="720" w:footer="720" w:gutter="0"/>
          <w:cols w:num="2" w:space="720" w:equalWidth="0">
            <w:col w:w="4147" w:space="662"/>
            <w:col w:w="4195"/>
          </w:cols>
          <w:noEndnote/>
        </w:sectPr>
      </w:pPr>
    </w:p>
    <w:p w:rsidR="00BA0203" w:rsidRPr="00E76E5C" w:rsidRDefault="00BA0203">
      <w:pPr>
        <w:widowControl/>
        <w:spacing w:line="168" w:lineRule="exact"/>
        <w:rPr>
          <w:sz w:val="19"/>
          <w:szCs w:val="19"/>
        </w:rPr>
      </w:pPr>
    </w:p>
    <w:p w:rsidR="00BA0203" w:rsidRPr="00E76E5C" w:rsidRDefault="00BA0203">
      <w:pPr>
        <w:pStyle w:val="Style20"/>
        <w:widowControl/>
        <w:spacing w:line="230" w:lineRule="exact"/>
        <w:ind w:left="2323" w:firstLine="235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805" w:right="1568" w:bottom="998" w:left="1635" w:header="720" w:footer="720" w:gutter="0"/>
          <w:cols w:space="60"/>
          <w:noEndnote/>
        </w:sectPr>
      </w:pPr>
    </w:p>
    <w:p w:rsidR="00BA0203" w:rsidRPr="00E76E5C" w:rsidRDefault="00D7002F">
      <w:pPr>
        <w:pStyle w:val="Style12"/>
        <w:widowControl/>
        <w:spacing w:before="48"/>
        <w:jc w:val="both"/>
        <w:rPr>
          <w:rStyle w:val="FontStyle72"/>
          <w:sz w:val="19"/>
          <w:szCs w:val="19"/>
          <w:lang w:val="hr-HR" w:eastAsia="hr-HR"/>
        </w:rPr>
      </w:pPr>
      <w:r w:rsidRPr="00E76E5C">
        <w:rPr>
          <w:rStyle w:val="FontStyle72"/>
          <w:sz w:val="19"/>
          <w:szCs w:val="19"/>
          <w:lang w:val="hr-HR" w:eastAsia="hr-HR"/>
        </w:rPr>
        <w:lastRenderedPageBreak/>
        <w:t>***************************</w:t>
      </w:r>
    </w:p>
    <w:p w:rsidR="00BA0203" w:rsidRPr="00E76E5C" w:rsidRDefault="00D7002F" w:rsidP="007569B2">
      <w:pPr>
        <w:pStyle w:val="Style43"/>
        <w:widowControl/>
        <w:jc w:val="center"/>
        <w:rPr>
          <w:rStyle w:val="FontStyle73"/>
          <w:sz w:val="19"/>
          <w:szCs w:val="19"/>
          <w:lang w:val="hr-HR" w:eastAsia="hr-HR"/>
        </w:rPr>
      </w:pPr>
      <w:r w:rsidRPr="00E76E5C">
        <w:rPr>
          <w:rStyle w:val="FontStyle72"/>
          <w:sz w:val="19"/>
          <w:szCs w:val="19"/>
          <w:lang w:val="hr-HR" w:eastAsia="hr-HR"/>
        </w:rPr>
        <w:br w:type="column"/>
      </w:r>
      <w:r w:rsidRPr="00E76E5C">
        <w:rPr>
          <w:rStyle w:val="FontStyle73"/>
          <w:sz w:val="19"/>
          <w:szCs w:val="19"/>
          <w:lang w:val="hr-HR" w:eastAsia="hr-HR"/>
        </w:rPr>
        <w:lastRenderedPageBreak/>
        <w:t>***********************</w:t>
      </w:r>
    </w:p>
    <w:p w:rsidR="00BA0203" w:rsidRPr="00E76E5C" w:rsidRDefault="00BA0203">
      <w:pPr>
        <w:pStyle w:val="Style43"/>
        <w:widowControl/>
        <w:jc w:val="both"/>
        <w:rPr>
          <w:rStyle w:val="FontStyle73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805" w:right="1568" w:bottom="998" w:left="1635" w:header="720" w:footer="720" w:gutter="0"/>
          <w:cols w:num="2" w:space="720" w:equalWidth="0">
            <w:col w:w="3844" w:space="998"/>
            <w:col w:w="3859"/>
          </w:cols>
          <w:noEndnote/>
        </w:sectPr>
      </w:pPr>
    </w:p>
    <w:p w:rsidR="00BA0203" w:rsidRPr="00E76E5C" w:rsidRDefault="00BA0203">
      <w:pPr>
        <w:widowControl/>
        <w:spacing w:before="24" w:line="240" w:lineRule="exact"/>
        <w:rPr>
          <w:sz w:val="19"/>
          <w:szCs w:val="19"/>
        </w:rPr>
      </w:pPr>
    </w:p>
    <w:p w:rsidR="00BA0203" w:rsidRPr="00E76E5C" w:rsidRDefault="00BA0203">
      <w:pPr>
        <w:pStyle w:val="Style43"/>
        <w:widowControl/>
        <w:jc w:val="both"/>
        <w:rPr>
          <w:rStyle w:val="FontStyle73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805" w:right="1405" w:bottom="998" w:left="1495" w:header="720" w:footer="720" w:gutter="0"/>
          <w:cols w:space="60"/>
          <w:noEndnote/>
        </w:sectPr>
      </w:pPr>
    </w:p>
    <w:p w:rsidR="00BA0203" w:rsidRPr="00E76E5C" w:rsidRDefault="00D7002F">
      <w:pPr>
        <w:pStyle w:val="Style4"/>
        <w:widowControl/>
        <w:spacing w:before="67" w:line="235" w:lineRule="exact"/>
        <w:ind w:firstLine="691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lastRenderedPageBreak/>
        <w:t>Na temelju odredbe članka 48. stavak 2. u</w:t>
      </w:r>
      <w:r w:rsidRPr="00E76E5C">
        <w:rPr>
          <w:rStyle w:val="FontStyle58"/>
          <w:sz w:val="19"/>
          <w:szCs w:val="19"/>
          <w:lang w:val="hr-HR" w:eastAsia="hr-HR"/>
        </w:rPr>
        <w:br/>
        <w:t>svezi s odredbom članka 48. stavka 1. točke 5.</w:t>
      </w:r>
      <w:r w:rsidRPr="00E76E5C">
        <w:rPr>
          <w:rStyle w:val="FontStyle58"/>
          <w:sz w:val="19"/>
          <w:szCs w:val="19"/>
          <w:lang w:val="hr-HR" w:eastAsia="hr-HR"/>
        </w:rPr>
        <w:br/>
        <w:t>Zakona o lokalnoj i područnoj (regionalnoj)</w:t>
      </w:r>
      <w:r w:rsidRPr="00E76E5C">
        <w:rPr>
          <w:rStyle w:val="FontStyle58"/>
          <w:sz w:val="19"/>
          <w:szCs w:val="19"/>
          <w:lang w:val="hr-HR" w:eastAsia="hr-HR"/>
        </w:rPr>
        <w:br/>
        <w:t>samoupravi («NN», broj: 33/01, 66/01, 129/05,</w:t>
      </w:r>
      <w:r w:rsidRPr="00E76E5C">
        <w:rPr>
          <w:rStyle w:val="FontStyle58"/>
          <w:sz w:val="19"/>
          <w:szCs w:val="19"/>
          <w:lang w:val="hr-HR" w:eastAsia="hr-HR"/>
        </w:rPr>
        <w:br/>
        <w:t>109/07, 125/08 i 36/09) i odredbe članka 32. stavka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I.</w:t>
      </w:r>
      <w:r w:rsidRPr="00E76E5C">
        <w:rPr>
          <w:rStyle w:val="FontStyle58"/>
          <w:sz w:val="19"/>
          <w:szCs w:val="19"/>
          <w:lang w:val="hr-HR" w:eastAsia="hr-HR"/>
        </w:rPr>
        <w:t xml:space="preserve"> alineje 8. Statuta Grada Staroga Grada</w:t>
      </w:r>
      <w:r w:rsidRPr="00E76E5C">
        <w:rPr>
          <w:rStyle w:val="FontStyle58"/>
          <w:sz w:val="19"/>
          <w:szCs w:val="19"/>
          <w:lang w:val="hr-HR" w:eastAsia="hr-HR"/>
        </w:rPr>
        <w:br/>
        <w:t>(«Službeni glasnik Grada Starog Grada», broj:</w:t>
      </w:r>
      <w:r w:rsidRPr="00E76E5C">
        <w:rPr>
          <w:rStyle w:val="FontStyle58"/>
          <w:sz w:val="19"/>
          <w:szCs w:val="19"/>
          <w:lang w:val="hr-HR" w:eastAsia="hr-HR"/>
        </w:rPr>
        <w:br/>
        <w:t>12/09 i 3/10) Gradsko vijeće Grada Staroga Grada</w:t>
      </w:r>
    </w:p>
    <w:p w:rsidR="00BA0203" w:rsidRPr="00E76E5C" w:rsidRDefault="00D7002F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lastRenderedPageBreak/>
        <w:t>Na temelju'odredbe članka 48. stavak 2. u</w:t>
      </w:r>
      <w:r w:rsidRPr="00E76E5C">
        <w:rPr>
          <w:rStyle w:val="FontStyle58"/>
          <w:sz w:val="19"/>
          <w:szCs w:val="19"/>
          <w:lang w:val="hr-HR" w:eastAsia="hr-HR"/>
        </w:rPr>
        <w:br/>
        <w:t>svezi s odredbom članka 48. stavka 1. točke 5.</w:t>
      </w:r>
      <w:r w:rsidRPr="00E76E5C">
        <w:rPr>
          <w:rStyle w:val="FontStyle58"/>
          <w:sz w:val="19"/>
          <w:szCs w:val="19"/>
          <w:lang w:val="hr-HR" w:eastAsia="hr-HR"/>
        </w:rPr>
        <w:br/>
        <w:t>Zakona o lokalnoj i područnoj (regionalnoj)</w:t>
      </w:r>
      <w:r w:rsidRPr="00E76E5C">
        <w:rPr>
          <w:rStyle w:val="FontStyle58"/>
          <w:sz w:val="19"/>
          <w:szCs w:val="19"/>
          <w:lang w:val="hr-HR" w:eastAsia="hr-HR"/>
        </w:rPr>
        <w:br/>
        <w:t>samoupravi («NN», broj: 33/01, 66/01, 129/05,</w:t>
      </w:r>
      <w:r w:rsidRPr="00E76E5C">
        <w:rPr>
          <w:rStyle w:val="FontStyle58"/>
          <w:sz w:val="19"/>
          <w:szCs w:val="19"/>
          <w:lang w:val="hr-HR" w:eastAsia="hr-HR"/>
        </w:rPr>
        <w:br/>
        <w:t>109/07, 125/08 i 36/09) i odredbe članka 32. stavka</w:t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I.</w:t>
      </w:r>
      <w:r w:rsidRPr="00E76E5C">
        <w:rPr>
          <w:rStyle w:val="FontStyle58"/>
          <w:sz w:val="19"/>
          <w:szCs w:val="19"/>
          <w:lang w:val="hr-HR" w:eastAsia="hr-HR"/>
        </w:rPr>
        <w:t xml:space="preserve"> alineje 8. Statuta Grada Staroga Grada</w:t>
      </w:r>
      <w:r w:rsidRPr="00E76E5C">
        <w:rPr>
          <w:rStyle w:val="FontStyle58"/>
          <w:sz w:val="19"/>
          <w:szCs w:val="19"/>
          <w:lang w:val="hr-HR" w:eastAsia="hr-HR"/>
        </w:rPr>
        <w:br/>
        <w:t>(«Službeni glasnik Grada Starog Grada». broj:</w:t>
      </w:r>
      <w:r w:rsidRPr="00E76E5C">
        <w:rPr>
          <w:rStyle w:val="FontStyle58"/>
          <w:sz w:val="19"/>
          <w:szCs w:val="19"/>
          <w:lang w:val="hr-HR" w:eastAsia="hr-HR"/>
        </w:rPr>
        <w:br/>
        <w:t>12/09 i 3/10) Gradsko vijeće Grada Staroga Grada</w:t>
      </w:r>
    </w:p>
    <w:p w:rsidR="00BA0203" w:rsidRPr="00E76E5C" w:rsidRDefault="00BA0203">
      <w:pPr>
        <w:pStyle w:val="Style4"/>
        <w:widowControl/>
        <w:spacing w:line="235" w:lineRule="exact"/>
        <w:rPr>
          <w:rStyle w:val="FontStyle58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805" w:right="1405" w:bottom="998" w:left="1495" w:header="720" w:footer="720" w:gutter="0"/>
          <w:cols w:num="2" w:space="720" w:equalWidth="0">
            <w:col w:w="4137" w:space="706"/>
            <w:col w:w="4161"/>
          </w:cols>
          <w:noEndnote/>
        </w:sectPr>
      </w:pPr>
    </w:p>
    <w:p w:rsidR="00BA0203" w:rsidRPr="00E76E5C" w:rsidRDefault="00E76E5C">
      <w:pPr>
        <w:framePr w:h="375" w:hSpace="38" w:wrap="notBeside" w:vAnchor="text" w:hAnchor="margin" w:x="-138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lastRenderedPageBreak/>
        <w:pict>
          <v:shape id="_x0000_i1051" type="#_x0000_t75" style="width:457.95pt;height:18.4pt">
            <v:imagedata r:id="rId33" o:title=""/>
          </v:shape>
        </w:pict>
      </w:r>
    </w:p>
    <w:p w:rsidR="00BA0203" w:rsidRPr="00E76E5C" w:rsidRDefault="00BA0203">
      <w:pPr>
        <w:pStyle w:val="Style3"/>
        <w:widowControl/>
        <w:spacing w:line="240" w:lineRule="exact"/>
        <w:rPr>
          <w:sz w:val="19"/>
          <w:szCs w:val="19"/>
        </w:rPr>
      </w:pPr>
    </w:p>
    <w:p w:rsidR="00BA0203" w:rsidRPr="00E76E5C" w:rsidRDefault="00D7002F">
      <w:pPr>
        <w:pStyle w:val="Style3"/>
        <w:widowControl/>
        <w:tabs>
          <w:tab w:val="left" w:pos="3768"/>
        </w:tabs>
        <w:spacing w:before="106" w:line="240" w:lineRule="exact"/>
        <w:rPr>
          <w:rStyle w:val="FontStyle58"/>
          <w:spacing w:val="60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na XIII sjednici održanoj dana 16. studenog 2010</w:t>
      </w:r>
      <w:r w:rsidR="0091073C">
        <w:rPr>
          <w:rStyle w:val="FontStyle58"/>
          <w:sz w:val="19"/>
          <w:szCs w:val="19"/>
          <w:lang w:val="hr-HR" w:eastAsia="hr-HR"/>
        </w:rPr>
        <w:t>.</w:t>
      </w:r>
      <w:r w:rsidRPr="00E76E5C">
        <w:rPr>
          <w:rStyle w:val="FontStyle58"/>
          <w:spacing w:val="-20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t xml:space="preserve">godine, </w:t>
      </w:r>
      <w:r w:rsidRPr="00E76E5C">
        <w:rPr>
          <w:rStyle w:val="FontStyle58"/>
          <w:spacing w:val="60"/>
          <w:sz w:val="19"/>
          <w:szCs w:val="19"/>
          <w:lang w:val="hr-HR" w:eastAsia="hr-HR"/>
        </w:rPr>
        <w:t>donosi</w:t>
      </w:r>
      <w:r w:rsidRPr="00E76E5C">
        <w:rPr>
          <w:rStyle w:val="FontStyle58"/>
          <w:sz w:val="19"/>
          <w:szCs w:val="19"/>
          <w:lang w:val="hr-HR" w:eastAsia="hr-HR"/>
        </w:rPr>
        <w:tab/>
      </w:r>
    </w:p>
    <w:p w:rsidR="00BA0203" w:rsidRPr="00E76E5C" w:rsidRDefault="00BA0203">
      <w:pPr>
        <w:pStyle w:val="Style44"/>
        <w:widowControl/>
        <w:spacing w:line="240" w:lineRule="exact"/>
        <w:jc w:val="center"/>
        <w:rPr>
          <w:sz w:val="19"/>
          <w:szCs w:val="19"/>
        </w:rPr>
      </w:pPr>
    </w:p>
    <w:p w:rsidR="0091073C" w:rsidRPr="0091073C" w:rsidRDefault="00D7002F" w:rsidP="0091073C">
      <w:pPr>
        <w:pStyle w:val="Style44"/>
        <w:widowControl/>
        <w:spacing w:before="19"/>
        <w:jc w:val="center"/>
        <w:rPr>
          <w:rStyle w:val="FontStyle61"/>
          <w:sz w:val="22"/>
          <w:szCs w:val="22"/>
          <w:lang w:val="hr-HR" w:eastAsia="hr-HR"/>
        </w:rPr>
      </w:pPr>
      <w:r w:rsidRPr="0091073C">
        <w:rPr>
          <w:rStyle w:val="FontStyle61"/>
          <w:sz w:val="22"/>
          <w:szCs w:val="22"/>
          <w:lang w:val="hr-HR" w:eastAsia="hr-HR"/>
        </w:rPr>
        <w:t>ODLUKU</w:t>
      </w:r>
    </w:p>
    <w:p w:rsidR="00BA0203" w:rsidRPr="00E76E5C" w:rsidRDefault="00D7002F" w:rsidP="0091073C">
      <w:pPr>
        <w:pStyle w:val="Style44"/>
        <w:widowControl/>
        <w:spacing w:before="19"/>
        <w:jc w:val="center"/>
        <w:rPr>
          <w:rStyle w:val="FontStyle59"/>
          <w:sz w:val="19"/>
          <w:szCs w:val="19"/>
          <w:lang w:val="hr-HR" w:eastAsia="hr-HR"/>
        </w:rPr>
      </w:pPr>
      <w:r w:rsidRPr="0091073C">
        <w:rPr>
          <w:rStyle w:val="FontStyle58"/>
          <w:b/>
          <w:sz w:val="19"/>
          <w:szCs w:val="19"/>
          <w:lang w:val="hr-HR" w:eastAsia="hr-HR"/>
        </w:rPr>
        <w:t>o stjecanju pokretnina</w:t>
      </w:r>
      <w:r w:rsidR="0091073C">
        <w:rPr>
          <w:rStyle w:val="FontStyle58"/>
          <w:sz w:val="19"/>
          <w:szCs w:val="19"/>
          <w:lang w:val="hr-HR" w:eastAsia="hr-HR"/>
        </w:rPr>
        <w:br/>
      </w:r>
      <w:r w:rsidRPr="00E76E5C">
        <w:rPr>
          <w:rStyle w:val="FontStyle58"/>
          <w:sz w:val="19"/>
          <w:szCs w:val="19"/>
          <w:lang w:val="hr-HR" w:eastAsia="hr-HR"/>
        </w:rPr>
        <w:br/>
      </w:r>
      <w:r w:rsidRPr="0091073C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91073C">
        <w:rPr>
          <w:rStyle w:val="FontStyle59"/>
          <w:b w:val="0"/>
          <w:sz w:val="19"/>
          <w:szCs w:val="19"/>
          <w:lang w:val="hr-HR" w:eastAsia="hr-HR"/>
        </w:rPr>
        <w:t>1.</w:t>
      </w:r>
    </w:p>
    <w:p w:rsidR="00BA0203" w:rsidRPr="00E76E5C" w:rsidRDefault="00D7002F">
      <w:pPr>
        <w:pStyle w:val="Style4"/>
        <w:widowControl/>
        <w:spacing w:before="173" w:line="235" w:lineRule="exact"/>
        <w:ind w:firstLine="70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Grad Stari Grad pristupa stjecanju</w:t>
      </w:r>
      <w:r w:rsidRPr="00E76E5C">
        <w:rPr>
          <w:rStyle w:val="FontStyle58"/>
          <w:sz w:val="19"/>
          <w:szCs w:val="19"/>
          <w:lang w:val="hr-HR" w:eastAsia="hr-HR"/>
        </w:rPr>
        <w:br/>
        <w:t>pokretnina - nabavi ploča s imenima naselja, ulica i</w:t>
      </w:r>
      <w:r w:rsidRPr="00E76E5C">
        <w:rPr>
          <w:rStyle w:val="FontStyle58"/>
          <w:sz w:val="19"/>
          <w:szCs w:val="19"/>
          <w:lang w:val="hr-HR" w:eastAsia="hr-HR"/>
        </w:rPr>
        <w:br/>
        <w:t>trgova i pločica s brojevima zgrada.</w:t>
      </w:r>
    </w:p>
    <w:p w:rsidR="00BA0203" w:rsidRPr="00E76E5C" w:rsidRDefault="00BA0203">
      <w:pPr>
        <w:pStyle w:val="Style5"/>
        <w:widowControl/>
        <w:spacing w:line="240" w:lineRule="exact"/>
        <w:ind w:left="1704"/>
        <w:jc w:val="left"/>
        <w:rPr>
          <w:sz w:val="19"/>
          <w:szCs w:val="19"/>
        </w:rPr>
      </w:pPr>
    </w:p>
    <w:p w:rsidR="00BA0203" w:rsidRPr="0091073C" w:rsidRDefault="00D7002F" w:rsidP="0091073C">
      <w:pPr>
        <w:pStyle w:val="Style5"/>
        <w:widowControl/>
        <w:spacing w:before="10"/>
        <w:rPr>
          <w:rStyle w:val="FontStyle59"/>
          <w:b w:val="0"/>
          <w:sz w:val="19"/>
          <w:szCs w:val="19"/>
          <w:lang w:val="hr-HR" w:eastAsia="hr-HR"/>
        </w:rPr>
      </w:pPr>
      <w:r w:rsidRPr="0091073C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91073C">
        <w:rPr>
          <w:rStyle w:val="FontStyle59"/>
          <w:b w:val="0"/>
          <w:sz w:val="19"/>
          <w:szCs w:val="19"/>
          <w:lang w:val="hr-HR" w:eastAsia="hr-HR"/>
        </w:rPr>
        <w:t>2</w:t>
      </w:r>
    </w:p>
    <w:p w:rsidR="00BA0203" w:rsidRPr="00E76E5C" w:rsidRDefault="00D7002F">
      <w:pPr>
        <w:pStyle w:val="Style4"/>
        <w:widowControl/>
        <w:spacing w:before="235" w:line="230" w:lineRule="exact"/>
        <w:ind w:firstLine="715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Sredstva za nabavu pokretnina iz članka 1.</w:t>
      </w:r>
      <w:r w:rsidRPr="00E76E5C">
        <w:rPr>
          <w:rStyle w:val="FontStyle58"/>
          <w:sz w:val="19"/>
          <w:szCs w:val="19"/>
          <w:lang w:val="hr-HR" w:eastAsia="hr-HR"/>
        </w:rPr>
        <w:br/>
        <w:t>ove Odluke u iznosu od 250.000,00 kuna planirana</w:t>
      </w:r>
      <w:r w:rsidRPr="00E76E5C">
        <w:rPr>
          <w:rStyle w:val="FontStyle58"/>
          <w:sz w:val="19"/>
          <w:szCs w:val="19"/>
          <w:lang w:val="hr-HR" w:eastAsia="hr-HR"/>
        </w:rPr>
        <w:br/>
        <w:t>su i osigurana u Proračunu Grada Staroga Grada za</w:t>
      </w:r>
      <w:r w:rsidRPr="00E76E5C">
        <w:rPr>
          <w:rStyle w:val="FontStyle58"/>
          <w:sz w:val="19"/>
          <w:szCs w:val="19"/>
          <w:lang w:val="hr-HR" w:eastAsia="hr-HR"/>
        </w:rPr>
        <w:br/>
        <w:t>2010. godinu - pozicija 89a 0660 4227 - natpisi</w:t>
      </w:r>
      <w:r w:rsidRPr="00E76E5C">
        <w:rPr>
          <w:rStyle w:val="FontStyle58"/>
          <w:sz w:val="19"/>
          <w:szCs w:val="19"/>
          <w:lang w:val="hr-HR" w:eastAsia="hr-HR"/>
        </w:rPr>
        <w:br/>
        <w:t>ulica i kućni brojevi, te Programom gradnje</w:t>
      </w:r>
      <w:r w:rsidRPr="00E76E5C">
        <w:rPr>
          <w:rStyle w:val="FontStyle58"/>
          <w:sz w:val="19"/>
          <w:szCs w:val="19"/>
          <w:lang w:val="hr-HR" w:eastAsia="hr-HR"/>
        </w:rPr>
        <w:br/>
        <w:t>objekata i uređaja komunalne infrastrukture u</w:t>
      </w:r>
      <w:r w:rsidRPr="00E76E5C">
        <w:rPr>
          <w:rStyle w:val="FontStyle58"/>
          <w:sz w:val="19"/>
          <w:szCs w:val="19"/>
          <w:lang w:val="hr-HR" w:eastAsia="hr-HR"/>
        </w:rPr>
        <w:br/>
        <w:t>Gradu Starome Gradu za 2010. godinu - članak 2.</w:t>
      </w:r>
      <w:r w:rsidRPr="00E76E5C">
        <w:rPr>
          <w:rStyle w:val="FontStyle58"/>
          <w:sz w:val="19"/>
          <w:szCs w:val="19"/>
          <w:lang w:val="hr-HR" w:eastAsia="hr-HR"/>
        </w:rPr>
        <w:br/>
        <w:t>stavak l.a - Građenje javne površine alineja 4. -</w:t>
      </w:r>
      <w:r w:rsidRPr="00E76E5C">
        <w:rPr>
          <w:rStyle w:val="FontStyle58"/>
          <w:sz w:val="19"/>
          <w:szCs w:val="19"/>
          <w:lang w:val="hr-HR" w:eastAsia="hr-HR"/>
        </w:rPr>
        <w:br/>
        <w:t>natpisi ulica i kućni brojevi.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91073C" w:rsidRDefault="0091073C">
      <w:pPr>
        <w:pStyle w:val="Style5"/>
        <w:widowControl/>
        <w:spacing w:before="125"/>
        <w:rPr>
          <w:rStyle w:val="FontStyle59"/>
          <w:b w:val="0"/>
          <w:sz w:val="19"/>
          <w:szCs w:val="19"/>
          <w:lang w:val="hr-HR" w:eastAsia="hr-HR"/>
        </w:rPr>
      </w:pPr>
      <w:r>
        <w:rPr>
          <w:rStyle w:val="FontStyle58"/>
          <w:b/>
          <w:sz w:val="19"/>
          <w:szCs w:val="19"/>
          <w:lang w:val="hr-HR" w:eastAsia="hr-HR"/>
        </w:rPr>
        <w:br/>
      </w:r>
      <w:r w:rsidR="00D7002F" w:rsidRPr="0091073C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="00D7002F" w:rsidRPr="0091073C">
        <w:rPr>
          <w:rStyle w:val="FontStyle59"/>
          <w:b w:val="0"/>
          <w:sz w:val="19"/>
          <w:szCs w:val="19"/>
          <w:lang w:val="hr-HR" w:eastAsia="hr-HR"/>
        </w:rPr>
        <w:t>3.</w:t>
      </w:r>
    </w:p>
    <w:p w:rsidR="00BA0203" w:rsidRPr="00E76E5C" w:rsidRDefault="00D7002F">
      <w:pPr>
        <w:pStyle w:val="Style4"/>
        <w:widowControl/>
        <w:spacing w:before="240" w:line="230" w:lineRule="exact"/>
        <w:ind w:firstLine="710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Postupak javne nabave proveden je u</w:t>
      </w:r>
      <w:r w:rsidRPr="00E76E5C">
        <w:rPr>
          <w:rStyle w:val="FontStyle58"/>
          <w:sz w:val="19"/>
          <w:szCs w:val="19"/>
          <w:lang w:val="hr-HR" w:eastAsia="hr-HR"/>
        </w:rPr>
        <w:br/>
        <w:t>skladu s odgovarajućim odredbama Zakona o</w:t>
      </w:r>
      <w:r w:rsidRPr="00E76E5C">
        <w:rPr>
          <w:rStyle w:val="FontStyle58"/>
          <w:sz w:val="19"/>
          <w:szCs w:val="19"/>
          <w:lang w:val="hr-HR" w:eastAsia="hr-HR"/>
        </w:rPr>
        <w:br/>
        <w:t>javnoj nabavi.</w:t>
      </w:r>
    </w:p>
    <w:p w:rsidR="00BA0203" w:rsidRPr="00E76E5C" w:rsidRDefault="00BA0203">
      <w:pPr>
        <w:pStyle w:val="Style5"/>
        <w:widowControl/>
        <w:spacing w:line="240" w:lineRule="exact"/>
        <w:rPr>
          <w:sz w:val="19"/>
          <w:szCs w:val="19"/>
        </w:rPr>
      </w:pPr>
    </w:p>
    <w:p w:rsidR="00BA0203" w:rsidRPr="0091073C" w:rsidRDefault="00D7002F">
      <w:pPr>
        <w:pStyle w:val="Style5"/>
        <w:widowControl/>
        <w:spacing w:before="10"/>
        <w:rPr>
          <w:rStyle w:val="FontStyle59"/>
          <w:b w:val="0"/>
          <w:sz w:val="19"/>
          <w:szCs w:val="19"/>
          <w:lang w:val="hr-HR" w:eastAsia="hr-HR"/>
        </w:rPr>
      </w:pPr>
      <w:r w:rsidRPr="0091073C">
        <w:rPr>
          <w:rStyle w:val="FontStyle58"/>
          <w:b/>
          <w:sz w:val="19"/>
          <w:szCs w:val="19"/>
          <w:lang w:val="hr-HR" w:eastAsia="hr-HR"/>
        </w:rPr>
        <w:t xml:space="preserve">Članak </w:t>
      </w:r>
      <w:r w:rsidRPr="0091073C">
        <w:rPr>
          <w:rStyle w:val="FontStyle59"/>
          <w:b w:val="0"/>
          <w:sz w:val="19"/>
          <w:szCs w:val="19"/>
          <w:lang w:val="hr-HR" w:eastAsia="hr-HR"/>
        </w:rPr>
        <w:t>4.</w:t>
      </w:r>
    </w:p>
    <w:p w:rsidR="00BA0203" w:rsidRPr="00E76E5C" w:rsidRDefault="00D7002F">
      <w:pPr>
        <w:pStyle w:val="Style4"/>
        <w:widowControl/>
        <w:spacing w:before="235" w:line="235" w:lineRule="exac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Ova Odluka stupa na snagu danom objave</w:t>
      </w:r>
      <w:r w:rsidRPr="00E76E5C">
        <w:rPr>
          <w:rStyle w:val="FontStyle58"/>
          <w:sz w:val="19"/>
          <w:szCs w:val="19"/>
          <w:lang w:val="hr-HR" w:eastAsia="hr-HR"/>
        </w:rPr>
        <w:br/>
        <w:t>u «Službenom glasniku Grada Staroga Grada».</w:t>
      </w:r>
    </w:p>
    <w:p w:rsidR="00BA0203" w:rsidRPr="00E76E5C" w:rsidRDefault="00D7002F">
      <w:pPr>
        <w:pStyle w:val="Style27"/>
        <w:widowControl/>
        <w:spacing w:before="230" w:line="230" w:lineRule="exact"/>
        <w:rPr>
          <w:rStyle w:val="FontStyle60"/>
          <w:spacing w:val="50"/>
          <w:sz w:val="19"/>
          <w:szCs w:val="19"/>
          <w:lang w:val="hr-HR" w:eastAsia="hr-HR"/>
        </w:rPr>
      </w:pPr>
      <w:r w:rsidRPr="00E76E5C">
        <w:rPr>
          <w:rStyle w:val="FontStyle60"/>
          <w:sz w:val="19"/>
          <w:szCs w:val="19"/>
          <w:lang w:val="hr-HR" w:eastAsia="hr-HR"/>
        </w:rPr>
        <w:t>REPUBLIKA HRVATSKA</w:t>
      </w:r>
      <w:r w:rsidRPr="00E76E5C">
        <w:rPr>
          <w:rStyle w:val="FontStyle60"/>
          <w:sz w:val="19"/>
          <w:szCs w:val="19"/>
          <w:lang w:val="hr-HR" w:eastAsia="hr-HR"/>
        </w:rPr>
        <w:br/>
        <w:t>SPLITSKO-DALMATINSKA ŽUPANIJA</w:t>
      </w:r>
      <w:r w:rsidRPr="00E76E5C">
        <w:rPr>
          <w:rStyle w:val="FontStyle60"/>
          <w:sz w:val="19"/>
          <w:szCs w:val="19"/>
          <w:lang w:val="hr-HR" w:eastAsia="hr-HR"/>
        </w:rPr>
        <w:br/>
        <w:t>GRAD STARI GRAD</w:t>
      </w:r>
      <w:r w:rsidRPr="00E76E5C">
        <w:rPr>
          <w:rStyle w:val="FontStyle60"/>
          <w:sz w:val="19"/>
          <w:szCs w:val="19"/>
          <w:lang w:val="hr-HR" w:eastAsia="hr-HR"/>
        </w:rPr>
        <w:br/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Gradsko</w:t>
      </w:r>
      <w:r w:rsidRPr="00E76E5C">
        <w:rPr>
          <w:rStyle w:val="FontStyle60"/>
          <w:sz w:val="19"/>
          <w:szCs w:val="19"/>
          <w:lang w:val="hr-HR" w:eastAsia="hr-HR"/>
        </w:rPr>
        <w:t xml:space="preserve"> </w:t>
      </w:r>
      <w:r w:rsidRPr="00E76E5C">
        <w:rPr>
          <w:rStyle w:val="FontStyle60"/>
          <w:spacing w:val="50"/>
          <w:sz w:val="19"/>
          <w:szCs w:val="19"/>
          <w:lang w:val="hr-HR" w:eastAsia="hr-HR"/>
        </w:rPr>
        <w:t>vijeće</w:t>
      </w:r>
    </w:p>
    <w:p w:rsidR="00BA0203" w:rsidRPr="00E76E5C" w:rsidRDefault="00D7002F">
      <w:pPr>
        <w:pStyle w:val="Style3"/>
        <w:widowControl/>
        <w:spacing w:before="230"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KLASA: 960-03/10-01/53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URBROJ: 2128-03-10-2</w:t>
      </w:r>
    </w:p>
    <w:p w:rsidR="00BA0203" w:rsidRPr="00E76E5C" w:rsidRDefault="00D7002F">
      <w:pPr>
        <w:pStyle w:val="Style3"/>
        <w:widowControl/>
        <w:jc w:val="left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Stari Grad, 16. studenog 2010. godine</w:t>
      </w:r>
    </w:p>
    <w:p w:rsidR="00BA0203" w:rsidRPr="00E76E5C" w:rsidRDefault="00D7002F">
      <w:pPr>
        <w:pStyle w:val="Style20"/>
        <w:widowControl/>
        <w:spacing w:line="230" w:lineRule="exact"/>
        <w:ind w:left="2294" w:firstLine="226"/>
        <w:rPr>
          <w:rStyle w:val="FontStyle58"/>
          <w:sz w:val="19"/>
          <w:szCs w:val="19"/>
          <w:lang w:val="hr-HR" w:eastAsia="hr-HR"/>
        </w:rPr>
      </w:pPr>
      <w:r w:rsidRPr="00E76E5C">
        <w:rPr>
          <w:rStyle w:val="FontStyle58"/>
          <w:sz w:val="19"/>
          <w:szCs w:val="19"/>
          <w:lang w:val="hr-HR" w:eastAsia="hr-HR"/>
        </w:rPr>
        <w:t>PREDSJEDNIK</w:t>
      </w:r>
      <w:r w:rsidRPr="00E76E5C">
        <w:rPr>
          <w:rStyle w:val="FontStyle58"/>
          <w:sz w:val="19"/>
          <w:szCs w:val="19"/>
          <w:lang w:val="hr-HR" w:eastAsia="hr-HR"/>
        </w:rPr>
        <w:br/>
        <w:t>GRADSKOG VIJEĆA:</w:t>
      </w:r>
      <w:r w:rsidRPr="00E76E5C">
        <w:rPr>
          <w:rStyle w:val="FontStyle58"/>
          <w:sz w:val="19"/>
          <w:szCs w:val="19"/>
          <w:lang w:val="hr-HR" w:eastAsia="hr-HR"/>
        </w:rPr>
        <w:br/>
        <w:t>Marijo Lušić Bulić, v.r.</w:t>
      </w:r>
    </w:p>
    <w:p w:rsidR="00BA0203" w:rsidRPr="00E76E5C" w:rsidRDefault="00D7002F">
      <w:pPr>
        <w:pStyle w:val="Style32"/>
        <w:widowControl/>
        <w:spacing w:before="216"/>
        <w:jc w:val="both"/>
        <w:rPr>
          <w:rStyle w:val="FontStyle74"/>
          <w:sz w:val="19"/>
          <w:szCs w:val="19"/>
          <w:lang w:val="hr-HR" w:eastAsia="hr-HR"/>
        </w:rPr>
      </w:pPr>
      <w:r w:rsidRPr="00E76E5C">
        <w:rPr>
          <w:rStyle w:val="FontStyle74"/>
          <w:sz w:val="19"/>
          <w:szCs w:val="19"/>
          <w:lang w:val="hr-HR" w:eastAsia="hr-HR"/>
        </w:rPr>
        <w:t>***************************</w:t>
      </w:r>
    </w:p>
    <w:p w:rsidR="00BA0203" w:rsidRPr="00E76E5C" w:rsidRDefault="00BA0203">
      <w:pPr>
        <w:pStyle w:val="Style32"/>
        <w:widowControl/>
        <w:spacing w:before="216"/>
        <w:jc w:val="both"/>
        <w:rPr>
          <w:rStyle w:val="FontStyle74"/>
          <w:sz w:val="19"/>
          <w:szCs w:val="19"/>
          <w:lang w:val="hr-HR" w:eastAsia="hr-HR"/>
        </w:rPr>
        <w:sectPr w:rsidR="00BA0203" w:rsidRPr="00E76E5C">
          <w:pgSz w:w="11905" w:h="16837"/>
          <w:pgMar w:top="786" w:right="1521" w:bottom="1187" w:left="1440" w:header="720" w:footer="720" w:gutter="0"/>
          <w:cols w:num="2" w:space="720" w:equalWidth="0">
            <w:col w:w="4449" w:space="374"/>
            <w:col w:w="4118"/>
          </w:cols>
          <w:noEndnote/>
        </w:sectPr>
      </w:pPr>
    </w:p>
    <w:p w:rsidR="00BA0203" w:rsidRPr="00E76E5C" w:rsidRDefault="00BA0203">
      <w:pPr>
        <w:widowControl/>
        <w:spacing w:before="7618" w:line="240" w:lineRule="exact"/>
        <w:rPr>
          <w:sz w:val="19"/>
          <w:szCs w:val="19"/>
        </w:rPr>
      </w:pPr>
    </w:p>
    <w:p w:rsidR="00BA0203" w:rsidRPr="00E76E5C" w:rsidRDefault="00BA0203">
      <w:pPr>
        <w:pStyle w:val="Style32"/>
        <w:widowControl/>
        <w:spacing w:before="216"/>
        <w:jc w:val="both"/>
        <w:rPr>
          <w:rStyle w:val="FontStyle74"/>
          <w:sz w:val="19"/>
          <w:szCs w:val="19"/>
          <w:lang w:val="hr-HR" w:eastAsia="hr-HR"/>
        </w:rPr>
        <w:sectPr w:rsidR="00BA0203" w:rsidRPr="00E76E5C">
          <w:type w:val="continuous"/>
          <w:pgSz w:w="11905" w:h="16837"/>
          <w:pgMar w:top="786" w:right="1301" w:bottom="1187" w:left="1334" w:header="720" w:footer="720" w:gutter="0"/>
          <w:cols w:space="60"/>
          <w:noEndnote/>
        </w:sectPr>
      </w:pPr>
    </w:p>
    <w:p w:rsidR="00BA0203" w:rsidRPr="00E76E5C" w:rsidRDefault="00E76E5C">
      <w:pPr>
        <w:framePr w:h="701" w:hSpace="10080" w:wrap="notBeside" w:vAnchor="text" w:hAnchor="margin" w:x="1" w:y="1"/>
        <w:widowControl/>
        <w:rPr>
          <w:sz w:val="19"/>
          <w:szCs w:val="19"/>
        </w:rPr>
      </w:pPr>
      <w:r w:rsidRPr="00E76E5C">
        <w:rPr>
          <w:sz w:val="19"/>
          <w:szCs w:val="19"/>
        </w:rPr>
        <w:pict>
          <v:shape id="_x0000_i1052" type="#_x0000_t75" style="width:463pt;height:35.15pt">
            <v:imagedata r:id="rId34" o:title=""/>
          </v:shape>
        </w:pict>
      </w:r>
    </w:p>
    <w:p w:rsidR="003F1BFB" w:rsidRPr="00E76E5C" w:rsidRDefault="003F1BFB">
      <w:pPr>
        <w:widowControl/>
        <w:spacing w:line="1" w:lineRule="exact"/>
        <w:rPr>
          <w:sz w:val="19"/>
          <w:szCs w:val="19"/>
        </w:rPr>
      </w:pPr>
    </w:p>
    <w:sectPr w:rsidR="003F1BFB" w:rsidRPr="00E76E5C" w:rsidSect="00BA0203">
      <w:type w:val="continuous"/>
      <w:pgSz w:w="11905" w:h="16837"/>
      <w:pgMar w:top="786" w:right="1301" w:bottom="1187" w:left="13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1BE" w:rsidRDefault="006B21BE">
      <w:r>
        <w:separator/>
      </w:r>
    </w:p>
  </w:endnote>
  <w:endnote w:type="continuationSeparator" w:id="1">
    <w:p w:rsidR="006B21BE" w:rsidRDefault="006B21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1BE" w:rsidRDefault="006B21BE">
      <w:r>
        <w:separator/>
      </w:r>
    </w:p>
  </w:footnote>
  <w:footnote w:type="continuationSeparator" w:id="1">
    <w:p w:rsidR="006B21BE" w:rsidRDefault="006B21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5745094"/>
    <w:lvl w:ilvl="0">
      <w:numFmt w:val="bullet"/>
      <w:lvlText w:val="*"/>
      <w:lvlJc w:val="left"/>
    </w:lvl>
  </w:abstractNum>
  <w:abstractNum w:abstractNumId="1">
    <w:nsid w:val="00A0328C"/>
    <w:multiLevelType w:val="singleLevel"/>
    <w:tmpl w:val="D4A65CD2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">
    <w:nsid w:val="0833499E"/>
    <w:multiLevelType w:val="singleLevel"/>
    <w:tmpl w:val="12EEAAF6"/>
    <w:lvl w:ilvl="0">
      <w:start w:val="1"/>
      <w:numFmt w:val="decimal"/>
      <w:lvlText w:val="6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0B3A68B7"/>
    <w:multiLevelType w:val="singleLevel"/>
    <w:tmpl w:val="F1B42512"/>
    <w:lvl w:ilvl="0">
      <w:start w:val="1"/>
      <w:numFmt w:val="decimal"/>
      <w:lvlText w:val="2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0D202AE3"/>
    <w:multiLevelType w:val="singleLevel"/>
    <w:tmpl w:val="DA0EDE38"/>
    <w:lvl w:ilvl="0">
      <w:start w:val="1"/>
      <w:numFmt w:val="lowerLetter"/>
      <w:lvlText w:val="%1)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5">
    <w:nsid w:val="0ED37897"/>
    <w:multiLevelType w:val="singleLevel"/>
    <w:tmpl w:val="F51E1FE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>
    <w:nsid w:val="15424AA4"/>
    <w:multiLevelType w:val="singleLevel"/>
    <w:tmpl w:val="09D69B4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">
    <w:nsid w:val="15F76707"/>
    <w:multiLevelType w:val="singleLevel"/>
    <w:tmpl w:val="04660970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1FC50FDE"/>
    <w:multiLevelType w:val="singleLevel"/>
    <w:tmpl w:val="C3423386"/>
    <w:lvl w:ilvl="0">
      <w:start w:val="3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>
    <w:nsid w:val="34747606"/>
    <w:multiLevelType w:val="hybridMultilevel"/>
    <w:tmpl w:val="1346E85E"/>
    <w:lvl w:ilvl="0" w:tplc="644654E4">
      <w:start w:val="2"/>
      <w:numFmt w:val="bullet"/>
      <w:lvlText w:val="-"/>
      <w:lvlJc w:val="left"/>
      <w:pPr>
        <w:ind w:left="69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0">
    <w:nsid w:val="547F547A"/>
    <w:multiLevelType w:val="singleLevel"/>
    <w:tmpl w:val="4BA0A7E6"/>
    <w:lvl w:ilvl="0">
      <w:start w:val="1"/>
      <w:numFmt w:val="lowerLetter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1">
    <w:nsid w:val="555B49EB"/>
    <w:multiLevelType w:val="singleLevel"/>
    <w:tmpl w:val="FE1E5C92"/>
    <w:lvl w:ilvl="0">
      <w:start w:val="1"/>
      <w:numFmt w:val="low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572D2721"/>
    <w:multiLevelType w:val="singleLevel"/>
    <w:tmpl w:val="04660970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3FB4D6D"/>
    <w:multiLevelType w:val="singleLevel"/>
    <w:tmpl w:val="04660970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67E341AE"/>
    <w:multiLevelType w:val="singleLevel"/>
    <w:tmpl w:val="DA0EDE38"/>
    <w:lvl w:ilvl="0">
      <w:start w:val="1"/>
      <w:numFmt w:val="lowerLetter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1"/>
  </w:num>
  <w:num w:numId="5">
    <w:abstractNumId w:val="10"/>
  </w:num>
  <w:num w:numId="6">
    <w:abstractNumId w:val="14"/>
  </w:num>
  <w:num w:numId="7">
    <w:abstractNumId w:val="14"/>
    <w:lvlOverride w:ilvl="0">
      <w:lvl w:ilvl="0">
        <w:start w:val="1"/>
        <w:numFmt w:val="lowerLetter"/>
        <w:lvlText w:val="%1)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2"/>
  </w:num>
  <w:num w:numId="11">
    <w:abstractNumId w:val="7"/>
  </w:num>
  <w:num w:numId="12">
    <w:abstractNumId w:val="4"/>
  </w:num>
  <w:num w:numId="13">
    <w:abstractNumId w:val="4"/>
    <w:lvlOverride w:ilvl="0">
      <w:lvl w:ilvl="0">
        <w:start w:val="1"/>
        <w:numFmt w:val="lowerLetter"/>
        <w:lvlText w:val="%1)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5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14DC"/>
    <w:rsid w:val="00193A7B"/>
    <w:rsid w:val="002C06DB"/>
    <w:rsid w:val="003140CF"/>
    <w:rsid w:val="003F1BFB"/>
    <w:rsid w:val="003F77E6"/>
    <w:rsid w:val="00570F44"/>
    <w:rsid w:val="006014DC"/>
    <w:rsid w:val="006971BB"/>
    <w:rsid w:val="006B21BE"/>
    <w:rsid w:val="00745345"/>
    <w:rsid w:val="007569B2"/>
    <w:rsid w:val="0091073C"/>
    <w:rsid w:val="009C7FCB"/>
    <w:rsid w:val="00A80982"/>
    <w:rsid w:val="00AB5A05"/>
    <w:rsid w:val="00AC001F"/>
    <w:rsid w:val="00B064A7"/>
    <w:rsid w:val="00B84CD6"/>
    <w:rsid w:val="00BA0203"/>
    <w:rsid w:val="00D359FA"/>
    <w:rsid w:val="00D7002F"/>
    <w:rsid w:val="00D71289"/>
    <w:rsid w:val="00D77900"/>
    <w:rsid w:val="00DD70BF"/>
    <w:rsid w:val="00E76E5C"/>
    <w:rsid w:val="00EB017E"/>
    <w:rsid w:val="00EB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203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BA0203"/>
    <w:pPr>
      <w:spacing w:line="232" w:lineRule="exact"/>
      <w:ind w:firstLine="619"/>
    </w:pPr>
  </w:style>
  <w:style w:type="paragraph" w:customStyle="1" w:styleId="Style2">
    <w:name w:val="Style2"/>
    <w:basedOn w:val="Normal"/>
    <w:uiPriority w:val="99"/>
    <w:rsid w:val="00BA0203"/>
    <w:pPr>
      <w:spacing w:line="234" w:lineRule="exact"/>
      <w:ind w:firstLine="936"/>
    </w:pPr>
  </w:style>
  <w:style w:type="paragraph" w:customStyle="1" w:styleId="Style3">
    <w:name w:val="Style3"/>
    <w:basedOn w:val="Normal"/>
    <w:uiPriority w:val="99"/>
    <w:rsid w:val="00BA0203"/>
    <w:pPr>
      <w:spacing w:line="230" w:lineRule="exact"/>
      <w:jc w:val="both"/>
    </w:pPr>
  </w:style>
  <w:style w:type="paragraph" w:customStyle="1" w:styleId="Style4">
    <w:name w:val="Style4"/>
    <w:basedOn w:val="Normal"/>
    <w:uiPriority w:val="99"/>
    <w:rsid w:val="00BA0203"/>
    <w:pPr>
      <w:spacing w:line="234" w:lineRule="exact"/>
      <w:ind w:firstLine="701"/>
      <w:jc w:val="both"/>
    </w:pPr>
  </w:style>
  <w:style w:type="paragraph" w:customStyle="1" w:styleId="Style5">
    <w:name w:val="Style5"/>
    <w:basedOn w:val="Normal"/>
    <w:uiPriority w:val="99"/>
    <w:rsid w:val="00BA0203"/>
    <w:pPr>
      <w:jc w:val="center"/>
    </w:pPr>
  </w:style>
  <w:style w:type="paragraph" w:customStyle="1" w:styleId="Style6">
    <w:name w:val="Style6"/>
    <w:basedOn w:val="Normal"/>
    <w:uiPriority w:val="99"/>
    <w:rsid w:val="00BA0203"/>
    <w:pPr>
      <w:spacing w:line="235" w:lineRule="exact"/>
      <w:ind w:hanging="350"/>
      <w:jc w:val="both"/>
    </w:pPr>
  </w:style>
  <w:style w:type="paragraph" w:customStyle="1" w:styleId="Style7">
    <w:name w:val="Style7"/>
    <w:basedOn w:val="Normal"/>
    <w:uiPriority w:val="99"/>
    <w:rsid w:val="00BA0203"/>
    <w:pPr>
      <w:spacing w:line="230" w:lineRule="exact"/>
      <w:ind w:hanging="346"/>
    </w:pPr>
  </w:style>
  <w:style w:type="paragraph" w:customStyle="1" w:styleId="Style8">
    <w:name w:val="Style8"/>
    <w:basedOn w:val="Normal"/>
    <w:uiPriority w:val="99"/>
    <w:rsid w:val="00BA0203"/>
    <w:pPr>
      <w:spacing w:line="235" w:lineRule="exact"/>
      <w:ind w:hanging="360"/>
      <w:jc w:val="both"/>
    </w:pPr>
  </w:style>
  <w:style w:type="paragraph" w:customStyle="1" w:styleId="Style9">
    <w:name w:val="Style9"/>
    <w:basedOn w:val="Normal"/>
    <w:uiPriority w:val="99"/>
    <w:rsid w:val="00BA0203"/>
    <w:pPr>
      <w:spacing w:line="236" w:lineRule="exact"/>
      <w:ind w:firstLine="701"/>
    </w:pPr>
  </w:style>
  <w:style w:type="paragraph" w:customStyle="1" w:styleId="Style10">
    <w:name w:val="Style10"/>
    <w:basedOn w:val="Normal"/>
    <w:uiPriority w:val="99"/>
    <w:rsid w:val="00BA0203"/>
  </w:style>
  <w:style w:type="paragraph" w:customStyle="1" w:styleId="Style11">
    <w:name w:val="Style11"/>
    <w:basedOn w:val="Normal"/>
    <w:uiPriority w:val="99"/>
    <w:rsid w:val="00BA0203"/>
    <w:pPr>
      <w:spacing w:line="237" w:lineRule="exact"/>
      <w:ind w:hanging="427"/>
      <w:jc w:val="both"/>
    </w:pPr>
  </w:style>
  <w:style w:type="paragraph" w:customStyle="1" w:styleId="Style12">
    <w:name w:val="Style12"/>
    <w:basedOn w:val="Normal"/>
    <w:uiPriority w:val="99"/>
    <w:rsid w:val="00BA0203"/>
  </w:style>
  <w:style w:type="paragraph" w:customStyle="1" w:styleId="Style13">
    <w:name w:val="Style13"/>
    <w:basedOn w:val="Normal"/>
    <w:uiPriority w:val="99"/>
    <w:rsid w:val="00BA0203"/>
    <w:pPr>
      <w:spacing w:line="461" w:lineRule="exact"/>
      <w:jc w:val="center"/>
    </w:pPr>
  </w:style>
  <w:style w:type="paragraph" w:customStyle="1" w:styleId="Style14">
    <w:name w:val="Style14"/>
    <w:basedOn w:val="Normal"/>
    <w:uiPriority w:val="99"/>
    <w:rsid w:val="00BA0203"/>
  </w:style>
  <w:style w:type="paragraph" w:customStyle="1" w:styleId="Style15">
    <w:name w:val="Style15"/>
    <w:basedOn w:val="Normal"/>
    <w:uiPriority w:val="99"/>
    <w:rsid w:val="00BA0203"/>
    <w:pPr>
      <w:spacing w:line="235" w:lineRule="exact"/>
    </w:pPr>
  </w:style>
  <w:style w:type="paragraph" w:customStyle="1" w:styleId="Style16">
    <w:name w:val="Style16"/>
    <w:basedOn w:val="Normal"/>
    <w:uiPriority w:val="99"/>
    <w:rsid w:val="00BA0203"/>
    <w:pPr>
      <w:jc w:val="both"/>
    </w:pPr>
  </w:style>
  <w:style w:type="paragraph" w:customStyle="1" w:styleId="Style17">
    <w:name w:val="Style17"/>
    <w:basedOn w:val="Normal"/>
    <w:uiPriority w:val="99"/>
    <w:rsid w:val="00BA0203"/>
    <w:pPr>
      <w:spacing w:line="466" w:lineRule="exact"/>
      <w:ind w:hanging="552"/>
    </w:pPr>
  </w:style>
  <w:style w:type="paragraph" w:customStyle="1" w:styleId="Style18">
    <w:name w:val="Style18"/>
    <w:basedOn w:val="Normal"/>
    <w:uiPriority w:val="99"/>
    <w:rsid w:val="00BA0203"/>
    <w:pPr>
      <w:spacing w:line="235" w:lineRule="exact"/>
      <w:ind w:firstLine="898"/>
    </w:pPr>
  </w:style>
  <w:style w:type="paragraph" w:customStyle="1" w:styleId="Style19">
    <w:name w:val="Style19"/>
    <w:basedOn w:val="Normal"/>
    <w:uiPriority w:val="99"/>
    <w:rsid w:val="00BA0203"/>
  </w:style>
  <w:style w:type="paragraph" w:customStyle="1" w:styleId="Style20">
    <w:name w:val="Style20"/>
    <w:basedOn w:val="Normal"/>
    <w:uiPriority w:val="99"/>
    <w:rsid w:val="00BA0203"/>
    <w:pPr>
      <w:spacing w:line="233" w:lineRule="exact"/>
      <w:ind w:firstLine="240"/>
    </w:pPr>
  </w:style>
  <w:style w:type="paragraph" w:customStyle="1" w:styleId="Style21">
    <w:name w:val="Style21"/>
    <w:basedOn w:val="Normal"/>
    <w:uiPriority w:val="99"/>
    <w:rsid w:val="00BA0203"/>
    <w:pPr>
      <w:spacing w:line="240" w:lineRule="exact"/>
      <w:ind w:firstLine="355"/>
      <w:jc w:val="both"/>
    </w:pPr>
  </w:style>
  <w:style w:type="paragraph" w:customStyle="1" w:styleId="Style22">
    <w:name w:val="Style22"/>
    <w:basedOn w:val="Normal"/>
    <w:uiPriority w:val="99"/>
    <w:rsid w:val="00BA0203"/>
    <w:pPr>
      <w:jc w:val="right"/>
    </w:pPr>
  </w:style>
  <w:style w:type="paragraph" w:customStyle="1" w:styleId="Style23">
    <w:name w:val="Style23"/>
    <w:basedOn w:val="Normal"/>
    <w:uiPriority w:val="99"/>
    <w:rsid w:val="00BA0203"/>
    <w:pPr>
      <w:spacing w:line="235" w:lineRule="exact"/>
      <w:ind w:hanging="283"/>
    </w:pPr>
  </w:style>
  <w:style w:type="paragraph" w:customStyle="1" w:styleId="Style24">
    <w:name w:val="Style24"/>
    <w:basedOn w:val="Normal"/>
    <w:uiPriority w:val="99"/>
    <w:rsid w:val="00BA0203"/>
    <w:pPr>
      <w:spacing w:line="235" w:lineRule="exact"/>
      <w:ind w:hanging="403"/>
    </w:pPr>
  </w:style>
  <w:style w:type="paragraph" w:customStyle="1" w:styleId="Style25">
    <w:name w:val="Style25"/>
    <w:basedOn w:val="Normal"/>
    <w:uiPriority w:val="99"/>
    <w:rsid w:val="00BA0203"/>
    <w:pPr>
      <w:spacing w:line="235" w:lineRule="exact"/>
      <w:ind w:hanging="360"/>
    </w:pPr>
  </w:style>
  <w:style w:type="paragraph" w:customStyle="1" w:styleId="Style26">
    <w:name w:val="Style26"/>
    <w:basedOn w:val="Normal"/>
    <w:uiPriority w:val="99"/>
    <w:rsid w:val="00BA0203"/>
    <w:pPr>
      <w:spacing w:line="230" w:lineRule="exact"/>
      <w:ind w:hanging="418"/>
    </w:pPr>
  </w:style>
  <w:style w:type="paragraph" w:customStyle="1" w:styleId="Style27">
    <w:name w:val="Style27"/>
    <w:basedOn w:val="Normal"/>
    <w:uiPriority w:val="99"/>
    <w:rsid w:val="00BA0203"/>
    <w:pPr>
      <w:spacing w:line="232" w:lineRule="exact"/>
      <w:jc w:val="center"/>
    </w:pPr>
  </w:style>
  <w:style w:type="paragraph" w:customStyle="1" w:styleId="Style28">
    <w:name w:val="Style28"/>
    <w:basedOn w:val="Normal"/>
    <w:uiPriority w:val="99"/>
    <w:rsid w:val="00BA0203"/>
  </w:style>
  <w:style w:type="paragraph" w:customStyle="1" w:styleId="Style29">
    <w:name w:val="Style29"/>
    <w:basedOn w:val="Normal"/>
    <w:uiPriority w:val="99"/>
    <w:rsid w:val="00BA0203"/>
    <w:pPr>
      <w:spacing w:line="232" w:lineRule="exact"/>
      <w:ind w:hanging="562"/>
    </w:pPr>
  </w:style>
  <w:style w:type="paragraph" w:customStyle="1" w:styleId="Style30">
    <w:name w:val="Style30"/>
    <w:basedOn w:val="Normal"/>
    <w:uiPriority w:val="99"/>
    <w:rsid w:val="00BA0203"/>
    <w:pPr>
      <w:spacing w:line="238" w:lineRule="exact"/>
      <w:ind w:hanging="139"/>
    </w:pPr>
  </w:style>
  <w:style w:type="paragraph" w:customStyle="1" w:styleId="Style31">
    <w:name w:val="Style31"/>
    <w:basedOn w:val="Normal"/>
    <w:uiPriority w:val="99"/>
    <w:rsid w:val="00BA0203"/>
  </w:style>
  <w:style w:type="paragraph" w:customStyle="1" w:styleId="Style32">
    <w:name w:val="Style32"/>
    <w:basedOn w:val="Normal"/>
    <w:uiPriority w:val="99"/>
    <w:rsid w:val="00BA0203"/>
  </w:style>
  <w:style w:type="paragraph" w:customStyle="1" w:styleId="Style33">
    <w:name w:val="Style33"/>
    <w:basedOn w:val="Normal"/>
    <w:uiPriority w:val="99"/>
    <w:rsid w:val="00BA0203"/>
    <w:pPr>
      <w:spacing w:line="235" w:lineRule="exact"/>
      <w:ind w:firstLine="384"/>
      <w:jc w:val="both"/>
    </w:pPr>
  </w:style>
  <w:style w:type="paragraph" w:customStyle="1" w:styleId="Style34">
    <w:name w:val="Style34"/>
    <w:basedOn w:val="Normal"/>
    <w:uiPriority w:val="99"/>
    <w:rsid w:val="00BA0203"/>
    <w:pPr>
      <w:spacing w:line="235" w:lineRule="exact"/>
      <w:ind w:hanging="346"/>
    </w:pPr>
  </w:style>
  <w:style w:type="paragraph" w:customStyle="1" w:styleId="Style35">
    <w:name w:val="Style35"/>
    <w:basedOn w:val="Normal"/>
    <w:uiPriority w:val="99"/>
    <w:rsid w:val="00BA0203"/>
    <w:pPr>
      <w:spacing w:line="235" w:lineRule="exact"/>
      <w:ind w:firstLine="158"/>
      <w:jc w:val="both"/>
    </w:pPr>
  </w:style>
  <w:style w:type="paragraph" w:customStyle="1" w:styleId="Style36">
    <w:name w:val="Style36"/>
    <w:basedOn w:val="Normal"/>
    <w:uiPriority w:val="99"/>
    <w:rsid w:val="00BA0203"/>
    <w:pPr>
      <w:spacing w:line="230" w:lineRule="exact"/>
      <w:ind w:hanging="509"/>
    </w:pPr>
  </w:style>
  <w:style w:type="paragraph" w:customStyle="1" w:styleId="Style37">
    <w:name w:val="Style37"/>
    <w:basedOn w:val="Normal"/>
    <w:uiPriority w:val="99"/>
    <w:rsid w:val="00BA0203"/>
    <w:pPr>
      <w:spacing w:line="235" w:lineRule="exact"/>
      <w:ind w:hanging="710"/>
    </w:pPr>
  </w:style>
  <w:style w:type="paragraph" w:customStyle="1" w:styleId="Style38">
    <w:name w:val="Style38"/>
    <w:basedOn w:val="Normal"/>
    <w:uiPriority w:val="99"/>
    <w:rsid w:val="00BA0203"/>
    <w:pPr>
      <w:spacing w:line="235" w:lineRule="exact"/>
      <w:ind w:firstLine="221"/>
      <w:jc w:val="both"/>
    </w:pPr>
  </w:style>
  <w:style w:type="paragraph" w:customStyle="1" w:styleId="Style39">
    <w:name w:val="Style39"/>
    <w:basedOn w:val="Normal"/>
    <w:uiPriority w:val="99"/>
    <w:rsid w:val="00BA0203"/>
    <w:pPr>
      <w:spacing w:line="230" w:lineRule="exact"/>
      <w:ind w:hanging="547"/>
    </w:pPr>
  </w:style>
  <w:style w:type="paragraph" w:customStyle="1" w:styleId="Style40">
    <w:name w:val="Style40"/>
    <w:basedOn w:val="Normal"/>
    <w:uiPriority w:val="99"/>
    <w:rsid w:val="00BA0203"/>
    <w:pPr>
      <w:spacing w:line="238" w:lineRule="exact"/>
      <w:ind w:hanging="274"/>
      <w:jc w:val="both"/>
    </w:pPr>
  </w:style>
  <w:style w:type="paragraph" w:customStyle="1" w:styleId="Style41">
    <w:name w:val="Style41"/>
    <w:basedOn w:val="Normal"/>
    <w:uiPriority w:val="99"/>
    <w:rsid w:val="00BA0203"/>
    <w:pPr>
      <w:spacing w:line="235" w:lineRule="exact"/>
      <w:ind w:firstLine="101"/>
    </w:pPr>
  </w:style>
  <w:style w:type="paragraph" w:customStyle="1" w:styleId="Style42">
    <w:name w:val="Style42"/>
    <w:basedOn w:val="Normal"/>
    <w:uiPriority w:val="99"/>
    <w:rsid w:val="00BA0203"/>
    <w:pPr>
      <w:spacing w:line="234" w:lineRule="exact"/>
      <w:ind w:firstLine="638"/>
      <w:jc w:val="both"/>
    </w:pPr>
  </w:style>
  <w:style w:type="paragraph" w:customStyle="1" w:styleId="Style43">
    <w:name w:val="Style43"/>
    <w:basedOn w:val="Normal"/>
    <w:uiPriority w:val="99"/>
    <w:rsid w:val="00BA0203"/>
  </w:style>
  <w:style w:type="paragraph" w:customStyle="1" w:styleId="Style44">
    <w:name w:val="Style44"/>
    <w:basedOn w:val="Normal"/>
    <w:uiPriority w:val="99"/>
    <w:rsid w:val="00BA0203"/>
  </w:style>
  <w:style w:type="paragraph" w:customStyle="1" w:styleId="Style45">
    <w:name w:val="Style45"/>
    <w:basedOn w:val="Normal"/>
    <w:uiPriority w:val="99"/>
    <w:rsid w:val="00BA0203"/>
  </w:style>
  <w:style w:type="paragraph" w:customStyle="1" w:styleId="Style46">
    <w:name w:val="Style46"/>
    <w:basedOn w:val="Normal"/>
    <w:uiPriority w:val="99"/>
    <w:rsid w:val="00BA0203"/>
  </w:style>
  <w:style w:type="paragraph" w:customStyle="1" w:styleId="Style47">
    <w:name w:val="Style47"/>
    <w:basedOn w:val="Normal"/>
    <w:uiPriority w:val="99"/>
    <w:rsid w:val="00BA0203"/>
    <w:pPr>
      <w:spacing w:line="466" w:lineRule="exact"/>
      <w:ind w:firstLine="1387"/>
    </w:pPr>
  </w:style>
  <w:style w:type="paragraph" w:customStyle="1" w:styleId="Style48">
    <w:name w:val="Style48"/>
    <w:basedOn w:val="Normal"/>
    <w:uiPriority w:val="99"/>
    <w:rsid w:val="00BA0203"/>
    <w:pPr>
      <w:spacing w:line="235" w:lineRule="exact"/>
      <w:ind w:hanging="278"/>
      <w:jc w:val="both"/>
    </w:pPr>
  </w:style>
  <w:style w:type="paragraph" w:customStyle="1" w:styleId="Style49">
    <w:name w:val="Style49"/>
    <w:basedOn w:val="Normal"/>
    <w:uiPriority w:val="99"/>
    <w:rsid w:val="00BA0203"/>
    <w:pPr>
      <w:spacing w:line="235" w:lineRule="exact"/>
      <w:ind w:hanging="278"/>
    </w:pPr>
  </w:style>
  <w:style w:type="paragraph" w:customStyle="1" w:styleId="Style50">
    <w:name w:val="Style50"/>
    <w:basedOn w:val="Normal"/>
    <w:uiPriority w:val="99"/>
    <w:rsid w:val="00BA0203"/>
  </w:style>
  <w:style w:type="paragraph" w:customStyle="1" w:styleId="Style51">
    <w:name w:val="Style51"/>
    <w:basedOn w:val="Normal"/>
    <w:uiPriority w:val="99"/>
    <w:rsid w:val="00BA0203"/>
  </w:style>
  <w:style w:type="paragraph" w:customStyle="1" w:styleId="Style52">
    <w:name w:val="Style52"/>
    <w:basedOn w:val="Normal"/>
    <w:uiPriority w:val="99"/>
    <w:rsid w:val="00BA0203"/>
    <w:pPr>
      <w:spacing w:line="235" w:lineRule="exact"/>
    </w:pPr>
  </w:style>
  <w:style w:type="paragraph" w:customStyle="1" w:styleId="Style53">
    <w:name w:val="Style53"/>
    <w:basedOn w:val="Normal"/>
    <w:uiPriority w:val="99"/>
    <w:rsid w:val="00BA0203"/>
    <w:pPr>
      <w:spacing w:line="230" w:lineRule="exact"/>
      <w:jc w:val="center"/>
    </w:pPr>
  </w:style>
  <w:style w:type="paragraph" w:customStyle="1" w:styleId="Style54">
    <w:name w:val="Style54"/>
    <w:basedOn w:val="Normal"/>
    <w:uiPriority w:val="99"/>
    <w:rsid w:val="00BA0203"/>
    <w:pPr>
      <w:spacing w:line="230" w:lineRule="exact"/>
      <w:ind w:firstLine="830"/>
    </w:pPr>
  </w:style>
  <w:style w:type="paragraph" w:customStyle="1" w:styleId="Style55">
    <w:name w:val="Style55"/>
    <w:basedOn w:val="Normal"/>
    <w:uiPriority w:val="99"/>
    <w:rsid w:val="00BA0203"/>
    <w:pPr>
      <w:spacing w:line="237" w:lineRule="exact"/>
      <w:ind w:hanging="360"/>
      <w:jc w:val="both"/>
    </w:pPr>
  </w:style>
  <w:style w:type="paragraph" w:customStyle="1" w:styleId="Style56">
    <w:name w:val="Style56"/>
    <w:basedOn w:val="Normal"/>
    <w:uiPriority w:val="99"/>
    <w:rsid w:val="00BA0203"/>
  </w:style>
  <w:style w:type="character" w:customStyle="1" w:styleId="FontStyle58">
    <w:name w:val="Font Style58"/>
    <w:basedOn w:val="DefaultParagraphFont"/>
    <w:uiPriority w:val="99"/>
    <w:rsid w:val="00BA0203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59">
    <w:name w:val="Font Style59"/>
    <w:basedOn w:val="DefaultParagraphFont"/>
    <w:uiPriority w:val="99"/>
    <w:rsid w:val="00BA0203"/>
    <w:rPr>
      <w:rFonts w:ascii="Times New Roman" w:hAnsi="Times New Roman" w:cs="Times New Roman"/>
      <w:b/>
      <w:bCs/>
      <w:color w:val="000000"/>
      <w:spacing w:val="10"/>
      <w:sz w:val="16"/>
      <w:szCs w:val="16"/>
    </w:rPr>
  </w:style>
  <w:style w:type="character" w:customStyle="1" w:styleId="FontStyle60">
    <w:name w:val="Font Style60"/>
    <w:basedOn w:val="DefaultParagraphFont"/>
    <w:uiPriority w:val="99"/>
    <w:rsid w:val="00BA0203"/>
    <w:rPr>
      <w:rFonts w:ascii="Times New Roman" w:hAnsi="Times New Roman" w:cs="Times New Roman"/>
      <w:b/>
      <w:bCs/>
      <w:i/>
      <w:iCs/>
      <w:color w:val="000000"/>
      <w:spacing w:val="10"/>
      <w:sz w:val="16"/>
      <w:szCs w:val="16"/>
    </w:rPr>
  </w:style>
  <w:style w:type="character" w:customStyle="1" w:styleId="FontStyle61">
    <w:name w:val="Font Style61"/>
    <w:basedOn w:val="DefaultParagraphFont"/>
    <w:uiPriority w:val="99"/>
    <w:rsid w:val="00BA0203"/>
    <w:rPr>
      <w:rFonts w:ascii="Times New Roman" w:hAnsi="Times New Roman" w:cs="Times New Roman"/>
      <w:b/>
      <w:bCs/>
      <w:color w:val="000000"/>
      <w:spacing w:val="80"/>
      <w:sz w:val="26"/>
      <w:szCs w:val="26"/>
    </w:rPr>
  </w:style>
  <w:style w:type="character" w:customStyle="1" w:styleId="FontStyle62">
    <w:name w:val="Font Style62"/>
    <w:basedOn w:val="DefaultParagraphFont"/>
    <w:uiPriority w:val="99"/>
    <w:rsid w:val="00BA0203"/>
    <w:rPr>
      <w:rFonts w:ascii="Times New Roman" w:hAnsi="Times New Roman" w:cs="Times New Roman"/>
      <w:color w:val="000000"/>
      <w:sz w:val="46"/>
      <w:szCs w:val="46"/>
    </w:rPr>
  </w:style>
  <w:style w:type="character" w:customStyle="1" w:styleId="FontStyle63">
    <w:name w:val="Font Style63"/>
    <w:basedOn w:val="DefaultParagraphFont"/>
    <w:uiPriority w:val="99"/>
    <w:rsid w:val="00BA0203"/>
    <w:rPr>
      <w:rFonts w:ascii="Times New Roman" w:hAnsi="Times New Roman" w:cs="Times New Roman"/>
      <w:color w:val="000000"/>
      <w:sz w:val="88"/>
      <w:szCs w:val="88"/>
    </w:rPr>
  </w:style>
  <w:style w:type="character" w:customStyle="1" w:styleId="FontStyle64">
    <w:name w:val="Font Style64"/>
    <w:basedOn w:val="DefaultParagraphFont"/>
    <w:uiPriority w:val="99"/>
    <w:rsid w:val="00BA0203"/>
    <w:rPr>
      <w:rFonts w:ascii="Times New Roman" w:hAnsi="Times New Roman" w:cs="Times New Roman"/>
      <w:i/>
      <w:iCs/>
      <w:color w:val="000000"/>
      <w:sz w:val="18"/>
      <w:szCs w:val="18"/>
    </w:rPr>
  </w:style>
  <w:style w:type="character" w:customStyle="1" w:styleId="FontStyle65">
    <w:name w:val="Font Style65"/>
    <w:basedOn w:val="DefaultParagraphFont"/>
    <w:uiPriority w:val="99"/>
    <w:rsid w:val="00BA0203"/>
    <w:rPr>
      <w:rFonts w:ascii="Times New Roman" w:hAnsi="Times New Roman" w:cs="Times New Roman"/>
      <w:i/>
      <w:iCs/>
      <w:color w:val="000000"/>
      <w:sz w:val="16"/>
      <w:szCs w:val="16"/>
    </w:rPr>
  </w:style>
  <w:style w:type="character" w:customStyle="1" w:styleId="FontStyle66">
    <w:name w:val="Font Style66"/>
    <w:basedOn w:val="DefaultParagraphFont"/>
    <w:uiPriority w:val="99"/>
    <w:rsid w:val="00BA020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67">
    <w:name w:val="Font Style67"/>
    <w:basedOn w:val="DefaultParagraphFont"/>
    <w:uiPriority w:val="99"/>
    <w:rsid w:val="00BA0203"/>
    <w:rPr>
      <w:rFonts w:ascii="Georgia" w:hAnsi="Georgia" w:cs="Georgia"/>
      <w:color w:val="000000"/>
      <w:sz w:val="16"/>
      <w:szCs w:val="16"/>
    </w:rPr>
  </w:style>
  <w:style w:type="character" w:customStyle="1" w:styleId="FontStyle68">
    <w:name w:val="Font Style68"/>
    <w:basedOn w:val="DefaultParagraphFont"/>
    <w:uiPriority w:val="99"/>
    <w:rsid w:val="00BA0203"/>
    <w:rPr>
      <w:rFonts w:ascii="Arial Narrow" w:hAnsi="Arial Narrow" w:cs="Arial Narrow"/>
      <w:b/>
      <w:bCs/>
      <w:color w:val="000000"/>
      <w:spacing w:val="80"/>
      <w:sz w:val="20"/>
      <w:szCs w:val="20"/>
    </w:rPr>
  </w:style>
  <w:style w:type="character" w:customStyle="1" w:styleId="FontStyle69">
    <w:name w:val="Font Style69"/>
    <w:basedOn w:val="DefaultParagraphFont"/>
    <w:uiPriority w:val="99"/>
    <w:rsid w:val="00BA0203"/>
    <w:rPr>
      <w:rFonts w:ascii="Times New Roman" w:hAnsi="Times New Roman" w:cs="Times New Roman"/>
      <w:b/>
      <w:bCs/>
      <w:color w:val="000000"/>
      <w:spacing w:val="20"/>
      <w:sz w:val="16"/>
      <w:szCs w:val="16"/>
    </w:rPr>
  </w:style>
  <w:style w:type="character" w:customStyle="1" w:styleId="FontStyle70">
    <w:name w:val="Font Style70"/>
    <w:basedOn w:val="DefaultParagraphFont"/>
    <w:uiPriority w:val="99"/>
    <w:rsid w:val="00BA0203"/>
    <w:rPr>
      <w:rFonts w:ascii="Arial Narrow" w:hAnsi="Arial Narrow" w:cs="Arial Narrow"/>
      <w:b/>
      <w:bCs/>
      <w:color w:val="000000"/>
      <w:spacing w:val="70"/>
      <w:sz w:val="20"/>
      <w:szCs w:val="20"/>
    </w:rPr>
  </w:style>
  <w:style w:type="character" w:customStyle="1" w:styleId="FontStyle71">
    <w:name w:val="Font Style71"/>
    <w:basedOn w:val="DefaultParagraphFont"/>
    <w:uiPriority w:val="99"/>
    <w:rsid w:val="00BA0203"/>
    <w:rPr>
      <w:rFonts w:ascii="Arial Narrow" w:hAnsi="Arial Narrow" w:cs="Arial Narrow"/>
      <w:b/>
      <w:bCs/>
      <w:color w:val="000000"/>
      <w:spacing w:val="80"/>
      <w:sz w:val="20"/>
      <w:szCs w:val="20"/>
    </w:rPr>
  </w:style>
  <w:style w:type="character" w:customStyle="1" w:styleId="FontStyle72">
    <w:name w:val="Font Style72"/>
    <w:basedOn w:val="DefaultParagraphFont"/>
    <w:uiPriority w:val="99"/>
    <w:rsid w:val="00BA0203"/>
    <w:rPr>
      <w:rFonts w:ascii="Arial Narrow" w:hAnsi="Arial Narrow" w:cs="Arial Narrow"/>
      <w:b/>
      <w:bCs/>
      <w:color w:val="000000"/>
      <w:spacing w:val="80"/>
      <w:sz w:val="20"/>
      <w:szCs w:val="20"/>
    </w:rPr>
  </w:style>
  <w:style w:type="character" w:customStyle="1" w:styleId="FontStyle73">
    <w:name w:val="Font Style73"/>
    <w:basedOn w:val="DefaultParagraphFont"/>
    <w:uiPriority w:val="99"/>
    <w:rsid w:val="00BA0203"/>
    <w:rPr>
      <w:rFonts w:ascii="Times New Roman" w:hAnsi="Times New Roman" w:cs="Times New Roman"/>
      <w:b/>
      <w:bCs/>
      <w:color w:val="000000"/>
      <w:spacing w:val="60"/>
      <w:sz w:val="16"/>
      <w:szCs w:val="16"/>
    </w:rPr>
  </w:style>
  <w:style w:type="character" w:customStyle="1" w:styleId="FontStyle74">
    <w:name w:val="Font Style74"/>
    <w:basedOn w:val="DefaultParagraphFont"/>
    <w:uiPriority w:val="99"/>
    <w:rsid w:val="00BA0203"/>
    <w:rPr>
      <w:rFonts w:ascii="Arial Narrow" w:hAnsi="Arial Narrow" w:cs="Arial Narrow"/>
      <w:b/>
      <w:bCs/>
      <w:color w:val="000000"/>
      <w:spacing w:val="8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12937</Words>
  <Characters>73744</Characters>
  <Application>Microsoft Office Word</Application>
  <DocSecurity>0</DocSecurity>
  <Lines>614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20</cp:revision>
  <dcterms:created xsi:type="dcterms:W3CDTF">2011-09-13T16:11:00Z</dcterms:created>
  <dcterms:modified xsi:type="dcterms:W3CDTF">2011-09-14T12:52:00Z</dcterms:modified>
</cp:coreProperties>
</file>