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4D5E">
      <w:pPr>
        <w:widowControl/>
        <w:ind w:left="3730" w:right="379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95pt;height:78.2pt">
            <v:imagedata r:id="rId7" o:title=""/>
          </v:shape>
        </w:pict>
      </w:r>
    </w:p>
    <w:p w:rsidR="00000000" w:rsidRDefault="007E6DD2">
      <w:pPr>
        <w:pStyle w:val="Style10"/>
        <w:widowControl/>
        <w:jc w:val="both"/>
        <w:rPr>
          <w:rStyle w:val="FontStyle13"/>
        </w:rPr>
      </w:pPr>
      <w:r>
        <w:rPr>
          <w:rStyle w:val="FontStyle13"/>
        </w:rPr>
        <w:t>SLUŽBENI GLASNIK</w:t>
      </w:r>
    </w:p>
    <w:p w:rsidR="00000000" w:rsidRDefault="007E6DD2">
      <w:pPr>
        <w:pStyle w:val="Style11"/>
        <w:widowControl/>
        <w:spacing w:before="53" w:after="259" w:line="394" w:lineRule="exact"/>
        <w:jc w:val="center"/>
        <w:rPr>
          <w:rStyle w:val="FontStyle14"/>
          <w:position w:val="-7"/>
        </w:rPr>
      </w:pPr>
      <w:r>
        <w:rPr>
          <w:rStyle w:val="FontStyle14"/>
          <w:position w:val="-7"/>
        </w:rPr>
        <w:t>GRADA STAROG GRADA</w:t>
      </w:r>
    </w:p>
    <w:p w:rsidR="00000000" w:rsidRDefault="007E6DD2">
      <w:pPr>
        <w:pStyle w:val="Style11"/>
        <w:widowControl/>
        <w:spacing w:before="53" w:after="259" w:line="394" w:lineRule="exact"/>
        <w:jc w:val="center"/>
        <w:rPr>
          <w:rStyle w:val="FontStyle14"/>
          <w:position w:val="-7"/>
        </w:rPr>
        <w:sectPr w:rsidR="00000000">
          <w:type w:val="continuous"/>
          <w:pgSz w:w="11909" w:h="16834"/>
          <w:pgMar w:top="1135" w:right="1321" w:bottom="360" w:left="1531" w:header="720" w:footer="720" w:gutter="0"/>
          <w:cols w:space="60"/>
          <w:noEndnote/>
        </w:sectPr>
      </w:pPr>
    </w:p>
    <w:p w:rsidR="00000000" w:rsidRDefault="00194D5E">
      <w:pPr>
        <w:framePr w:h="677" w:hSpace="38" w:wrap="notBeside" w:vAnchor="text" w:hAnchor="margin" w:x="-282" w:y="1"/>
        <w:widowControl/>
      </w:pPr>
      <w:r>
        <w:pict>
          <v:shape id="_x0000_i1026" type="#_x0000_t75" style="width:487.85pt;height:33.5pt">
            <v:imagedata r:id="rId8" o:title=""/>
          </v:shape>
        </w:pict>
      </w:r>
    </w:p>
    <w:p w:rsidR="00000000" w:rsidRDefault="00194D5E">
      <w:pPr>
        <w:framePr w:h="2476" w:hSpace="38" w:wrap="notBeside" w:vAnchor="text" w:hAnchor="margin" w:x="-359" w:y="1691"/>
        <w:widowControl/>
      </w:pPr>
      <w:r>
        <w:pict>
          <v:shape id="_x0000_i1027" type="#_x0000_t75" style="width:242.05pt;height:124.15pt">
            <v:imagedata r:id="rId9" o:title=""/>
          </v:shape>
        </w:pict>
      </w:r>
    </w:p>
    <w:p w:rsidR="00116550" w:rsidRDefault="00116550">
      <w:pPr>
        <w:pStyle w:val="Style6"/>
        <w:widowControl/>
        <w:spacing w:before="67" w:line="230" w:lineRule="exact"/>
        <w:rPr>
          <w:rStyle w:val="FontStyle16"/>
        </w:rPr>
      </w:pPr>
    </w:p>
    <w:p w:rsidR="00116550" w:rsidRDefault="00116550">
      <w:pPr>
        <w:pStyle w:val="Style6"/>
        <w:widowControl/>
        <w:spacing w:before="67" w:line="230" w:lineRule="exact"/>
        <w:rPr>
          <w:rStyle w:val="FontStyle16"/>
        </w:rPr>
      </w:pPr>
    </w:p>
    <w:p w:rsidR="00116550" w:rsidRDefault="00116550">
      <w:pPr>
        <w:pStyle w:val="Style6"/>
        <w:widowControl/>
        <w:spacing w:before="67" w:line="230" w:lineRule="exact"/>
        <w:rPr>
          <w:rStyle w:val="FontStyle16"/>
        </w:rPr>
      </w:pPr>
    </w:p>
    <w:p w:rsidR="00000000" w:rsidRPr="00116550" w:rsidRDefault="007E6DD2">
      <w:pPr>
        <w:pStyle w:val="Style6"/>
        <w:widowControl/>
        <w:spacing w:before="67" w:line="230" w:lineRule="exact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Ministarstvo uprave, u postupku nadzora</w:t>
      </w:r>
      <w:r w:rsidRPr="00116550">
        <w:rPr>
          <w:rStyle w:val="FontStyle16"/>
          <w:sz w:val="19"/>
          <w:szCs w:val="19"/>
        </w:rPr>
        <w:br/>
        <w:t>nad zakonitosti rada i akata Konstituizajuće</w:t>
      </w:r>
      <w:r w:rsidRPr="00116550">
        <w:rPr>
          <w:rStyle w:val="FontStyle16"/>
          <w:sz w:val="19"/>
          <w:szCs w:val="19"/>
        </w:rPr>
        <w:br/>
        <w:t>sje</w:t>
      </w:r>
      <w:r w:rsidRPr="00116550">
        <w:rPr>
          <w:rStyle w:val="FontStyle16"/>
          <w:sz w:val="19"/>
          <w:szCs w:val="19"/>
        </w:rPr>
        <w:t>dnice Gradskog vijeća Grada Starog Grada</w:t>
      </w:r>
      <w:r w:rsidRPr="00116550">
        <w:rPr>
          <w:rStyle w:val="FontStyle16"/>
          <w:sz w:val="19"/>
          <w:szCs w:val="19"/>
        </w:rPr>
        <w:br/>
        <w:t>sukladno članku 78, Zakona o lokalnoj i područnoj</w:t>
      </w:r>
      <w:r w:rsidRPr="00116550">
        <w:rPr>
          <w:rStyle w:val="FontStyle16"/>
          <w:sz w:val="19"/>
          <w:szCs w:val="19"/>
        </w:rPr>
        <w:br/>
        <w:t>(regionalnoj) samoupravi („Narodne novine", broj:</w:t>
      </w:r>
      <w:r w:rsidRPr="00116550">
        <w:rPr>
          <w:rStyle w:val="FontStyle16"/>
          <w:sz w:val="19"/>
          <w:szCs w:val="19"/>
        </w:rPr>
        <w:br/>
        <w:t>33/01, 60/01, 129/05, 109/07, 125/08, 36/09),</w:t>
      </w:r>
      <w:r w:rsidRPr="00116550">
        <w:rPr>
          <w:rStyle w:val="FontStyle16"/>
          <w:sz w:val="19"/>
          <w:szCs w:val="19"/>
        </w:rPr>
        <w:br/>
        <w:t>dana 13. listopada 2009. godine donijelo je</w:t>
      </w:r>
    </w:p>
    <w:p w:rsidR="00000000" w:rsidRPr="00116550" w:rsidRDefault="007E6DD2">
      <w:pPr>
        <w:pStyle w:val="Style7"/>
        <w:widowControl/>
        <w:spacing w:line="240" w:lineRule="exact"/>
        <w:rPr>
          <w:sz w:val="19"/>
          <w:szCs w:val="19"/>
        </w:rPr>
      </w:pPr>
    </w:p>
    <w:p w:rsidR="00000000" w:rsidRPr="00116550" w:rsidRDefault="007E6DD2">
      <w:pPr>
        <w:pStyle w:val="Style7"/>
        <w:widowControl/>
        <w:spacing w:before="29"/>
        <w:rPr>
          <w:rStyle w:val="FontStyle17"/>
          <w:sz w:val="28"/>
          <w:szCs w:val="28"/>
        </w:rPr>
      </w:pPr>
      <w:r w:rsidRPr="00116550">
        <w:rPr>
          <w:rStyle w:val="FontStyle17"/>
          <w:sz w:val="28"/>
          <w:szCs w:val="28"/>
        </w:rPr>
        <w:t>ODLUKU</w:t>
      </w:r>
    </w:p>
    <w:p w:rsidR="00000000" w:rsidRPr="00116550" w:rsidRDefault="007E6DD2" w:rsidP="00116550">
      <w:pPr>
        <w:pStyle w:val="Style2"/>
        <w:widowControl/>
        <w:numPr>
          <w:ilvl w:val="0"/>
          <w:numId w:val="1"/>
        </w:numPr>
        <w:tabs>
          <w:tab w:val="left" w:pos="725"/>
        </w:tabs>
        <w:spacing w:before="230"/>
        <w:ind w:left="725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Poništava se</w:t>
      </w:r>
      <w:r w:rsidRPr="00116550">
        <w:rPr>
          <w:rStyle w:val="FontStyle16"/>
          <w:sz w:val="19"/>
          <w:szCs w:val="19"/>
        </w:rPr>
        <w:t xml:space="preserve"> Konstituirajuća. sjednica</w:t>
      </w:r>
      <w:r w:rsidRPr="00116550">
        <w:rPr>
          <w:rStyle w:val="FontStyle16"/>
          <w:sz w:val="19"/>
          <w:szCs w:val="19"/>
        </w:rPr>
        <w:br/>
        <w:t>Gradskog vijeća Grada Starog Grada</w:t>
      </w:r>
      <w:r w:rsidRPr="00116550">
        <w:rPr>
          <w:rStyle w:val="FontStyle16"/>
          <w:sz w:val="19"/>
          <w:szCs w:val="19"/>
        </w:rPr>
        <w:br/>
        <w:t>održana dana 21. srpnja 2009. godine, a</w:t>
      </w:r>
      <w:r w:rsidRPr="00116550">
        <w:rPr>
          <w:rStyle w:val="FontStyle16"/>
          <w:sz w:val="19"/>
          <w:szCs w:val="19"/>
        </w:rPr>
        <w:br/>
        <w:t>odluke donijete na istoj sjednici oglašavaju</w:t>
      </w:r>
      <w:r w:rsidRPr="00116550">
        <w:rPr>
          <w:rStyle w:val="FontStyle16"/>
          <w:sz w:val="19"/>
          <w:szCs w:val="19"/>
        </w:rPr>
        <w:br/>
        <w:t>se ništavim..</w:t>
      </w:r>
    </w:p>
    <w:p w:rsidR="00000000" w:rsidRPr="00116550" w:rsidRDefault="007E6DD2" w:rsidP="00116550">
      <w:pPr>
        <w:pStyle w:val="Style2"/>
        <w:widowControl/>
        <w:numPr>
          <w:ilvl w:val="0"/>
          <w:numId w:val="1"/>
        </w:numPr>
        <w:tabs>
          <w:tab w:val="left" w:pos="725"/>
        </w:tabs>
        <w:ind w:left="725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Ova Odluka objavit će se u Službenom</w:t>
      </w:r>
      <w:r w:rsidRPr="00116550">
        <w:rPr>
          <w:rStyle w:val="FontStyle16"/>
          <w:sz w:val="19"/>
          <w:szCs w:val="19"/>
        </w:rPr>
        <w:br/>
        <w:t>glasniku Grada Starog Grada,</w:t>
      </w:r>
    </w:p>
    <w:p w:rsidR="00000000" w:rsidRPr="00116550" w:rsidRDefault="007E6DD2">
      <w:pPr>
        <w:pStyle w:val="Style4"/>
        <w:widowControl/>
        <w:spacing w:line="240" w:lineRule="exact"/>
        <w:rPr>
          <w:sz w:val="19"/>
          <w:szCs w:val="19"/>
        </w:rPr>
      </w:pPr>
    </w:p>
    <w:p w:rsidR="00000000" w:rsidRPr="00116550" w:rsidRDefault="007E6DD2">
      <w:pPr>
        <w:pStyle w:val="Style4"/>
        <w:widowControl/>
        <w:spacing w:before="10"/>
        <w:rPr>
          <w:rStyle w:val="FontStyle15"/>
          <w:sz w:val="19"/>
          <w:szCs w:val="19"/>
        </w:rPr>
      </w:pPr>
      <w:r w:rsidRPr="00116550">
        <w:rPr>
          <w:rStyle w:val="FontStyle15"/>
          <w:spacing w:val="50"/>
          <w:sz w:val="19"/>
          <w:szCs w:val="19"/>
        </w:rPr>
        <w:t>Obrazlože</w:t>
      </w:r>
      <w:r w:rsidRPr="00116550">
        <w:rPr>
          <w:rStyle w:val="FontStyle15"/>
          <w:sz w:val="19"/>
          <w:szCs w:val="19"/>
        </w:rPr>
        <w:t xml:space="preserve"> nj e</w:t>
      </w:r>
    </w:p>
    <w:p w:rsidR="00000000" w:rsidRPr="00116550" w:rsidRDefault="007E6DD2">
      <w:pPr>
        <w:pStyle w:val="Style6"/>
        <w:widowControl/>
        <w:spacing w:before="230" w:line="230" w:lineRule="exact"/>
        <w:ind w:firstLine="725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Ministarstvo uprave zaprimilo je dopise</w:t>
      </w:r>
      <w:r w:rsidRPr="00116550">
        <w:rPr>
          <w:rStyle w:val="FontStyle16"/>
          <w:sz w:val="19"/>
          <w:szCs w:val="19"/>
        </w:rPr>
        <w:br/>
        <w:t>gradonačelnice Grada Starog Grada gospođe</w:t>
      </w:r>
      <w:r w:rsidRPr="00116550">
        <w:rPr>
          <w:rStyle w:val="FontStyle16"/>
          <w:sz w:val="19"/>
          <w:szCs w:val="19"/>
        </w:rPr>
        <w:br/>
        <w:t>Đurđice Plančić kao i Kluba vijećnika HDZ, HSS i</w:t>
      </w:r>
      <w:r w:rsidRPr="00116550">
        <w:rPr>
          <w:rStyle w:val="FontStyle16"/>
          <w:sz w:val="19"/>
          <w:szCs w:val="19"/>
        </w:rPr>
        <w:br/>
        <w:t>HSU, kojima se traži kontrola zakonitosti</w:t>
      </w:r>
      <w:r w:rsidRPr="00116550">
        <w:rPr>
          <w:rStyle w:val="FontStyle16"/>
          <w:sz w:val="19"/>
          <w:szCs w:val="19"/>
        </w:rPr>
        <w:br/>
        <w:t>održavanja Konstituirajuće sjednice Gradskog</w:t>
      </w:r>
      <w:r w:rsidRPr="00116550">
        <w:rPr>
          <w:rStyle w:val="FontStyle16"/>
          <w:sz w:val="19"/>
          <w:szCs w:val="19"/>
        </w:rPr>
        <w:br/>
        <w:t>vijeća Grada Starog Grada održane dana</w:t>
      </w:r>
      <w:r w:rsidRPr="00116550">
        <w:rPr>
          <w:rStyle w:val="FontStyle16"/>
          <w:sz w:val="19"/>
          <w:szCs w:val="19"/>
        </w:rPr>
        <w:t xml:space="preserve"> 21. srpnja</w:t>
      </w:r>
      <w:r w:rsidRPr="00116550">
        <w:rPr>
          <w:rStyle w:val="FontStyle16"/>
          <w:sz w:val="19"/>
          <w:szCs w:val="19"/>
        </w:rPr>
        <w:br/>
        <w:t>2009. godine. Prema dopisu Kluba vijećnika,</w:t>
      </w:r>
      <w:r w:rsidRPr="00116550">
        <w:rPr>
          <w:rStyle w:val="FontStyle16"/>
          <w:sz w:val="19"/>
          <w:szCs w:val="19"/>
        </w:rPr>
        <w:br/>
        <w:t>sporna je valjanost odluke Gradske organizacije</w:t>
      </w:r>
    </w:p>
    <w:p w:rsidR="00000000" w:rsidRPr="00116550" w:rsidRDefault="007E6DD2">
      <w:pPr>
        <w:pStyle w:val="Style3"/>
        <w:widowControl/>
        <w:spacing w:line="240" w:lineRule="exact"/>
        <w:rPr>
          <w:sz w:val="19"/>
          <w:szCs w:val="19"/>
        </w:rPr>
      </w:pPr>
    </w:p>
    <w:p w:rsidR="00000000" w:rsidRPr="00116550" w:rsidRDefault="007E6DD2">
      <w:pPr>
        <w:pStyle w:val="Style3"/>
        <w:widowControl/>
        <w:spacing w:line="240" w:lineRule="exact"/>
        <w:rPr>
          <w:sz w:val="19"/>
          <w:szCs w:val="19"/>
        </w:rPr>
      </w:pPr>
    </w:p>
    <w:p w:rsidR="00000000" w:rsidRPr="00116550" w:rsidRDefault="007E6DD2">
      <w:pPr>
        <w:pStyle w:val="Style3"/>
        <w:widowControl/>
        <w:spacing w:line="240" w:lineRule="exact"/>
        <w:rPr>
          <w:sz w:val="19"/>
          <w:szCs w:val="19"/>
        </w:rPr>
      </w:pPr>
    </w:p>
    <w:p w:rsidR="00000000" w:rsidRPr="00116550" w:rsidRDefault="007E6DD2">
      <w:pPr>
        <w:pStyle w:val="Style3"/>
        <w:widowControl/>
        <w:spacing w:line="240" w:lineRule="exact"/>
        <w:rPr>
          <w:sz w:val="19"/>
          <w:szCs w:val="19"/>
        </w:rPr>
      </w:pPr>
    </w:p>
    <w:p w:rsidR="00116550" w:rsidRDefault="00116550">
      <w:pPr>
        <w:pStyle w:val="Style3"/>
        <w:widowControl/>
        <w:spacing w:before="192" w:line="230" w:lineRule="exact"/>
        <w:rPr>
          <w:rStyle w:val="FontStyle16"/>
          <w:sz w:val="19"/>
          <w:szCs w:val="19"/>
        </w:rPr>
      </w:pPr>
    </w:p>
    <w:p w:rsidR="00116550" w:rsidRDefault="00116550">
      <w:pPr>
        <w:pStyle w:val="Style3"/>
        <w:widowControl/>
        <w:spacing w:before="192" w:line="230" w:lineRule="exact"/>
        <w:rPr>
          <w:rStyle w:val="FontStyle16"/>
          <w:sz w:val="19"/>
          <w:szCs w:val="19"/>
        </w:rPr>
      </w:pPr>
    </w:p>
    <w:p w:rsidR="00000000" w:rsidRPr="00116550" w:rsidRDefault="007E6DD2">
      <w:pPr>
        <w:pStyle w:val="Style3"/>
        <w:widowControl/>
        <w:spacing w:before="192" w:line="230" w:lineRule="exact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Hrvatske seljačke stranke Stari Grad (dalje: GO</w:t>
      </w:r>
      <w:r w:rsidRPr="00116550">
        <w:rPr>
          <w:rStyle w:val="FontStyle16"/>
          <w:sz w:val="19"/>
          <w:szCs w:val="19"/>
        </w:rPr>
        <w:br/>
        <w:t>HSS) o određivanju Marije Cvitić-Franetovič za</w:t>
      </w:r>
      <w:r w:rsidRPr="00116550">
        <w:rPr>
          <w:rStyle w:val="FontStyle16"/>
          <w:sz w:val="19"/>
          <w:szCs w:val="19"/>
        </w:rPr>
        <w:br/>
        <w:t>zamjensku vijećnicu izabranom vijećniku Tediju</w:t>
      </w:r>
      <w:r w:rsidRPr="00116550">
        <w:rPr>
          <w:rStyle w:val="FontStyle16"/>
          <w:sz w:val="19"/>
          <w:szCs w:val="19"/>
        </w:rPr>
        <w:br/>
        <w:t>Sanseo</w:t>
      </w:r>
      <w:r w:rsidRPr="00116550">
        <w:rPr>
          <w:rStyle w:val="FontStyle16"/>
          <w:sz w:val="19"/>
          <w:szCs w:val="19"/>
        </w:rPr>
        <w:t>viću koji je svoj mandat stavio u mirovanje,</w:t>
      </w:r>
      <w:r w:rsidRPr="00116550">
        <w:rPr>
          <w:rStyle w:val="FontStyle16"/>
          <w:sz w:val="19"/>
          <w:szCs w:val="19"/>
        </w:rPr>
        <w:br/>
        <w:t>te izbor predsjednika i potpredsjednika Gradskog</w:t>
      </w:r>
      <w:r w:rsidRPr="00116550">
        <w:rPr>
          <w:rStyle w:val="FontStyle16"/>
          <w:sz w:val="19"/>
          <w:szCs w:val="19"/>
        </w:rPr>
        <w:br/>
        <w:t>viječa. Dalje se navodi da nevaljanost mandata</w:t>
      </w:r>
      <w:r w:rsidRPr="00116550">
        <w:rPr>
          <w:rStyle w:val="FontStyle16"/>
          <w:sz w:val="19"/>
          <w:szCs w:val="19"/>
        </w:rPr>
        <w:br/>
        <w:t>zamjenske vijećnice dovodi u pitanje valjanost</w:t>
      </w:r>
      <w:r w:rsidRPr="00116550">
        <w:rPr>
          <w:rStyle w:val="FontStyle16"/>
          <w:sz w:val="19"/>
          <w:szCs w:val="19"/>
        </w:rPr>
        <w:br/>
        <w:t>konstituiranja Gradskog vijeća, te se od ovog</w:t>
      </w:r>
      <w:r w:rsidRPr="00116550">
        <w:rPr>
          <w:rStyle w:val="FontStyle16"/>
          <w:sz w:val="19"/>
          <w:szCs w:val="19"/>
        </w:rPr>
        <w:br/>
        <w:t>Ministarstva traži pro</w:t>
      </w:r>
      <w:r w:rsidRPr="00116550">
        <w:rPr>
          <w:rStyle w:val="FontStyle16"/>
          <w:sz w:val="19"/>
          <w:szCs w:val="19"/>
        </w:rPr>
        <w:t>vođenje nadzora zakonitosti</w:t>
      </w:r>
      <w:r w:rsidRPr="00116550">
        <w:rPr>
          <w:rStyle w:val="FontStyle16"/>
          <w:sz w:val="19"/>
          <w:szCs w:val="19"/>
        </w:rPr>
        <w:br/>
        <w:t>rada predmetne Konstituirajuće sjednice Gradskog</w:t>
      </w:r>
      <w:r w:rsidRPr="00116550">
        <w:rPr>
          <w:rStyle w:val="FontStyle16"/>
          <w:sz w:val="19"/>
          <w:szCs w:val="19"/>
        </w:rPr>
        <w:br/>
        <w:t>vijeća Grada Starog Grada.</w:t>
      </w:r>
    </w:p>
    <w:p w:rsidR="00000000" w:rsidRPr="00116550" w:rsidRDefault="007E6DD2">
      <w:pPr>
        <w:pStyle w:val="Style6"/>
        <w:widowControl/>
        <w:spacing w:line="230" w:lineRule="exact"/>
        <w:ind w:firstLine="725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Radi postupanja u predmetu izvršen je</w:t>
      </w:r>
      <w:r w:rsidRPr="00116550">
        <w:rPr>
          <w:rStyle w:val="FontStyle16"/>
          <w:sz w:val="19"/>
          <w:szCs w:val="19"/>
        </w:rPr>
        <w:br/>
        <w:t>uvid u potpisani Zapisnik sa Konstituirajuće</w:t>
      </w:r>
      <w:r w:rsidRPr="00116550">
        <w:rPr>
          <w:rStyle w:val="FontStyle16"/>
          <w:sz w:val="19"/>
          <w:szCs w:val="19"/>
        </w:rPr>
        <w:br/>
        <w:t>sjednice Gradskog vijeća Grada Starog Grada od</w:t>
      </w:r>
      <w:r w:rsidRPr="00116550">
        <w:rPr>
          <w:rStyle w:val="FontStyle16"/>
          <w:sz w:val="19"/>
          <w:szCs w:val="19"/>
        </w:rPr>
        <w:br/>
        <w:t>21. srpnja 2009. godin</w:t>
      </w:r>
      <w:r w:rsidRPr="00116550">
        <w:rPr>
          <w:rStyle w:val="FontStyle16"/>
          <w:sz w:val="19"/>
          <w:szCs w:val="19"/>
        </w:rPr>
        <w:t>e, izjavu izabranog vijećnika</w:t>
      </w:r>
      <w:r w:rsidRPr="00116550">
        <w:rPr>
          <w:rStyle w:val="FontStyle16"/>
          <w:sz w:val="19"/>
          <w:szCs w:val="19"/>
        </w:rPr>
        <w:br/>
        <w:t>Tedija Sanseovića o neprihvaćanju vijećnićke.</w:t>
      </w:r>
      <w:r w:rsidRPr="00116550">
        <w:rPr>
          <w:rStyle w:val="FontStyle16"/>
          <w:sz w:val="19"/>
          <w:szCs w:val="19"/>
        </w:rPr>
        <w:br/>
        <w:t>dužnosti u Gradskom vijeću od 21. srpnja 2009.</w:t>
      </w:r>
      <w:r w:rsidRPr="00116550">
        <w:rPr>
          <w:rStyle w:val="FontStyle16"/>
          <w:sz w:val="19"/>
          <w:szCs w:val="19"/>
        </w:rPr>
        <w:br/>
        <w:t>godine, dopis GO HSS Stari Grad od 21. srpnja</w:t>
      </w:r>
      <w:r w:rsidRPr="00116550">
        <w:rPr>
          <w:rStyle w:val="FontStyle16"/>
          <w:sz w:val="19"/>
          <w:szCs w:val="19"/>
        </w:rPr>
        <w:br/>
        <w:t>2009. godine kojim se određuje Marija Franetović-</w:t>
      </w:r>
      <w:r w:rsidRPr="00116550">
        <w:rPr>
          <w:rStyle w:val="FontStyle16"/>
          <w:sz w:val="19"/>
          <w:szCs w:val="19"/>
        </w:rPr>
        <w:br/>
        <w:t>Cvitić za zamjenicu izabranom vijećni</w:t>
      </w:r>
      <w:r w:rsidRPr="00116550">
        <w:rPr>
          <w:rStyle w:val="FontStyle16"/>
          <w:sz w:val="19"/>
          <w:szCs w:val="19"/>
        </w:rPr>
        <w:t>ku Tediju</w:t>
      </w:r>
      <w:r w:rsidRPr="00116550">
        <w:rPr>
          <w:rStyle w:val="FontStyle16"/>
          <w:sz w:val="19"/>
          <w:szCs w:val="19"/>
        </w:rPr>
        <w:br/>
        <w:t>Sanseoviću, te dopise glavnog tajnika Hrvatske</w:t>
      </w:r>
      <w:r w:rsidRPr="00116550">
        <w:rPr>
          <w:rStyle w:val="FontStyle16"/>
          <w:sz w:val="19"/>
          <w:szCs w:val="19"/>
        </w:rPr>
        <w:br/>
        <w:t>seljačke stranke od 03. rujna 2009. godine i 12.</w:t>
      </w:r>
      <w:r w:rsidRPr="00116550">
        <w:rPr>
          <w:rStyle w:val="FontStyle16"/>
          <w:sz w:val="19"/>
          <w:szCs w:val="19"/>
        </w:rPr>
        <w:br/>
        <w:t>listopada 2009. godine. Cjelokupna dokumentacija</w:t>
      </w:r>
      <w:r w:rsidRPr="00116550">
        <w:rPr>
          <w:rStyle w:val="FontStyle16"/>
          <w:sz w:val="19"/>
          <w:szCs w:val="19"/>
        </w:rPr>
        <w:br/>
        <w:t>dostavljena je ovom Ministarstvu do dana 13.</w:t>
      </w:r>
      <w:r w:rsidRPr="00116550">
        <w:rPr>
          <w:rStyle w:val="FontStyle16"/>
          <w:sz w:val="19"/>
          <w:szCs w:val="19"/>
        </w:rPr>
        <w:br/>
        <w:t>listopada 2009. godine.</w:t>
      </w:r>
    </w:p>
    <w:p w:rsidR="00000000" w:rsidRPr="00116550" w:rsidRDefault="007E6DD2">
      <w:pPr>
        <w:pStyle w:val="Style6"/>
        <w:widowControl/>
        <w:spacing w:before="216" w:line="235" w:lineRule="exact"/>
        <w:ind w:firstLine="710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Nakon uvida u dostavljenu doku</w:t>
      </w:r>
      <w:r w:rsidRPr="00116550">
        <w:rPr>
          <w:rStyle w:val="FontStyle16"/>
          <w:sz w:val="19"/>
          <w:szCs w:val="19"/>
        </w:rPr>
        <w:t>mentaciju</w:t>
      </w:r>
      <w:r w:rsidRPr="00116550">
        <w:rPr>
          <w:rStyle w:val="FontStyle16"/>
          <w:sz w:val="19"/>
          <w:szCs w:val="19"/>
        </w:rPr>
        <w:br/>
        <w:t>utvrđeno je sljedeće.</w:t>
      </w:r>
    </w:p>
    <w:p w:rsidR="00000000" w:rsidRPr="00116550" w:rsidRDefault="007E6DD2">
      <w:pPr>
        <w:pStyle w:val="Style6"/>
        <w:widowControl/>
        <w:spacing w:before="221" w:line="230" w:lineRule="exact"/>
        <w:ind w:firstLine="730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Sukladno odredbi članka 5. stavka. 3.</w:t>
      </w:r>
      <w:r w:rsidRPr="00116550">
        <w:rPr>
          <w:rStyle w:val="FontStyle16"/>
          <w:sz w:val="19"/>
          <w:szCs w:val="19"/>
        </w:rPr>
        <w:br/>
        <w:t>Zakona o izboru - članova predstavničkih tijela</w:t>
      </w:r>
      <w:r w:rsidRPr="00116550">
        <w:rPr>
          <w:rStyle w:val="FontStyle16"/>
          <w:sz w:val="19"/>
          <w:szCs w:val="19"/>
        </w:rPr>
        <w:br/>
        <w:t>jedinica lokalne i područne (regionalne)</w:t>
      </w:r>
      <w:r w:rsidRPr="00116550">
        <w:rPr>
          <w:rStyle w:val="FontStyle16"/>
          <w:sz w:val="19"/>
          <w:szCs w:val="19"/>
        </w:rPr>
        <w:br/>
        <w:t>samouprave („Narodne novine", broj 33/01, 10/02,</w:t>
      </w:r>
      <w:r w:rsidRPr="00116550">
        <w:rPr>
          <w:rStyle w:val="FontStyle16"/>
          <w:sz w:val="19"/>
          <w:szCs w:val="19"/>
        </w:rPr>
        <w:br/>
        <w:t>155/02, 45/03, 43/04, 40/05, 44/05 - pročišćeni</w:t>
      </w:r>
      <w:r w:rsidRPr="00116550">
        <w:rPr>
          <w:rStyle w:val="FontStyle16"/>
          <w:sz w:val="19"/>
          <w:szCs w:val="19"/>
        </w:rPr>
        <w:br/>
      </w:r>
      <w:r w:rsidRPr="00116550">
        <w:rPr>
          <w:rStyle w:val="FontStyle16"/>
          <w:sz w:val="19"/>
          <w:szCs w:val="19"/>
        </w:rPr>
        <w:t>tekst, 109/07, u daljnjem tekstu: Zakon o izboru)</w:t>
      </w:r>
      <w:r w:rsidRPr="00116550">
        <w:rPr>
          <w:rStyle w:val="FontStyle16"/>
          <w:sz w:val="19"/>
          <w:szCs w:val="19"/>
        </w:rPr>
        <w:br/>
        <w:t>osoba koja obnaša neku od nespojivih dužnosti</w:t>
      </w:r>
      <w:r w:rsidRPr="00116550">
        <w:rPr>
          <w:rStyle w:val="FontStyle16"/>
          <w:sz w:val="19"/>
          <w:szCs w:val="19"/>
        </w:rPr>
        <w:br/>
        <w:t>rnože se kandidirati za člana predstavničkog tijela</w:t>
      </w:r>
      <w:r w:rsidRPr="00116550">
        <w:rPr>
          <w:rStyle w:val="FontStyle16"/>
          <w:sz w:val="19"/>
          <w:szCs w:val="19"/>
        </w:rPr>
        <w:br/>
        <w:t>jedinice, no ukoliko bude izabrana dužna je pri</w:t>
      </w:r>
      <w:r w:rsidRPr="00116550">
        <w:rPr>
          <w:rStyle w:val="FontStyle16"/>
          <w:sz w:val="19"/>
          <w:szCs w:val="19"/>
        </w:rPr>
        <w:br/>
        <w:t>konstituiranju predstavničkog tijela izjasniti se o</w:t>
      </w:r>
    </w:p>
    <w:p w:rsidR="00000000" w:rsidRDefault="007E6DD2">
      <w:pPr>
        <w:pStyle w:val="Style6"/>
        <w:widowControl/>
        <w:spacing w:before="221" w:line="230" w:lineRule="exact"/>
        <w:ind w:firstLine="730"/>
        <w:rPr>
          <w:rStyle w:val="FontStyle16"/>
        </w:rPr>
        <w:sectPr w:rsidR="00000000">
          <w:type w:val="continuous"/>
          <w:pgSz w:w="11909" w:h="16834"/>
          <w:pgMar w:top="1135" w:right="1321" w:bottom="360" w:left="1531" w:header="720" w:footer="720" w:gutter="0"/>
          <w:cols w:num="2" w:space="720" w:equalWidth="0">
            <w:col w:w="4176" w:space="691"/>
            <w:col w:w="4190"/>
          </w:cols>
          <w:noEndnote/>
        </w:sectPr>
      </w:pPr>
    </w:p>
    <w:p w:rsidR="00000000" w:rsidRDefault="00194D5E">
      <w:pPr>
        <w:framePr w:h="528" w:hSpace="38" w:wrap="notBeside" w:vAnchor="text" w:hAnchor="margin" w:x="-181" w:y="1"/>
        <w:widowControl/>
      </w:pPr>
      <w:r>
        <w:lastRenderedPageBreak/>
        <w:pict>
          <v:shape id="_x0000_i1028" type="#_x0000_t75" style="width:472.95pt;height:26.05pt">
            <v:imagedata r:id="rId10" o:title=""/>
          </v:shape>
        </w:pict>
      </w:r>
    </w:p>
    <w:p w:rsidR="00000000" w:rsidRDefault="00194D5E">
      <w:pPr>
        <w:framePr w:h="528" w:hSpace="38" w:wrap="notBeside" w:vAnchor="text" w:hAnchor="margin" w:x="4657" w:y="6414"/>
        <w:widowControl/>
      </w:pPr>
      <w:r>
        <w:pict>
          <v:shape id="_x0000_i1029" type="#_x0000_t75" style="width:234.6pt;height:26.05pt">
            <v:imagedata r:id="rId11" o:title=""/>
          </v:shape>
        </w:pict>
      </w:r>
    </w:p>
    <w:p w:rsidR="00000000" w:rsidRPr="00116550" w:rsidRDefault="007E6DD2">
      <w:pPr>
        <w:pStyle w:val="Style3"/>
        <w:widowControl/>
        <w:spacing w:before="211" w:line="230" w:lineRule="exact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tome prihvaća li dužnost člana ili nastavlja s</w:t>
      </w:r>
      <w:r w:rsidRPr="00116550">
        <w:rPr>
          <w:rStyle w:val="FontStyle16"/>
          <w:sz w:val="19"/>
          <w:szCs w:val="19"/>
        </w:rPr>
        <w:br/>
        <w:t>obnašanjem nespojive dužnosti, u kojem slučaju joj</w:t>
      </w:r>
      <w:r w:rsidRPr="00116550">
        <w:rPr>
          <w:rStyle w:val="FontStyle16"/>
          <w:sz w:val="19"/>
          <w:szCs w:val="19"/>
        </w:rPr>
        <w:br/>
        <w:t>mandat miruje, a zamjenjuje ju zamjenik, u skladu s</w:t>
      </w:r>
      <w:r w:rsidRPr="00116550">
        <w:rPr>
          <w:rStyle w:val="FontStyle16"/>
          <w:sz w:val="19"/>
          <w:szCs w:val="19"/>
        </w:rPr>
        <w:br/>
      </w:r>
      <w:r w:rsidRPr="00116550">
        <w:rPr>
          <w:rStyle w:val="FontStyle16"/>
          <w:sz w:val="19"/>
          <w:szCs w:val="19"/>
        </w:rPr>
        <w:t>odredbama ovoga Zakona.</w:t>
      </w:r>
    </w:p>
    <w:p w:rsidR="00000000" w:rsidRPr="00116550" w:rsidRDefault="007E6DD2">
      <w:pPr>
        <w:pStyle w:val="Style6"/>
        <w:widowControl/>
        <w:spacing w:line="230" w:lineRule="exact"/>
        <w:ind w:firstLine="725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Uvidom u dostavljenu dokumentaciju</w:t>
      </w:r>
      <w:r w:rsidRPr="00116550">
        <w:rPr>
          <w:rStyle w:val="FontStyle16"/>
          <w:sz w:val="19"/>
          <w:szCs w:val="19"/>
        </w:rPr>
        <w:br/>
        <w:t>utvrđeno je da je 21. srpnja 2009. godine izabrani</w:t>
      </w:r>
      <w:r w:rsidRPr="00116550">
        <w:rPr>
          <w:rStyle w:val="FontStyle16"/>
          <w:sz w:val="19"/>
          <w:szCs w:val="19"/>
        </w:rPr>
        <w:br/>
        <w:t>vijećnik Tedi Sanseović predao stručnim službama</w:t>
      </w:r>
      <w:r w:rsidRPr="00116550">
        <w:rPr>
          <w:rStyle w:val="FontStyle16"/>
          <w:sz w:val="19"/>
          <w:szCs w:val="19"/>
        </w:rPr>
        <w:br/>
        <w:t>Grada Starog Grada pismenu izjavu o</w:t>
      </w:r>
      <w:r w:rsidRPr="00116550">
        <w:rPr>
          <w:rStyle w:val="FontStyle16"/>
          <w:sz w:val="19"/>
          <w:szCs w:val="19"/>
        </w:rPr>
        <w:br/>
        <w:t>neprihvaćanju dužnosti vijećnika u Gradskom</w:t>
      </w:r>
      <w:r w:rsidRPr="00116550">
        <w:rPr>
          <w:rStyle w:val="FontStyle16"/>
          <w:sz w:val="19"/>
          <w:szCs w:val="19"/>
        </w:rPr>
        <w:br/>
        <w:t xml:space="preserve">vijeću budući da </w:t>
      </w:r>
      <w:r w:rsidRPr="00116550">
        <w:rPr>
          <w:rStyle w:val="FontStyle16"/>
          <w:sz w:val="19"/>
          <w:szCs w:val="19"/>
        </w:rPr>
        <w:t>dalje nastavlja obnašati nespojivu</w:t>
      </w:r>
      <w:r w:rsidRPr="00116550">
        <w:rPr>
          <w:rStyle w:val="FontStyle16"/>
          <w:sz w:val="19"/>
          <w:szCs w:val="19"/>
        </w:rPr>
        <w:br/>
        <w:t>dužnost ravnatelja javne ustanove čiji je osnivač</w:t>
      </w:r>
      <w:r w:rsidRPr="00116550">
        <w:rPr>
          <w:rStyle w:val="FontStyle16"/>
          <w:sz w:val="19"/>
          <w:szCs w:val="19"/>
        </w:rPr>
        <w:br/>
        <w:t>Grad Stari Grad. Uvidom u dostavljenu</w:t>
      </w:r>
      <w:r w:rsidRPr="00116550">
        <w:rPr>
          <w:rStyle w:val="FontStyle16"/>
          <w:sz w:val="19"/>
          <w:szCs w:val="19"/>
        </w:rPr>
        <w:br/>
        <w:t>dokumentaeiju utvrđeno je da istoj prileži dopis</w:t>
      </w:r>
      <w:r w:rsidRPr="00116550">
        <w:rPr>
          <w:rStyle w:val="FontStyle16"/>
          <w:sz w:val="19"/>
          <w:szCs w:val="19"/>
        </w:rPr>
        <w:br/>
        <w:t>zaprimljen u stručnim službama Grada 21. srpnja</w:t>
      </w:r>
      <w:r w:rsidRPr="00116550">
        <w:rPr>
          <w:rStyle w:val="FontStyle16"/>
          <w:sz w:val="19"/>
          <w:szCs w:val="19"/>
        </w:rPr>
        <w:br/>
        <w:t>2009. godine, potpisan od strane Ted</w:t>
      </w:r>
      <w:r w:rsidRPr="00116550">
        <w:rPr>
          <w:rStyle w:val="FontStyle16"/>
          <w:sz w:val="19"/>
          <w:szCs w:val="19"/>
        </w:rPr>
        <w:t>ija Sanseovića</w:t>
      </w:r>
      <w:r w:rsidRPr="00116550">
        <w:rPr>
          <w:rStyle w:val="FontStyle16"/>
          <w:sz w:val="19"/>
          <w:szCs w:val="19"/>
        </w:rPr>
        <w:br/>
        <w:t>u svojstvu predsjednika GO HSS Stari Grad kojim</w:t>
      </w:r>
      <w:r w:rsidRPr="00116550">
        <w:rPr>
          <w:rStyle w:val="FontStyle16"/>
          <w:sz w:val="19"/>
          <w:szCs w:val="19"/>
        </w:rPr>
        <w:br/>
        <w:t>obaviještava daje GO HSS-a Stari Grad odredila da</w:t>
      </w:r>
      <w:r w:rsidRPr="00116550">
        <w:rPr>
          <w:rStyle w:val="FontStyle16"/>
          <w:sz w:val="19"/>
          <w:szCs w:val="19"/>
        </w:rPr>
        <w:br/>
        <w:t>izabranog vijećnika Tedija Sanseovića zamjenjuje</w:t>
      </w:r>
      <w:r w:rsidRPr="00116550">
        <w:rPr>
          <w:rStyle w:val="FontStyle16"/>
          <w:sz w:val="19"/>
          <w:szCs w:val="19"/>
        </w:rPr>
        <w:br/>
        <w:t>Marija Franetović-Cvitić.</w:t>
      </w:r>
    </w:p>
    <w:p w:rsidR="00000000" w:rsidRPr="00116550" w:rsidRDefault="007E6DD2">
      <w:pPr>
        <w:pStyle w:val="Style6"/>
        <w:widowControl/>
        <w:spacing w:line="230" w:lineRule="exact"/>
        <w:ind w:firstLine="715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Uvidom u Zapisnik s Konstituirajuće</w:t>
      </w:r>
      <w:r w:rsidRPr="00116550">
        <w:rPr>
          <w:rStyle w:val="FontStyle16"/>
          <w:sz w:val="19"/>
          <w:szCs w:val="19"/>
        </w:rPr>
        <w:br/>
        <w:t>sjednice Gradskog vijeća održane</w:t>
      </w:r>
      <w:r w:rsidRPr="00116550">
        <w:rPr>
          <w:rStyle w:val="FontStyle16"/>
          <w:sz w:val="19"/>
          <w:szCs w:val="19"/>
        </w:rPr>
        <w:t xml:space="preserve"> dana 21. srpnja</w:t>
      </w:r>
      <w:r w:rsidRPr="00116550">
        <w:rPr>
          <w:rStyle w:val="FontStyle16"/>
          <w:sz w:val="19"/>
          <w:szCs w:val="19"/>
        </w:rPr>
        <w:br/>
        <w:t>2009. godine utvrđeno je da je Marija Franetović-</w:t>
      </w:r>
      <w:r w:rsidRPr="00116550">
        <w:rPr>
          <w:rStyle w:val="FontStyle16"/>
          <w:sz w:val="19"/>
          <w:szCs w:val="19"/>
        </w:rPr>
        <w:br/>
        <w:t>Cvitić od početka sjednice kao vijećnica</w:t>
      </w:r>
      <w:r w:rsidRPr="00116550">
        <w:rPr>
          <w:rStyle w:val="FontStyle16"/>
          <w:sz w:val="19"/>
          <w:szCs w:val="19"/>
        </w:rPr>
        <w:br/>
        <w:t>sudjelovala u radu Gradskog vijeća.</w:t>
      </w:r>
    </w:p>
    <w:p w:rsidR="00000000" w:rsidRPr="00116550" w:rsidRDefault="007E6DD2">
      <w:pPr>
        <w:pStyle w:val="Style6"/>
        <w:widowControl/>
        <w:spacing w:line="230" w:lineRule="exact"/>
        <w:ind w:firstLine="715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Nadalje, iz očitovanja glavnog tajnika</w:t>
      </w:r>
      <w:r w:rsidRPr="00116550">
        <w:rPr>
          <w:rStyle w:val="FontStyle16"/>
          <w:sz w:val="19"/>
          <w:szCs w:val="19"/>
        </w:rPr>
        <w:br/>
        <w:t>HSS-a od 03. rujna 2009. godine i 12. listopada</w:t>
      </w:r>
      <w:r w:rsidRPr="00116550">
        <w:rPr>
          <w:rStyle w:val="FontStyle16"/>
          <w:sz w:val="19"/>
          <w:szCs w:val="19"/>
        </w:rPr>
        <w:br/>
        <w:t>2009. godine, utvrđeno je</w:t>
      </w:r>
      <w:r w:rsidRPr="00116550">
        <w:rPr>
          <w:rStyle w:val="FontStyle16"/>
          <w:sz w:val="19"/>
          <w:szCs w:val="19"/>
        </w:rPr>
        <w:t xml:space="preserve"> da je, sukladno Statutu</w:t>
      </w:r>
      <w:r w:rsidRPr="00116550">
        <w:rPr>
          <w:rStyle w:val="FontStyle16"/>
          <w:sz w:val="19"/>
          <w:szCs w:val="19"/>
        </w:rPr>
        <w:br/>
        <w:t>HSS-a, od dana 12. lipnja 2009. godine povjerenik</w:t>
      </w:r>
      <w:r w:rsidRPr="00116550">
        <w:rPr>
          <w:rStyle w:val="FontStyle16"/>
          <w:sz w:val="19"/>
          <w:szCs w:val="19"/>
        </w:rPr>
        <w:br/>
        <w:t>GO HSS Marinko Dužević ovlašten zastupati GO</w:t>
      </w:r>
      <w:r w:rsidRPr="00116550">
        <w:rPr>
          <w:rStyle w:val="FontStyle16"/>
          <w:sz w:val="19"/>
          <w:szCs w:val="19"/>
        </w:rPr>
        <w:br/>
        <w:t>HSS Stari Gzad, te je bio jedini ovlašten odrediti</w:t>
      </w:r>
      <w:r w:rsidRPr="00116550">
        <w:rPr>
          <w:rStyle w:val="FontStyle16"/>
          <w:sz w:val="19"/>
          <w:szCs w:val="19"/>
        </w:rPr>
        <w:br/>
        <w:t>zamjenika izabranom vijećniku Tediju Sanseoviću</w:t>
      </w:r>
      <w:r w:rsidRPr="00116550">
        <w:rPr>
          <w:rStyle w:val="FontStyle16"/>
          <w:sz w:val="19"/>
          <w:szCs w:val="19"/>
        </w:rPr>
        <w:br/>
        <w:t>prilikom konstituiranja Gradskog vije</w:t>
      </w:r>
      <w:r w:rsidRPr="00116550">
        <w:rPr>
          <w:rStyle w:val="FontStyle16"/>
          <w:sz w:val="19"/>
          <w:szCs w:val="19"/>
        </w:rPr>
        <w:t>ća Grada</w:t>
      </w:r>
      <w:r w:rsidRPr="00116550">
        <w:rPr>
          <w:rStyle w:val="FontStyle16"/>
          <w:sz w:val="19"/>
          <w:szCs w:val="19"/>
        </w:rPr>
        <w:br/>
        <w:t>Starog Grada dana 21. srpnja 2O09. godine.</w:t>
      </w:r>
    </w:p>
    <w:p w:rsidR="00000000" w:rsidRPr="00116550" w:rsidRDefault="007E6DD2">
      <w:pPr>
        <w:pStyle w:val="Style6"/>
        <w:widowControl/>
        <w:spacing w:line="230" w:lineRule="exact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Odredbom članka 8. stavka 2. Zakona o</w:t>
      </w:r>
      <w:r w:rsidRPr="00116550">
        <w:rPr>
          <w:rStyle w:val="FontStyle16"/>
          <w:sz w:val="19"/>
          <w:szCs w:val="19"/>
        </w:rPr>
        <w:br/>
        <w:t>izboru propisano je da člana predstavničkog tijela</w:t>
      </w:r>
      <w:r w:rsidRPr="00116550">
        <w:rPr>
          <w:rStyle w:val="FontStyle16"/>
          <w:sz w:val="19"/>
          <w:szCs w:val="19"/>
        </w:rPr>
        <w:br/>
        <w:t>izabranog na stranačkoj listi zamjenjuje neizabrani</w:t>
      </w:r>
      <w:r w:rsidRPr="00116550">
        <w:rPr>
          <w:rStyle w:val="FontStyle16"/>
          <w:sz w:val="19"/>
          <w:szCs w:val="19"/>
        </w:rPr>
        <w:br/>
        <w:t>kandidat s dotične liste s koje je izabran član, a</w:t>
      </w:r>
      <w:r w:rsidRPr="00116550">
        <w:rPr>
          <w:rStyle w:val="FontStyle16"/>
          <w:sz w:val="19"/>
          <w:szCs w:val="19"/>
        </w:rPr>
        <w:br/>
        <w:t>kojeg odredi</w:t>
      </w:r>
      <w:r w:rsidRPr="00116550">
        <w:rPr>
          <w:rStyle w:val="FontStyle16"/>
          <w:sz w:val="19"/>
          <w:szCs w:val="19"/>
        </w:rPr>
        <w:t xml:space="preserve"> politička stranka koja je predlagatelj</w:t>
      </w:r>
      <w:r w:rsidRPr="00116550">
        <w:rPr>
          <w:rStyle w:val="FontStyle16"/>
          <w:sz w:val="19"/>
          <w:szCs w:val="19"/>
        </w:rPr>
        <w:br/>
        <w:t>liste.</w:t>
      </w:r>
    </w:p>
    <w:p w:rsidR="00000000" w:rsidRPr="00116550" w:rsidRDefault="007E6DD2">
      <w:pPr>
        <w:pStyle w:val="Style6"/>
        <w:widowControl/>
        <w:spacing w:before="5" w:line="230" w:lineRule="exact"/>
        <w:ind w:firstLine="730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Iz citiranih dopisa Tajništva HSS-a</w:t>
      </w:r>
      <w:r w:rsidRPr="00116550">
        <w:rPr>
          <w:rStyle w:val="FontStyle16"/>
          <w:sz w:val="19"/>
          <w:szCs w:val="19"/>
        </w:rPr>
        <w:br/>
        <w:t>proizlazi da je u trenutku konstituiranja Gradskog</w:t>
      </w:r>
      <w:r w:rsidRPr="00116550">
        <w:rPr>
          <w:rStyle w:val="FontStyle16"/>
          <w:sz w:val="19"/>
          <w:szCs w:val="19"/>
        </w:rPr>
        <w:br/>
        <w:t>vijeća 21. srpnja 2009. godine, osoba ovlaštena za</w:t>
      </w:r>
      <w:r w:rsidRPr="00116550">
        <w:rPr>
          <w:rStyle w:val="FontStyle16"/>
          <w:sz w:val="19"/>
          <w:szCs w:val="19"/>
        </w:rPr>
        <w:br/>
        <w:t>određivanje zamjenika izabranom vijećniku</w:t>
      </w:r>
      <w:r w:rsidRPr="00116550">
        <w:rPr>
          <w:rStyle w:val="FontStyle16"/>
          <w:sz w:val="19"/>
          <w:szCs w:val="19"/>
        </w:rPr>
        <w:br/>
        <w:t xml:space="preserve">Gradskog vijeća Grada Starog </w:t>
      </w:r>
      <w:r w:rsidRPr="00116550">
        <w:rPr>
          <w:rStyle w:val="FontStyle16"/>
          <w:sz w:val="19"/>
          <w:szCs w:val="19"/>
        </w:rPr>
        <w:t>Grada iz redova</w:t>
      </w:r>
      <w:r w:rsidRPr="00116550">
        <w:rPr>
          <w:rStyle w:val="FontStyle16"/>
          <w:sz w:val="19"/>
          <w:szCs w:val="19"/>
        </w:rPr>
        <w:br/>
        <w:t>HSS-a, bio povjerenik GO HSS-a Stari Grad</w:t>
      </w:r>
      <w:r w:rsidRPr="00116550">
        <w:rPr>
          <w:rStyle w:val="FontStyle16"/>
          <w:sz w:val="19"/>
          <w:szCs w:val="19"/>
        </w:rPr>
        <w:br/>
        <w:t>Marinko Dužević. Kako citiranu odluku od 21.</w:t>
      </w:r>
      <w:r w:rsidRPr="00116550">
        <w:rPr>
          <w:rStyle w:val="FontStyle16"/>
          <w:sz w:val="19"/>
          <w:szCs w:val="19"/>
        </w:rPr>
        <w:br/>
        <w:t>srpnja 2009. godine o određivanju Marije</w:t>
      </w:r>
      <w:r w:rsidRPr="00116550">
        <w:rPr>
          <w:rStyle w:val="FontStyle16"/>
          <w:sz w:val="19"/>
          <w:szCs w:val="19"/>
        </w:rPr>
        <w:br/>
        <w:t>Franetović-Cvitić za zamjenicu izabranom vijećniku</w:t>
      </w:r>
      <w:r w:rsidRPr="00116550">
        <w:rPr>
          <w:rStyle w:val="FontStyle16"/>
          <w:sz w:val="19"/>
          <w:szCs w:val="19"/>
        </w:rPr>
        <w:br/>
        <w:t>Tediju Sanseoviću nije donio povjerenik GO HSS</w:t>
      </w:r>
      <w:r w:rsidRPr="00116550">
        <w:rPr>
          <w:rStyle w:val="FontStyle16"/>
          <w:sz w:val="19"/>
          <w:szCs w:val="19"/>
        </w:rPr>
        <w:br/>
        <w:t>Stari Grad već</w:t>
      </w:r>
      <w:r w:rsidRPr="00116550">
        <w:rPr>
          <w:rStyle w:val="FontStyle16"/>
          <w:sz w:val="19"/>
          <w:szCs w:val="19"/>
        </w:rPr>
        <w:t xml:space="preserve"> bivši predsjednik raspuštenog GO</w:t>
      </w:r>
      <w:r w:rsidRPr="00116550">
        <w:rPr>
          <w:rStyle w:val="FontStyle16"/>
          <w:sz w:val="19"/>
          <w:szCs w:val="19"/>
        </w:rPr>
        <w:br/>
        <w:t>HSS, ista odluka je nevaljana te ne proizvodi</w:t>
      </w:r>
      <w:r w:rsidRPr="00116550">
        <w:rPr>
          <w:rStyle w:val="FontStyle16"/>
          <w:sz w:val="19"/>
          <w:szCs w:val="19"/>
        </w:rPr>
        <w:br/>
        <w:t>pravne učinke.</w:t>
      </w:r>
    </w:p>
    <w:p w:rsidR="00000000" w:rsidRPr="00116550" w:rsidRDefault="007E6DD2">
      <w:pPr>
        <w:pStyle w:val="Style6"/>
        <w:widowControl/>
        <w:spacing w:before="5" w:line="230" w:lineRule="exact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U skladu s prethodno iznijetim,</w:t>
      </w:r>
      <w:r w:rsidRPr="00116550">
        <w:rPr>
          <w:rStyle w:val="FontStyle16"/>
          <w:sz w:val="19"/>
          <w:szCs w:val="19"/>
        </w:rPr>
        <w:br/>
        <w:t>sudjelovanje Marije Franetović-Cvitić, koja je</w:t>
      </w:r>
      <w:r w:rsidRPr="00116550">
        <w:rPr>
          <w:rStyle w:val="FontStyle16"/>
          <w:sz w:val="19"/>
          <w:szCs w:val="19"/>
        </w:rPr>
        <w:br/>
        <w:t>suprotno odredbama Zakona o izboru određena za</w:t>
      </w:r>
      <w:r w:rsidRPr="00116550">
        <w:rPr>
          <w:rStyle w:val="FontStyle16"/>
          <w:sz w:val="19"/>
          <w:szCs w:val="19"/>
        </w:rPr>
        <w:br/>
        <w:t>zamjenicu vijećnika Tedija Sanseovi</w:t>
      </w:r>
      <w:r w:rsidRPr="00116550">
        <w:rPr>
          <w:rStyle w:val="FontStyle16"/>
          <w:sz w:val="19"/>
          <w:szCs w:val="19"/>
        </w:rPr>
        <w:t>ća. u svojstvu</w:t>
      </w:r>
      <w:r w:rsidRPr="00116550">
        <w:rPr>
          <w:rStyle w:val="FontStyle16"/>
          <w:sz w:val="19"/>
          <w:szCs w:val="19"/>
        </w:rPr>
        <w:br/>
        <w:t>vijećnice na Konstituirajućoj sjednici Gradskog</w:t>
      </w:r>
      <w:r w:rsidRPr="00116550">
        <w:rPr>
          <w:rStyle w:val="FontStyle16"/>
          <w:sz w:val="19"/>
          <w:szCs w:val="19"/>
        </w:rPr>
        <w:br/>
        <w:t>vijeća Grada Starog Grada od 21. srpnja 2009.</w:t>
      </w:r>
      <w:r w:rsidRPr="00116550">
        <w:rPr>
          <w:rStyle w:val="FontStyle16"/>
          <w:sz w:val="19"/>
          <w:szCs w:val="19"/>
        </w:rPr>
        <w:br/>
        <w:t>godine, nije zakonito.</w:t>
      </w:r>
    </w:p>
    <w:p w:rsidR="00000000" w:rsidRPr="00116550" w:rsidRDefault="007E6DD2">
      <w:pPr>
        <w:pStyle w:val="Style6"/>
        <w:widowControl/>
        <w:spacing w:before="10" w:line="230" w:lineRule="exact"/>
        <w:ind w:firstLine="725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Budući da je tijekom provedenog</w:t>
      </w:r>
      <w:r w:rsidRPr="00116550">
        <w:rPr>
          <w:rStyle w:val="FontStyle16"/>
          <w:sz w:val="19"/>
          <w:szCs w:val="19"/>
        </w:rPr>
        <w:br/>
        <w:t>upravnog nadzora utvrđeno da je Gradsko vijeće</w:t>
      </w:r>
    </w:p>
    <w:p w:rsidR="00116550" w:rsidRDefault="00116550">
      <w:pPr>
        <w:pStyle w:val="Style3"/>
        <w:widowControl/>
        <w:spacing w:before="206" w:line="230" w:lineRule="exact"/>
        <w:rPr>
          <w:rStyle w:val="FontStyle16"/>
          <w:sz w:val="19"/>
          <w:szCs w:val="19"/>
        </w:rPr>
      </w:pPr>
    </w:p>
    <w:p w:rsidR="00000000" w:rsidRPr="00116550" w:rsidRDefault="007E6DD2">
      <w:pPr>
        <w:pStyle w:val="Style3"/>
        <w:widowControl/>
        <w:spacing w:before="206" w:line="230" w:lineRule="exact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Grada Starog Grada na svojoj Konstituirajućoj</w:t>
      </w:r>
      <w:r w:rsidRPr="00116550">
        <w:rPr>
          <w:rStyle w:val="FontStyle16"/>
          <w:sz w:val="19"/>
          <w:szCs w:val="19"/>
        </w:rPr>
        <w:br/>
        <w:t>sjednici radilo u sastavu koji nije utemeljen na</w:t>
      </w:r>
      <w:r w:rsidRPr="00116550">
        <w:rPr>
          <w:rStyle w:val="FontStyle16"/>
          <w:sz w:val="19"/>
          <w:szCs w:val="19"/>
        </w:rPr>
        <w:br/>
        <w:t>zakonu, nije niti moglo donijeti na zakonu</w:t>
      </w:r>
      <w:r w:rsidRPr="00116550">
        <w:rPr>
          <w:rStyle w:val="FontStyle16"/>
          <w:sz w:val="19"/>
          <w:szCs w:val="19"/>
        </w:rPr>
        <w:br/>
        <w:t>utemeljene odluke, te je odlučeno kao u izreci ove</w:t>
      </w:r>
      <w:r w:rsidRPr="00116550">
        <w:rPr>
          <w:rStyle w:val="FontStyle16"/>
          <w:sz w:val="19"/>
          <w:szCs w:val="19"/>
        </w:rPr>
        <w:br/>
        <w:t>Odluke.</w:t>
      </w:r>
    </w:p>
    <w:p w:rsidR="00000000" w:rsidRPr="00116550" w:rsidRDefault="007E6DD2">
      <w:pPr>
        <w:pStyle w:val="Style5"/>
        <w:widowControl/>
        <w:spacing w:line="240" w:lineRule="exact"/>
        <w:jc w:val="center"/>
        <w:rPr>
          <w:sz w:val="19"/>
          <w:szCs w:val="19"/>
        </w:rPr>
      </w:pPr>
    </w:p>
    <w:p w:rsidR="00000000" w:rsidRPr="00116550" w:rsidRDefault="007E6DD2">
      <w:pPr>
        <w:pStyle w:val="Style5"/>
        <w:widowControl/>
        <w:spacing w:before="5"/>
        <w:jc w:val="center"/>
        <w:rPr>
          <w:rStyle w:val="FontStyle15"/>
          <w:sz w:val="19"/>
          <w:szCs w:val="19"/>
        </w:rPr>
      </w:pPr>
      <w:r w:rsidRPr="00116550">
        <w:rPr>
          <w:rStyle w:val="FontStyle15"/>
          <w:sz w:val="19"/>
          <w:szCs w:val="19"/>
        </w:rPr>
        <w:t>Uputa o pravnom lijeku:</w:t>
      </w:r>
    </w:p>
    <w:p w:rsidR="00000000" w:rsidRPr="00116550" w:rsidRDefault="007E6DD2">
      <w:pPr>
        <w:pStyle w:val="Style6"/>
        <w:widowControl/>
        <w:spacing w:before="221" w:line="230" w:lineRule="exact"/>
        <w:ind w:firstLine="715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Protiv ove Odluke može se padnijeti</w:t>
      </w:r>
      <w:r w:rsidRPr="00116550">
        <w:rPr>
          <w:rStyle w:val="FontStyle16"/>
          <w:sz w:val="19"/>
          <w:szCs w:val="19"/>
        </w:rPr>
        <w:br/>
        <w:t>zahtjev za zaš</w:t>
      </w:r>
      <w:r w:rsidRPr="00116550">
        <w:rPr>
          <w:rStyle w:val="FontStyle16"/>
          <w:sz w:val="19"/>
          <w:szCs w:val="19"/>
        </w:rPr>
        <w:t>titu prava Upravnom sudu Republike</w:t>
      </w:r>
      <w:r w:rsidRPr="00116550">
        <w:rPr>
          <w:rStyle w:val="FontStyle16"/>
          <w:sz w:val="19"/>
          <w:szCs w:val="19"/>
        </w:rPr>
        <w:br/>
        <w:t>Hrvatske sukladno odredbi članka 66. Zakona o</w:t>
      </w:r>
      <w:r w:rsidRPr="00116550">
        <w:rPr>
          <w:rStyle w:val="FontStyle16"/>
          <w:sz w:val="19"/>
          <w:szCs w:val="19"/>
        </w:rPr>
        <w:br/>
        <w:t>upravnim sporovima („Narodne novine", broj:</w:t>
      </w:r>
      <w:r w:rsidRPr="00116550">
        <w:rPr>
          <w:rStyle w:val="FontStyle16"/>
          <w:sz w:val="19"/>
          <w:szCs w:val="19"/>
        </w:rPr>
        <w:br/>
        <w:t>53/91, 09/92, 77/92) u roku 30 dana od primitka</w:t>
      </w:r>
      <w:r w:rsidRPr="00116550">
        <w:rPr>
          <w:rStyle w:val="FontStyle16"/>
          <w:sz w:val="19"/>
          <w:szCs w:val="19"/>
        </w:rPr>
        <w:br/>
        <w:t>iste.</w:t>
      </w:r>
    </w:p>
    <w:p w:rsidR="00000000" w:rsidRPr="00116550" w:rsidRDefault="007E6DD2">
      <w:pPr>
        <w:pStyle w:val="Style5"/>
        <w:widowControl/>
        <w:spacing w:before="221" w:line="230" w:lineRule="exact"/>
        <w:ind w:left="926"/>
        <w:rPr>
          <w:rStyle w:val="FontStyle15"/>
          <w:sz w:val="19"/>
          <w:szCs w:val="19"/>
        </w:rPr>
      </w:pPr>
      <w:r w:rsidRPr="00116550">
        <w:rPr>
          <w:rStyle w:val="FontStyle15"/>
          <w:sz w:val="19"/>
          <w:szCs w:val="19"/>
        </w:rPr>
        <w:t>REPUBLIKA HRVATSKA</w:t>
      </w:r>
      <w:r w:rsidRPr="00116550">
        <w:rPr>
          <w:rStyle w:val="FontStyle15"/>
          <w:sz w:val="19"/>
          <w:szCs w:val="19"/>
        </w:rPr>
        <w:br/>
        <w:t>MINISTARSTVO UPRAVE</w:t>
      </w:r>
    </w:p>
    <w:p w:rsidR="00000000" w:rsidRPr="00116550" w:rsidRDefault="007E6DD2">
      <w:pPr>
        <w:pStyle w:val="Style9"/>
        <w:widowControl/>
        <w:spacing w:before="221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KLASA: 022-01/09-01/12</w:t>
      </w:r>
      <w:r w:rsidRPr="00116550">
        <w:rPr>
          <w:rStyle w:val="FontStyle16"/>
          <w:sz w:val="19"/>
          <w:szCs w:val="19"/>
        </w:rPr>
        <w:br/>
        <w:t>URBROJ: 515-08-</w:t>
      </w:r>
      <w:r w:rsidRPr="00116550">
        <w:rPr>
          <w:rStyle w:val="FontStyle16"/>
          <w:sz w:val="19"/>
          <w:szCs w:val="19"/>
        </w:rPr>
        <w:t>07-09-40</w:t>
      </w:r>
      <w:r w:rsidRPr="00116550">
        <w:rPr>
          <w:rStyle w:val="FontStyle16"/>
          <w:sz w:val="19"/>
          <w:szCs w:val="19"/>
        </w:rPr>
        <w:br/>
        <w:t>Zagreb, 13. listopada 2009. godine</w:t>
      </w:r>
    </w:p>
    <w:p w:rsidR="00000000" w:rsidRPr="00116550" w:rsidRDefault="007E6DD2">
      <w:pPr>
        <w:pStyle w:val="Style8"/>
        <w:widowControl/>
        <w:spacing w:before="226"/>
        <w:ind w:left="2554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MINISTAR:</w:t>
      </w:r>
      <w:r w:rsidRPr="00116550">
        <w:rPr>
          <w:rStyle w:val="FontStyle16"/>
          <w:sz w:val="19"/>
          <w:szCs w:val="19"/>
        </w:rPr>
        <w:br/>
        <w:t>Davorin Mlakar, v.r.</w:t>
      </w:r>
    </w:p>
    <w:p w:rsidR="00000000" w:rsidRPr="00116550" w:rsidRDefault="007E6DD2">
      <w:pPr>
        <w:pStyle w:val="Style6"/>
        <w:widowControl/>
        <w:spacing w:before="125" w:line="230" w:lineRule="exact"/>
        <w:ind w:firstLine="691"/>
        <w:rPr>
          <w:rStyle w:val="FontStyle16"/>
          <w:spacing w:val="50"/>
          <w:sz w:val="19"/>
          <w:szCs w:val="19"/>
        </w:rPr>
      </w:pPr>
      <w:r w:rsidRPr="00116550">
        <w:rPr>
          <w:rStyle w:val="FontStyle16"/>
          <w:sz w:val="19"/>
          <w:szCs w:val="19"/>
        </w:rPr>
        <w:t>Na temelju odredbe članka 44. i 48. stavka</w:t>
      </w:r>
      <w:r w:rsidRPr="00116550">
        <w:rPr>
          <w:rStyle w:val="FontStyle16"/>
          <w:sz w:val="19"/>
          <w:szCs w:val="19"/>
        </w:rPr>
        <w:br/>
        <w:t>1. točke 6. Zakona o lokalnoj i područnoj</w:t>
      </w:r>
      <w:r w:rsidRPr="00116550">
        <w:rPr>
          <w:rStyle w:val="FontStyle16"/>
          <w:sz w:val="19"/>
          <w:szCs w:val="19"/>
        </w:rPr>
        <w:br/>
        <w:t>(regionalnoj) samoupravi («NN», broj: 33/01,</w:t>
      </w:r>
      <w:r w:rsidRPr="00116550">
        <w:rPr>
          <w:rStyle w:val="FontStyle16"/>
          <w:sz w:val="19"/>
          <w:szCs w:val="19"/>
        </w:rPr>
        <w:br/>
        <w:t>60/01, 129/05, 109/07, 125/08 i 36/09), odredbe</w:t>
      </w:r>
      <w:r w:rsidRPr="00116550">
        <w:rPr>
          <w:rStyle w:val="FontStyle16"/>
          <w:sz w:val="19"/>
          <w:szCs w:val="19"/>
        </w:rPr>
        <w:br/>
        <w:t>čla</w:t>
      </w:r>
      <w:r w:rsidRPr="00116550">
        <w:rPr>
          <w:rStyle w:val="FontStyle16"/>
          <w:sz w:val="19"/>
          <w:szCs w:val="19"/>
        </w:rPr>
        <w:t>nka 10. i 11. Zakona o pomorskom dobru i</w:t>
      </w:r>
      <w:r w:rsidRPr="00116550">
        <w:rPr>
          <w:rStyle w:val="FontStyle16"/>
          <w:sz w:val="19"/>
          <w:szCs w:val="19"/>
        </w:rPr>
        <w:br/>
        <w:t>morskim lukama («NN», broj: 158/03, 141/06 i</w:t>
      </w:r>
      <w:r w:rsidRPr="00116550">
        <w:rPr>
          <w:rStyle w:val="FontStyle16"/>
          <w:sz w:val="19"/>
          <w:szCs w:val="19"/>
        </w:rPr>
        <w:br/>
        <w:t>38/09). odredbe točke II.2. Plana upravljanja</w:t>
      </w:r>
      <w:r w:rsidRPr="00116550">
        <w:rPr>
          <w:rStyle w:val="FontStyle16"/>
          <w:sz w:val="19"/>
          <w:szCs w:val="19"/>
        </w:rPr>
        <w:br/>
        <w:t>pomorskim dobrom na području Grada Staroga</w:t>
      </w:r>
      <w:r w:rsidRPr="00116550">
        <w:rPr>
          <w:rStyle w:val="FontStyle16"/>
          <w:sz w:val="19"/>
          <w:szCs w:val="19"/>
        </w:rPr>
        <w:br/>
        <w:t>Grada za 2009. godinu («Službeni glasnik Grada</w:t>
      </w:r>
      <w:r w:rsidRPr="00116550">
        <w:rPr>
          <w:rStyle w:val="FontStyle16"/>
          <w:sz w:val="19"/>
          <w:szCs w:val="19"/>
        </w:rPr>
        <w:br/>
        <w:t>Starog Grada», broj: 2/09) Gradona</w:t>
      </w:r>
      <w:r w:rsidRPr="00116550">
        <w:rPr>
          <w:rStyle w:val="FontStyle16"/>
          <w:sz w:val="19"/>
          <w:szCs w:val="19"/>
        </w:rPr>
        <w:t>čelnica Grada</w:t>
      </w:r>
      <w:r w:rsidRPr="00116550">
        <w:rPr>
          <w:rStyle w:val="FontStyle16"/>
          <w:sz w:val="19"/>
          <w:szCs w:val="19"/>
        </w:rPr>
        <w:br/>
        <w:t xml:space="preserve">Staroga Grada </w:t>
      </w:r>
      <w:r w:rsidRPr="00116550">
        <w:rPr>
          <w:rStyle w:val="FontStyle16"/>
          <w:spacing w:val="50"/>
          <w:sz w:val="19"/>
          <w:szCs w:val="19"/>
        </w:rPr>
        <w:t>donosi</w:t>
      </w:r>
    </w:p>
    <w:p w:rsidR="00000000" w:rsidRPr="00116550" w:rsidRDefault="007E6DD2">
      <w:pPr>
        <w:pStyle w:val="Style7"/>
        <w:widowControl/>
        <w:spacing w:before="101" w:line="490" w:lineRule="exact"/>
        <w:rPr>
          <w:rStyle w:val="FontStyle17"/>
          <w:sz w:val="19"/>
          <w:szCs w:val="19"/>
        </w:rPr>
      </w:pPr>
      <w:r w:rsidRPr="00116550">
        <w:rPr>
          <w:rStyle w:val="FontStyle17"/>
          <w:sz w:val="28"/>
          <w:szCs w:val="28"/>
        </w:rPr>
        <w:t>ODLUKU</w:t>
      </w:r>
      <w:r w:rsidRPr="00116550">
        <w:rPr>
          <w:rStyle w:val="FontStyle17"/>
          <w:sz w:val="19"/>
          <w:szCs w:val="19"/>
        </w:rPr>
        <w:br/>
      </w:r>
      <w:r w:rsidR="00116550">
        <w:rPr>
          <w:rStyle w:val="FontStyle17"/>
          <w:sz w:val="19"/>
          <w:szCs w:val="19"/>
        </w:rPr>
        <w:t>I</w:t>
      </w:r>
    </w:p>
    <w:p w:rsidR="00000000" w:rsidRPr="00116550" w:rsidRDefault="007E6DD2">
      <w:pPr>
        <w:pStyle w:val="Style6"/>
        <w:widowControl/>
        <w:spacing w:before="168" w:line="230" w:lineRule="exact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U sklopu poslova redovnog upravljanja</w:t>
      </w:r>
      <w:r w:rsidRPr="00116550">
        <w:rPr>
          <w:rStyle w:val="FontStyle16"/>
          <w:sz w:val="19"/>
          <w:szCs w:val="19"/>
        </w:rPr>
        <w:br/>
        <w:t>pomorskim dobrom u luci Stari Grad, Grad Stari</w:t>
      </w:r>
      <w:r w:rsidRPr="00116550">
        <w:rPr>
          <w:rStyle w:val="FontStyle16"/>
          <w:sz w:val="19"/>
          <w:szCs w:val="19"/>
        </w:rPr>
        <w:br/>
        <w:t>Grad će u 2009. godinu pristupiti sanaciji obalnog</w:t>
      </w:r>
      <w:r w:rsidRPr="00116550">
        <w:rPr>
          <w:rStyle w:val="FontStyle16"/>
          <w:sz w:val="19"/>
          <w:szCs w:val="19"/>
        </w:rPr>
        <w:br/>
        <w:t>zida u luci Stari Grad - prve dionice na dijelu obale</w:t>
      </w:r>
      <w:r w:rsidRPr="00116550">
        <w:rPr>
          <w:rStyle w:val="FontStyle16"/>
          <w:sz w:val="19"/>
          <w:szCs w:val="19"/>
        </w:rPr>
        <w:br/>
        <w:t>ispred trga Stjepana R</w:t>
      </w:r>
      <w:r w:rsidRPr="00116550">
        <w:rPr>
          <w:rStyle w:val="FontStyle16"/>
          <w:sz w:val="19"/>
          <w:szCs w:val="19"/>
        </w:rPr>
        <w:t>adića -ispred zgrade gradske</w:t>
      </w:r>
      <w:r w:rsidRPr="00116550">
        <w:rPr>
          <w:rStyle w:val="FontStyle16"/>
          <w:sz w:val="19"/>
          <w:szCs w:val="19"/>
        </w:rPr>
        <w:br/>
        <w:t>ribarnice.</w:t>
      </w:r>
    </w:p>
    <w:p w:rsidR="00000000" w:rsidRPr="00116550" w:rsidRDefault="007E6DD2">
      <w:pPr>
        <w:pStyle w:val="Style1"/>
        <w:widowControl/>
        <w:spacing w:line="240" w:lineRule="exact"/>
        <w:jc w:val="center"/>
        <w:rPr>
          <w:sz w:val="19"/>
          <w:szCs w:val="19"/>
        </w:rPr>
      </w:pPr>
    </w:p>
    <w:p w:rsidR="00000000" w:rsidRPr="00116550" w:rsidRDefault="007E6DD2">
      <w:pPr>
        <w:pStyle w:val="Style1"/>
        <w:widowControl/>
        <w:spacing w:before="24"/>
        <w:jc w:val="center"/>
        <w:rPr>
          <w:rStyle w:val="FontStyle18"/>
          <w:sz w:val="19"/>
          <w:szCs w:val="19"/>
        </w:rPr>
      </w:pPr>
      <w:r w:rsidRPr="00116550">
        <w:rPr>
          <w:rStyle w:val="FontStyle18"/>
          <w:sz w:val="19"/>
          <w:szCs w:val="19"/>
        </w:rPr>
        <w:t>II</w:t>
      </w:r>
    </w:p>
    <w:p w:rsidR="00000000" w:rsidRPr="00116550" w:rsidRDefault="007E6DD2">
      <w:pPr>
        <w:pStyle w:val="Style6"/>
        <w:widowControl/>
        <w:spacing w:before="235" w:line="230" w:lineRule="exact"/>
        <w:ind w:firstLine="725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Investitorska prava na poslovima iz točke I</w:t>
      </w:r>
      <w:r w:rsidRPr="00116550">
        <w:rPr>
          <w:rStyle w:val="FontStyle16"/>
          <w:sz w:val="19"/>
          <w:szCs w:val="19"/>
        </w:rPr>
        <w:br/>
        <w:t>ove Odluke prenose se na trgovačko društvo</w:t>
      </w:r>
      <w:r w:rsidRPr="00116550">
        <w:rPr>
          <w:rStyle w:val="FontStyle16"/>
          <w:sz w:val="19"/>
          <w:szCs w:val="19"/>
        </w:rPr>
        <w:br/>
        <w:t>Komunalno Stari Grad društvo s ograničenom</w:t>
      </w:r>
      <w:r w:rsidRPr="00116550">
        <w:rPr>
          <w:rStyle w:val="FontStyle16"/>
          <w:sz w:val="19"/>
          <w:szCs w:val="19"/>
        </w:rPr>
        <w:br/>
        <w:t>odgovornošću za komunalne djelatnosti (dalje:</w:t>
      </w:r>
      <w:r w:rsidRPr="00116550">
        <w:rPr>
          <w:rStyle w:val="FontStyle16"/>
          <w:sz w:val="19"/>
          <w:szCs w:val="19"/>
        </w:rPr>
        <w:br/>
        <w:t>Komunalno Stari Grad d.o.o.), trg Pl</w:t>
      </w:r>
      <w:r w:rsidRPr="00116550">
        <w:rPr>
          <w:rStyle w:val="FontStyle16"/>
          <w:sz w:val="19"/>
          <w:szCs w:val="19"/>
        </w:rPr>
        <w:t>oča bb, 21460</w:t>
      </w:r>
      <w:r w:rsidRPr="00116550">
        <w:rPr>
          <w:rStyle w:val="FontStyle16"/>
          <w:sz w:val="19"/>
          <w:szCs w:val="19"/>
        </w:rPr>
        <w:br/>
        <w:t>Stari Grad. MB 03037894, čiji je osnivač i jedini</w:t>
      </w:r>
      <w:r w:rsidRPr="00116550">
        <w:rPr>
          <w:rStyle w:val="FontStyle16"/>
          <w:sz w:val="19"/>
          <w:szCs w:val="19"/>
        </w:rPr>
        <w:br/>
        <w:t>vlasnik Grad Stari Grad.</w:t>
      </w:r>
    </w:p>
    <w:p w:rsidR="00000000" w:rsidRDefault="007E6DD2">
      <w:pPr>
        <w:pStyle w:val="Style6"/>
        <w:widowControl/>
        <w:spacing w:before="235" w:line="230" w:lineRule="exact"/>
        <w:ind w:firstLine="725"/>
        <w:rPr>
          <w:rStyle w:val="FontStyle16"/>
        </w:rPr>
        <w:sectPr w:rsidR="00000000">
          <w:pgSz w:w="11909" w:h="16834"/>
          <w:pgMar w:top="968" w:right="1562" w:bottom="360" w:left="1274" w:header="720" w:footer="720" w:gutter="0"/>
          <w:cols w:num="2" w:space="720" w:equalWidth="0">
            <w:col w:w="4195" w:space="682"/>
            <w:col w:w="4195"/>
          </w:cols>
          <w:noEndnote/>
        </w:sectPr>
      </w:pPr>
    </w:p>
    <w:p w:rsidR="00000000" w:rsidRDefault="00194D5E">
      <w:pPr>
        <w:widowControl/>
      </w:pPr>
      <w:r>
        <w:lastRenderedPageBreak/>
        <w:pict>
          <v:shape id="_x0000_i1030" type="#_x0000_t75" style="width:472.95pt;height:21.1pt">
            <v:imagedata r:id="rId12" o:title=""/>
          </v:shape>
        </w:pict>
      </w:r>
    </w:p>
    <w:p w:rsidR="00000000" w:rsidRDefault="007E6DD2">
      <w:pPr>
        <w:pStyle w:val="Style1"/>
        <w:widowControl/>
        <w:spacing w:line="240" w:lineRule="exact"/>
        <w:ind w:right="4858"/>
        <w:jc w:val="center"/>
        <w:rPr>
          <w:sz w:val="20"/>
          <w:szCs w:val="20"/>
        </w:rPr>
      </w:pPr>
    </w:p>
    <w:p w:rsidR="00000000" w:rsidRPr="00116550" w:rsidRDefault="007E6DD2">
      <w:pPr>
        <w:pStyle w:val="Style1"/>
        <w:widowControl/>
        <w:spacing w:before="101"/>
        <w:ind w:right="4858"/>
        <w:jc w:val="center"/>
        <w:rPr>
          <w:rStyle w:val="FontStyle18"/>
          <w:sz w:val="19"/>
          <w:szCs w:val="19"/>
        </w:rPr>
      </w:pPr>
      <w:r w:rsidRPr="00116550">
        <w:rPr>
          <w:rStyle w:val="FontStyle18"/>
          <w:sz w:val="19"/>
          <w:szCs w:val="19"/>
        </w:rPr>
        <w:t>III</w:t>
      </w:r>
    </w:p>
    <w:p w:rsidR="00000000" w:rsidRPr="00116550" w:rsidRDefault="007E6DD2">
      <w:pPr>
        <w:pStyle w:val="Style6"/>
        <w:widowControl/>
        <w:spacing w:before="230" w:line="230" w:lineRule="exact"/>
        <w:ind w:left="221" w:right="5083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Ukupna vrijednost investicije iz točke 1.</w:t>
      </w:r>
      <w:r>
        <w:rPr>
          <w:rStyle w:val="FontStyle16"/>
        </w:rPr>
        <w:br/>
        <w:t xml:space="preserve">ove </w:t>
      </w:r>
      <w:r w:rsidRPr="00116550">
        <w:rPr>
          <w:rStyle w:val="FontStyle16"/>
          <w:sz w:val="19"/>
          <w:szCs w:val="19"/>
        </w:rPr>
        <w:t>Odluke iznosi 200.000,00 kuna (slovima:</w:t>
      </w:r>
      <w:r w:rsidRPr="00116550">
        <w:rPr>
          <w:rStyle w:val="FontStyle16"/>
          <w:sz w:val="19"/>
          <w:szCs w:val="19"/>
        </w:rPr>
        <w:br/>
      </w:r>
      <w:r w:rsidRPr="00116550">
        <w:rPr>
          <w:rStyle w:val="FontStyle16"/>
          <w:sz w:val="19"/>
          <w:szCs w:val="19"/>
        </w:rPr>
        <w:t>dvjestotisuća kuna). Sredstva su osigurana u</w:t>
      </w:r>
      <w:r w:rsidRPr="00116550">
        <w:rPr>
          <w:rStyle w:val="FontStyle16"/>
          <w:sz w:val="19"/>
          <w:szCs w:val="19"/>
        </w:rPr>
        <w:br/>
        <w:t>Proračunu Grada Staroga Grada za 2009. godinu.</w:t>
      </w:r>
    </w:p>
    <w:p w:rsidR="00000000" w:rsidRPr="00116550" w:rsidRDefault="007E6DD2">
      <w:pPr>
        <w:pStyle w:val="Style1"/>
        <w:widowControl/>
        <w:spacing w:line="240" w:lineRule="exact"/>
        <w:ind w:right="4829"/>
        <w:jc w:val="center"/>
        <w:rPr>
          <w:sz w:val="19"/>
          <w:szCs w:val="19"/>
        </w:rPr>
      </w:pPr>
    </w:p>
    <w:p w:rsidR="00000000" w:rsidRPr="00116550" w:rsidRDefault="007E6DD2">
      <w:pPr>
        <w:pStyle w:val="Style1"/>
        <w:widowControl/>
        <w:spacing w:before="29"/>
        <w:ind w:right="4829"/>
        <w:jc w:val="center"/>
        <w:rPr>
          <w:rStyle w:val="FontStyle18"/>
          <w:sz w:val="19"/>
          <w:szCs w:val="19"/>
        </w:rPr>
      </w:pPr>
      <w:r w:rsidRPr="00116550">
        <w:rPr>
          <w:rStyle w:val="FontStyle18"/>
          <w:sz w:val="19"/>
          <w:szCs w:val="19"/>
        </w:rPr>
        <w:t>IV</w:t>
      </w:r>
    </w:p>
    <w:p w:rsidR="00000000" w:rsidRPr="00116550" w:rsidRDefault="007E6DD2">
      <w:pPr>
        <w:pStyle w:val="Style6"/>
        <w:widowControl/>
        <w:spacing w:before="235" w:line="230" w:lineRule="exact"/>
        <w:ind w:left="216" w:right="5069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Komunalno Stari Grad d.o.o. je za</w:t>
      </w:r>
      <w:r w:rsidRPr="00116550">
        <w:rPr>
          <w:rStyle w:val="FontStyle16"/>
          <w:sz w:val="19"/>
          <w:szCs w:val="19"/>
        </w:rPr>
        <w:br/>
        <w:t>ustupanje radova na sanaciji obalnog zida iz točke I</w:t>
      </w:r>
      <w:r w:rsidRPr="00116550">
        <w:rPr>
          <w:rStyle w:val="FontStyle16"/>
          <w:sz w:val="19"/>
          <w:szCs w:val="19"/>
        </w:rPr>
        <w:br/>
        <w:t>ove Odluke dužno provesti odgovarajući postupak</w:t>
      </w:r>
      <w:r w:rsidRPr="00116550">
        <w:rPr>
          <w:rStyle w:val="FontStyle16"/>
          <w:sz w:val="19"/>
          <w:szCs w:val="19"/>
        </w:rPr>
        <w:br/>
        <w:t>javne nabave, sukladno od</w:t>
      </w:r>
      <w:r w:rsidRPr="00116550">
        <w:rPr>
          <w:rStyle w:val="FontStyle16"/>
          <w:sz w:val="19"/>
          <w:szCs w:val="19"/>
        </w:rPr>
        <w:t>redbama Zakona o javnoj</w:t>
      </w:r>
      <w:r w:rsidRPr="00116550">
        <w:rPr>
          <w:rStyle w:val="FontStyle16"/>
          <w:sz w:val="19"/>
          <w:szCs w:val="19"/>
        </w:rPr>
        <w:br/>
        <w:t>nabavi («NN», broj: 110/07 i 125/08).</w:t>
      </w:r>
    </w:p>
    <w:p w:rsidR="00000000" w:rsidRPr="00116550" w:rsidRDefault="007E6DD2">
      <w:pPr>
        <w:pStyle w:val="Style1"/>
        <w:widowControl/>
        <w:spacing w:line="240" w:lineRule="exact"/>
        <w:ind w:right="4810"/>
        <w:jc w:val="center"/>
        <w:rPr>
          <w:sz w:val="19"/>
          <w:szCs w:val="19"/>
        </w:rPr>
      </w:pPr>
    </w:p>
    <w:p w:rsidR="00000000" w:rsidRPr="00116550" w:rsidRDefault="007E6DD2">
      <w:pPr>
        <w:pStyle w:val="Style1"/>
        <w:widowControl/>
        <w:spacing w:before="29"/>
        <w:ind w:right="4810"/>
        <w:jc w:val="center"/>
        <w:rPr>
          <w:rStyle w:val="FontStyle18"/>
          <w:sz w:val="19"/>
          <w:szCs w:val="19"/>
        </w:rPr>
      </w:pPr>
      <w:r w:rsidRPr="00116550">
        <w:rPr>
          <w:rStyle w:val="FontStyle18"/>
          <w:sz w:val="19"/>
          <w:szCs w:val="19"/>
        </w:rPr>
        <w:t>V</w:t>
      </w:r>
    </w:p>
    <w:p w:rsidR="00000000" w:rsidRPr="00116550" w:rsidRDefault="007E6DD2">
      <w:pPr>
        <w:pStyle w:val="Style6"/>
        <w:widowControl/>
        <w:spacing w:before="235" w:line="230" w:lineRule="exact"/>
        <w:ind w:left="245" w:right="5054" w:firstLine="715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Međusobni odnosi u svezi s prijenosom</w:t>
      </w:r>
      <w:r w:rsidRPr="00116550">
        <w:rPr>
          <w:rStyle w:val="FontStyle16"/>
          <w:sz w:val="19"/>
          <w:szCs w:val="19"/>
        </w:rPr>
        <w:br/>
        <w:t>investitorskih prava iz točke I i II ove Odluke uredit</w:t>
      </w:r>
      <w:r w:rsidRPr="00116550">
        <w:rPr>
          <w:rStyle w:val="FontStyle16"/>
          <w:sz w:val="19"/>
          <w:szCs w:val="19"/>
        </w:rPr>
        <w:br/>
        <w:t>će se posebnim ugovorom koji će biti zaključen</w:t>
      </w:r>
      <w:r w:rsidRPr="00116550">
        <w:rPr>
          <w:rStyle w:val="FontStyle16"/>
          <w:sz w:val="19"/>
          <w:szCs w:val="19"/>
        </w:rPr>
        <w:br/>
        <w:t>između Grada Staroga Grada i Komunalnog Stari</w:t>
      </w:r>
      <w:r w:rsidRPr="00116550">
        <w:rPr>
          <w:rStyle w:val="FontStyle16"/>
          <w:sz w:val="19"/>
          <w:szCs w:val="19"/>
        </w:rPr>
        <w:br/>
        <w:t xml:space="preserve">Grad </w:t>
      </w:r>
      <w:r w:rsidRPr="00116550">
        <w:rPr>
          <w:rStyle w:val="FontStyle16"/>
          <w:sz w:val="19"/>
          <w:szCs w:val="19"/>
        </w:rPr>
        <w:t>d.o.o.</w:t>
      </w:r>
    </w:p>
    <w:p w:rsidR="00000000" w:rsidRPr="00116550" w:rsidRDefault="007E6DD2">
      <w:pPr>
        <w:pStyle w:val="Style1"/>
        <w:widowControl/>
        <w:spacing w:line="240" w:lineRule="exact"/>
        <w:ind w:right="4786"/>
        <w:jc w:val="center"/>
        <w:rPr>
          <w:sz w:val="19"/>
          <w:szCs w:val="19"/>
        </w:rPr>
      </w:pPr>
    </w:p>
    <w:p w:rsidR="00000000" w:rsidRPr="00116550" w:rsidRDefault="007E6DD2">
      <w:pPr>
        <w:pStyle w:val="Style1"/>
        <w:widowControl/>
        <w:spacing w:before="24"/>
        <w:ind w:right="4786"/>
        <w:jc w:val="center"/>
        <w:rPr>
          <w:rStyle w:val="FontStyle18"/>
          <w:sz w:val="19"/>
          <w:szCs w:val="19"/>
        </w:rPr>
      </w:pPr>
      <w:r w:rsidRPr="00116550">
        <w:rPr>
          <w:rStyle w:val="FontStyle18"/>
          <w:sz w:val="19"/>
          <w:szCs w:val="19"/>
        </w:rPr>
        <w:t>VI</w:t>
      </w:r>
    </w:p>
    <w:p w:rsidR="00000000" w:rsidRPr="00116550" w:rsidRDefault="007E6DD2">
      <w:pPr>
        <w:pStyle w:val="Style6"/>
        <w:widowControl/>
        <w:spacing w:before="230" w:line="230" w:lineRule="exact"/>
        <w:ind w:left="259" w:right="5050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Ova Odluka stupa na snagu danom</w:t>
      </w:r>
      <w:r w:rsidRPr="00116550">
        <w:rPr>
          <w:rStyle w:val="FontStyle16"/>
          <w:sz w:val="19"/>
          <w:szCs w:val="19"/>
        </w:rPr>
        <w:br/>
        <w:t>donošenja, a objavit će se u ((Službenom glasniku</w:t>
      </w:r>
      <w:r w:rsidRPr="00116550">
        <w:rPr>
          <w:rStyle w:val="FontStyle16"/>
          <w:sz w:val="19"/>
          <w:szCs w:val="19"/>
        </w:rPr>
        <w:br/>
        <w:t>Grada Starog Grada».</w:t>
      </w:r>
    </w:p>
    <w:p w:rsidR="00000000" w:rsidRPr="00116550" w:rsidRDefault="007E6DD2">
      <w:pPr>
        <w:pStyle w:val="Style4"/>
        <w:widowControl/>
        <w:spacing w:before="235" w:line="230" w:lineRule="exact"/>
        <w:ind w:right="4810"/>
        <w:rPr>
          <w:rStyle w:val="FontStyle15"/>
          <w:spacing w:val="50"/>
          <w:sz w:val="20"/>
          <w:szCs w:val="20"/>
        </w:rPr>
      </w:pPr>
      <w:r w:rsidRPr="00116550">
        <w:rPr>
          <w:rStyle w:val="FontStyle15"/>
          <w:sz w:val="20"/>
          <w:szCs w:val="20"/>
        </w:rPr>
        <w:t>REPUBLIKA HRVATSKA</w:t>
      </w:r>
      <w:r w:rsidRPr="00116550">
        <w:rPr>
          <w:rStyle w:val="FontStyle15"/>
          <w:sz w:val="20"/>
          <w:szCs w:val="20"/>
        </w:rPr>
        <w:br/>
        <w:t>SPLITSKO-DALMA TINSKA ŽUPANIJA</w:t>
      </w:r>
      <w:r w:rsidRPr="00116550">
        <w:rPr>
          <w:rStyle w:val="FontStyle15"/>
          <w:sz w:val="20"/>
          <w:szCs w:val="20"/>
        </w:rPr>
        <w:br/>
        <w:t>GRAD STARI GRAD</w:t>
      </w:r>
      <w:r w:rsidRPr="00116550">
        <w:rPr>
          <w:rStyle w:val="FontStyle15"/>
          <w:sz w:val="20"/>
          <w:szCs w:val="20"/>
        </w:rPr>
        <w:br/>
      </w:r>
      <w:r w:rsidRPr="00116550">
        <w:rPr>
          <w:rStyle w:val="FontStyle15"/>
          <w:spacing w:val="50"/>
          <w:sz w:val="20"/>
          <w:szCs w:val="20"/>
        </w:rPr>
        <w:t>Gradonačelnica</w:t>
      </w:r>
    </w:p>
    <w:p w:rsidR="00000000" w:rsidRPr="00116550" w:rsidRDefault="007E6DD2">
      <w:pPr>
        <w:pStyle w:val="Style3"/>
        <w:widowControl/>
        <w:spacing w:before="221" w:line="230" w:lineRule="exact"/>
        <w:ind w:left="269"/>
        <w:jc w:val="left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KLASA: 302-01/09-01/4</w:t>
      </w:r>
    </w:p>
    <w:p w:rsidR="00000000" w:rsidRPr="00116550" w:rsidRDefault="007E6DD2">
      <w:pPr>
        <w:pStyle w:val="Style3"/>
        <w:widowControl/>
        <w:spacing w:line="230" w:lineRule="exact"/>
        <w:ind w:left="269"/>
        <w:jc w:val="left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URBROJ: 2128-03-09-1</w:t>
      </w:r>
    </w:p>
    <w:p w:rsidR="00000000" w:rsidRPr="00116550" w:rsidRDefault="007E6DD2">
      <w:pPr>
        <w:pStyle w:val="Style3"/>
        <w:widowControl/>
        <w:spacing w:line="230" w:lineRule="exact"/>
        <w:ind w:left="274"/>
        <w:jc w:val="left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Stari Grad, 15. listopada 2009. godine</w:t>
      </w:r>
    </w:p>
    <w:p w:rsidR="00000000" w:rsidRPr="00116550" w:rsidRDefault="007E6DD2">
      <w:pPr>
        <w:pStyle w:val="Style8"/>
        <w:widowControl/>
        <w:spacing w:before="226" w:line="230" w:lineRule="exact"/>
        <w:ind w:left="1958" w:firstLine="302"/>
        <w:rPr>
          <w:rStyle w:val="FontStyle16"/>
          <w:sz w:val="19"/>
          <w:szCs w:val="19"/>
        </w:rPr>
      </w:pPr>
      <w:r w:rsidRPr="00116550">
        <w:rPr>
          <w:rStyle w:val="FontStyle16"/>
          <w:sz w:val="19"/>
          <w:szCs w:val="19"/>
        </w:rPr>
        <w:t>GRADONAČELNICA:</w:t>
      </w:r>
      <w:r w:rsidRPr="00116550">
        <w:rPr>
          <w:rStyle w:val="FontStyle16"/>
          <w:sz w:val="19"/>
          <w:szCs w:val="19"/>
        </w:rPr>
        <w:br/>
        <w:t>Đurđica Plančić, dipl. oec, v.r.</w:t>
      </w:r>
    </w:p>
    <w:p w:rsidR="00000000" w:rsidRDefault="00194D5E">
      <w:pPr>
        <w:widowControl/>
        <w:spacing w:before="154"/>
        <w:ind w:right="4651"/>
      </w:pPr>
      <w:r>
        <w:pict>
          <v:shape id="_x0000_i1031" type="#_x0000_t75" style="width:239.6pt;height:28.55pt">
            <v:imagedata r:id="rId13" o:title=""/>
          </v:shape>
        </w:pict>
      </w:r>
    </w:p>
    <w:p w:rsidR="00000000" w:rsidRDefault="007E6DD2">
      <w:pPr>
        <w:widowControl/>
        <w:spacing w:before="154"/>
        <w:ind w:right="4651"/>
        <w:sectPr w:rsidR="00000000">
          <w:pgSz w:w="11909" w:h="16834"/>
          <w:pgMar w:top="1135" w:right="1210" w:bottom="720" w:left="1248" w:header="720" w:footer="720" w:gutter="0"/>
          <w:cols w:space="60"/>
          <w:noEndnote/>
        </w:sectPr>
      </w:pPr>
    </w:p>
    <w:p w:rsidR="00000000" w:rsidRDefault="00194D5E">
      <w:pPr>
        <w:framePr w:h="484" w:hSpace="10080" w:wrap="notBeside" w:vAnchor="text" w:hAnchor="margin" w:x="1" w:y="1"/>
        <w:widowControl/>
      </w:pPr>
      <w:r>
        <w:lastRenderedPageBreak/>
        <w:pict>
          <v:shape id="_x0000_i1032" type="#_x0000_t75" style="width:476.7pt;height:23.6pt">
            <v:imagedata r:id="rId14" o:title=""/>
          </v:shape>
        </w:pict>
      </w:r>
    </w:p>
    <w:p w:rsidR="00000000" w:rsidRDefault="00194D5E">
      <w:pPr>
        <w:framePr w:h="898" w:hSpace="10080" w:wrap="notBeside" w:vAnchor="text" w:hAnchor="margin" w:x="1" w:y="14175"/>
        <w:widowControl/>
      </w:pPr>
      <w:r>
        <w:pict>
          <v:shape id="_x0000_i1033" type="#_x0000_t75" style="width:489.1pt;height:44.7pt">
            <v:imagedata r:id="rId15" o:title=""/>
          </v:shape>
        </w:pict>
      </w:r>
    </w:p>
    <w:p w:rsidR="00116550" w:rsidRDefault="00116550">
      <w:pPr>
        <w:widowControl/>
        <w:spacing w:line="1" w:lineRule="exact"/>
        <w:rPr>
          <w:sz w:val="2"/>
          <w:szCs w:val="2"/>
        </w:rPr>
      </w:pPr>
    </w:p>
    <w:sectPr w:rsidR="00116550">
      <w:pgSz w:w="11909" w:h="16834"/>
      <w:pgMar w:top="881" w:right="1085" w:bottom="360" w:left="96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DD2" w:rsidRDefault="007E6DD2">
      <w:r>
        <w:separator/>
      </w:r>
    </w:p>
  </w:endnote>
  <w:endnote w:type="continuationSeparator" w:id="1">
    <w:p w:rsidR="007E6DD2" w:rsidRDefault="007E6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DD2" w:rsidRDefault="007E6DD2">
      <w:r>
        <w:separator/>
      </w:r>
    </w:p>
  </w:footnote>
  <w:footnote w:type="continuationSeparator" w:id="1">
    <w:p w:rsidR="007E6DD2" w:rsidRDefault="007E6D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3D5A"/>
    <w:multiLevelType w:val="singleLevel"/>
    <w:tmpl w:val="4F6A147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D5E"/>
    <w:rsid w:val="00116550"/>
    <w:rsid w:val="00194D5E"/>
    <w:rsid w:val="007E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230" w:lineRule="exact"/>
      <w:ind w:hanging="360"/>
      <w:jc w:val="both"/>
    </w:pPr>
  </w:style>
  <w:style w:type="paragraph" w:customStyle="1" w:styleId="Style3">
    <w:name w:val="Style3"/>
    <w:basedOn w:val="Normal"/>
    <w:uiPriority w:val="99"/>
    <w:pPr>
      <w:spacing w:line="232" w:lineRule="exact"/>
      <w:jc w:val="both"/>
    </w:pPr>
  </w:style>
  <w:style w:type="paragraph" w:customStyle="1" w:styleId="Style4">
    <w:name w:val="Style4"/>
    <w:basedOn w:val="Normal"/>
    <w:uiPriority w:val="99"/>
    <w:pPr>
      <w:jc w:val="center"/>
    </w:pPr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  <w:pPr>
      <w:spacing w:line="231" w:lineRule="exact"/>
      <w:ind w:firstLine="720"/>
      <w:jc w:val="both"/>
    </w:pPr>
  </w:style>
  <w:style w:type="paragraph" w:customStyle="1" w:styleId="Style7">
    <w:name w:val="Style7"/>
    <w:basedOn w:val="Normal"/>
    <w:uiPriority w:val="99"/>
    <w:pPr>
      <w:jc w:val="center"/>
    </w:pPr>
  </w:style>
  <w:style w:type="paragraph" w:customStyle="1" w:styleId="Style8">
    <w:name w:val="Style8"/>
    <w:basedOn w:val="Normal"/>
    <w:uiPriority w:val="99"/>
    <w:pPr>
      <w:spacing w:line="226" w:lineRule="exact"/>
      <w:ind w:firstLine="331"/>
    </w:pPr>
  </w:style>
  <w:style w:type="paragraph" w:customStyle="1" w:styleId="Style9">
    <w:name w:val="Style9"/>
    <w:basedOn w:val="Normal"/>
    <w:uiPriority w:val="99"/>
    <w:pPr>
      <w:spacing w:line="235" w:lineRule="exact"/>
    </w:pPr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b/>
      <w:bCs/>
      <w:sz w:val="84"/>
      <w:szCs w:val="84"/>
    </w:rPr>
  </w:style>
  <w:style w:type="character" w:customStyle="1" w:styleId="FontStyle14">
    <w:name w:val="Font Style14"/>
    <w:basedOn w:val="DefaultParagraphFont"/>
    <w:uiPriority w:val="99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15">
    <w:name w:val="Font Style15"/>
    <w:basedOn w:val="DefaultParagraphFont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DefaultParagraphFont"/>
    <w:uiPriority w:val="99"/>
    <w:rPr>
      <w:rFonts w:ascii="Times New Roman" w:hAnsi="Times New Roman" w:cs="Times New Roman"/>
      <w:b/>
      <w:bCs/>
      <w:spacing w:val="70"/>
      <w:sz w:val="26"/>
      <w:szCs w:val="26"/>
    </w:rPr>
  </w:style>
  <w:style w:type="character" w:customStyle="1" w:styleId="FontStyle18">
    <w:name w:val="Font Style18"/>
    <w:basedOn w:val="DefaultParagraphFont"/>
    <w:uiPriority w:val="99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1182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</cp:revision>
  <dcterms:created xsi:type="dcterms:W3CDTF">2010-05-24T09:44:00Z</dcterms:created>
  <dcterms:modified xsi:type="dcterms:W3CDTF">2010-05-24T09:48:00Z</dcterms:modified>
</cp:coreProperties>
</file>